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388" w:tblpY="655"/>
        <w:tblW w:w="5104" w:type="dxa"/>
        <w:tblLook w:val="04A0" w:firstRow="1" w:lastRow="0" w:firstColumn="1" w:lastColumn="0" w:noHBand="0" w:noVBand="1"/>
      </w:tblPr>
      <w:tblGrid>
        <w:gridCol w:w="5104"/>
      </w:tblGrid>
      <w:tr w:rsidR="00D85CC7" w:rsidTr="00D85CC7">
        <w:trPr>
          <w:trHeight w:val="281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85CC7" w:rsidRPr="009176A6" w:rsidRDefault="00D85CC7" w:rsidP="00D8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A6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D85CC7" w:rsidRPr="009176A6" w:rsidRDefault="00D85CC7" w:rsidP="00D8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7" w:rsidRPr="009176A6" w:rsidRDefault="00D85CC7" w:rsidP="00D8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C7" w:rsidRDefault="00D85CC7" w:rsidP="00D85CC7">
            <w:r w:rsidRPr="009176A6">
              <w:rPr>
                <w:rFonts w:ascii="Times New Roman" w:hAnsi="Times New Roman" w:cs="Times New Roman"/>
                <w:sz w:val="28"/>
                <w:szCs w:val="28"/>
              </w:rPr>
              <w:t>Руководителям территориальных методических служб</w:t>
            </w:r>
          </w:p>
        </w:tc>
      </w:tr>
    </w:tbl>
    <w:tbl>
      <w:tblPr>
        <w:tblpPr w:leftFromText="180" w:rightFromText="180" w:vertAnchor="text" w:tblpX="-42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794C30" w:rsidRPr="008661AC" w:rsidTr="00D85CC7">
        <w:trPr>
          <w:trHeight w:val="4576"/>
        </w:trPr>
        <w:tc>
          <w:tcPr>
            <w:tcW w:w="4395" w:type="dxa"/>
          </w:tcPr>
          <w:p w:rsidR="00794C30" w:rsidRPr="00EC04C9" w:rsidRDefault="00794C30" w:rsidP="00D85CC7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94C30" w:rsidRPr="00EC04C9" w:rsidRDefault="00794C30" w:rsidP="00D85CC7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 w:rsidRPr="00EC04C9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0.5pt;height:50.25pt">
                  <v:imagedata r:id="rId5" r:href="rId6" grayscale="t"/>
                </v:shape>
              </w:pict>
            </w:r>
            <w:r w:rsidRPr="00EC04C9">
              <w:rPr>
                <w:sz w:val="20"/>
                <w:szCs w:val="20"/>
              </w:rPr>
              <w:fldChar w:fldCharType="end"/>
            </w:r>
            <w:r w:rsidRPr="00EC04C9">
              <w:rPr>
                <w:sz w:val="20"/>
                <w:szCs w:val="20"/>
              </w:rPr>
              <w:fldChar w:fldCharType="end"/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Краснодарского края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(ГБОУ ИРО Краснодарского края)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тел./ф.: (861) 232-85-78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 post@iro23.ru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 № __________________</w:t>
            </w:r>
          </w:p>
          <w:p w:rsidR="00794C30" w:rsidRPr="00D85CC7" w:rsidRDefault="00794C30" w:rsidP="00D85CC7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№________________ от __________________</w:t>
            </w:r>
          </w:p>
          <w:p w:rsidR="00794C30" w:rsidRPr="00EC04C9" w:rsidRDefault="00794C30" w:rsidP="00D85CC7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432960" w:rsidRDefault="00432960" w:rsidP="0091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6CD" w:rsidRDefault="006656CD" w:rsidP="00917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C7" w:rsidRDefault="00D85CC7" w:rsidP="00917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C7" w:rsidRPr="00F36662" w:rsidRDefault="00D85CC7" w:rsidP="00917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78" w:rsidRPr="00F36662" w:rsidRDefault="009176A6" w:rsidP="00F36662">
      <w:pPr>
        <w:pStyle w:val="a6"/>
        <w:rPr>
          <w:rFonts w:ascii="Times New Roman" w:hAnsi="Times New Roman" w:cs="Times New Roman"/>
          <w:sz w:val="28"/>
          <w:szCs w:val="28"/>
        </w:rPr>
      </w:pPr>
      <w:r w:rsidRPr="00F3666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F36662">
        <w:rPr>
          <w:rFonts w:ascii="Times New Roman" w:hAnsi="Times New Roman" w:cs="Times New Roman"/>
          <w:sz w:val="28"/>
          <w:szCs w:val="28"/>
        </w:rPr>
        <w:t>чел</w:t>
      </w:r>
      <w:r w:rsidR="00553870" w:rsidRPr="00F36662">
        <w:rPr>
          <w:rFonts w:ascii="Times New Roman" w:hAnsi="Times New Roman" w:cs="Times New Roman"/>
          <w:sz w:val="28"/>
          <w:szCs w:val="28"/>
        </w:rPr>
        <w:t>л</w:t>
      </w:r>
      <w:r w:rsidRPr="00F36662">
        <w:rPr>
          <w:rFonts w:ascii="Times New Roman" w:hAnsi="Times New Roman" w:cs="Times New Roman"/>
          <w:sz w:val="28"/>
          <w:szCs w:val="28"/>
        </w:rPr>
        <w:t>енджа</w:t>
      </w:r>
      <w:proofErr w:type="spellEnd"/>
    </w:p>
    <w:p w:rsidR="009176A6" w:rsidRDefault="009176A6" w:rsidP="00F36662">
      <w:pPr>
        <w:pStyle w:val="a6"/>
        <w:rPr>
          <w:rFonts w:ascii="Times New Roman" w:hAnsi="Times New Roman" w:cs="Times New Roman"/>
          <w:sz w:val="28"/>
          <w:szCs w:val="28"/>
        </w:rPr>
      </w:pPr>
      <w:r w:rsidRPr="00F36662">
        <w:rPr>
          <w:rFonts w:ascii="Times New Roman" w:hAnsi="Times New Roman" w:cs="Times New Roman"/>
          <w:sz w:val="28"/>
          <w:szCs w:val="28"/>
        </w:rPr>
        <w:t>«Порядок начинается с 5С»</w:t>
      </w:r>
    </w:p>
    <w:p w:rsidR="00F36662" w:rsidRPr="00F36662" w:rsidRDefault="00F36662" w:rsidP="00F366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76A6" w:rsidRDefault="009176A6" w:rsidP="00D2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CC7">
        <w:rPr>
          <w:rFonts w:ascii="Times New Roman" w:hAnsi="Times New Roman" w:cs="Times New Roman"/>
          <w:sz w:val="28"/>
          <w:szCs w:val="28"/>
        </w:rPr>
        <w:t xml:space="preserve">ГБОУ «Институт развития образования» Краснодарского края </w:t>
      </w:r>
      <w:r w:rsidR="00D85CC7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краевая инновационная площадка муниципальное бюджетное общеобразовательное учреждение начальная общео</w:t>
      </w:r>
      <w:r w:rsidR="00D24BA8">
        <w:rPr>
          <w:rFonts w:ascii="Times New Roman" w:hAnsi="Times New Roman" w:cs="Times New Roman"/>
          <w:sz w:val="28"/>
          <w:szCs w:val="28"/>
        </w:rPr>
        <w:t>бразовательная школа «</w:t>
      </w:r>
      <w:r w:rsidR="00553870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й холдинг «Детство без границ» муниципального образования Усть-Лабинский район</w:t>
      </w:r>
      <w:r w:rsidR="00D24BA8">
        <w:rPr>
          <w:rFonts w:ascii="Times New Roman" w:hAnsi="Times New Roman" w:cs="Times New Roman"/>
          <w:sz w:val="28"/>
          <w:szCs w:val="28"/>
        </w:rPr>
        <w:t xml:space="preserve"> организует проведение </w:t>
      </w:r>
      <w:proofErr w:type="spellStart"/>
      <w:r w:rsidR="00D24BA8">
        <w:rPr>
          <w:rFonts w:ascii="Times New Roman" w:hAnsi="Times New Roman" w:cs="Times New Roman"/>
          <w:sz w:val="28"/>
          <w:szCs w:val="28"/>
        </w:rPr>
        <w:t>чел</w:t>
      </w:r>
      <w:r w:rsidR="00553870">
        <w:rPr>
          <w:rFonts w:ascii="Times New Roman" w:hAnsi="Times New Roman" w:cs="Times New Roman"/>
          <w:sz w:val="28"/>
          <w:szCs w:val="28"/>
        </w:rPr>
        <w:t>л</w:t>
      </w:r>
      <w:r w:rsidR="00D24BA8">
        <w:rPr>
          <w:rFonts w:ascii="Times New Roman" w:hAnsi="Times New Roman" w:cs="Times New Roman"/>
          <w:sz w:val="28"/>
          <w:szCs w:val="28"/>
        </w:rPr>
        <w:t>енджа</w:t>
      </w:r>
      <w:proofErr w:type="spellEnd"/>
      <w:r w:rsidR="00D24BA8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D24BA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24BA8">
        <w:rPr>
          <w:rFonts w:ascii="Times New Roman" w:hAnsi="Times New Roman" w:cs="Times New Roman"/>
          <w:sz w:val="28"/>
          <w:szCs w:val="28"/>
        </w:rPr>
        <w:t xml:space="preserve"> по применению инструментов бережливого производства в организации рабочего места педагогов, младших воспитателей ДОО «Порядок начинается с 5С».</w:t>
      </w:r>
    </w:p>
    <w:p w:rsidR="00D24BA8" w:rsidRDefault="00D24BA8" w:rsidP="00D2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 w:rsidR="005538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повышение</w:t>
      </w:r>
      <w:r w:rsidRPr="00D24BA8">
        <w:rPr>
          <w:rFonts w:ascii="Times New Roman" w:hAnsi="Times New Roman" w:cs="Times New Roman"/>
          <w:sz w:val="28"/>
          <w:szCs w:val="28"/>
        </w:rPr>
        <w:t xml:space="preserve"> интереса дошкольных ра</w:t>
      </w:r>
      <w:r>
        <w:rPr>
          <w:rFonts w:ascii="Times New Roman" w:hAnsi="Times New Roman" w:cs="Times New Roman"/>
          <w:sz w:val="28"/>
          <w:szCs w:val="28"/>
        </w:rPr>
        <w:t>ботников к внедрению инструментов</w:t>
      </w:r>
      <w:r w:rsidRPr="00D24BA8">
        <w:rPr>
          <w:rFonts w:ascii="Times New Roman" w:hAnsi="Times New Roman" w:cs="Times New Roman"/>
          <w:sz w:val="28"/>
          <w:szCs w:val="28"/>
        </w:rPr>
        <w:t xml:space="preserve">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деятельность ДОО, в частности</w:t>
      </w:r>
      <w:r w:rsidRPr="00D24B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Pr="00D24BA8">
        <w:rPr>
          <w:rFonts w:ascii="Times New Roman" w:hAnsi="Times New Roman" w:cs="Times New Roman"/>
          <w:sz w:val="28"/>
          <w:szCs w:val="28"/>
        </w:rPr>
        <w:t xml:space="preserve"> 5С.</w:t>
      </w:r>
      <w:r w:rsidR="00F551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Условия участия прописаны в Положении</w:t>
      </w:r>
      <w:r w:rsidRPr="00D24BA8">
        <w:t xml:space="preserve"> </w:t>
      </w:r>
      <w:r w:rsidRPr="00D24B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D24BA8">
        <w:rPr>
          <w:rFonts w:ascii="Times New Roman" w:hAnsi="Times New Roman" w:cs="Times New Roman"/>
          <w:sz w:val="28"/>
          <w:szCs w:val="28"/>
        </w:rPr>
        <w:t>чел</w:t>
      </w:r>
      <w:r w:rsidR="00553870">
        <w:rPr>
          <w:rFonts w:ascii="Times New Roman" w:hAnsi="Times New Roman" w:cs="Times New Roman"/>
          <w:sz w:val="28"/>
          <w:szCs w:val="28"/>
        </w:rPr>
        <w:t>л</w:t>
      </w:r>
      <w:r w:rsidRPr="00D24BA8">
        <w:rPr>
          <w:rFonts w:ascii="Times New Roman" w:hAnsi="Times New Roman" w:cs="Times New Roman"/>
          <w:sz w:val="28"/>
          <w:szCs w:val="28"/>
        </w:rPr>
        <w:t>енджа</w:t>
      </w:r>
      <w:proofErr w:type="spellEnd"/>
      <w:r w:rsidRPr="00D24BA8">
        <w:rPr>
          <w:rFonts w:ascii="Times New Roman" w:hAnsi="Times New Roman" w:cs="Times New Roman"/>
          <w:sz w:val="28"/>
          <w:szCs w:val="28"/>
        </w:rPr>
        <w:t xml:space="preserve"> «Порядок начинается с 5С»</w:t>
      </w:r>
      <w:r w:rsidR="00D85CC7">
        <w:rPr>
          <w:rFonts w:ascii="Times New Roman" w:hAnsi="Times New Roman" w:cs="Times New Roman"/>
          <w:sz w:val="28"/>
          <w:szCs w:val="28"/>
        </w:rPr>
        <w:t xml:space="preserve"> (приложение на 3 стр.).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 w:rsidR="00553870">
        <w:rPr>
          <w:rFonts w:ascii="Times New Roman" w:hAnsi="Times New Roman" w:cs="Times New Roman"/>
          <w:sz w:val="28"/>
          <w:szCs w:val="28"/>
        </w:rPr>
        <w:t>л</w:t>
      </w:r>
      <w:r w:rsidR="000A3DA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приглашаются педагогические работники дошкольных образовательных организаций края. Дополнительную информацию можно получить по тел.: 8-918-2606025, старший воспитатель Осипенко Наталья Станиславовна.</w:t>
      </w:r>
      <w:r w:rsidR="00D8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A8" w:rsidRDefault="00D24BA8" w:rsidP="00D2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развития сетевого взаимодействия просим Вас довести данную информацию до ДОО Вашего муниципалитета</w:t>
      </w:r>
      <w:r w:rsidR="006656CD">
        <w:rPr>
          <w:rFonts w:ascii="Times New Roman" w:hAnsi="Times New Roman" w:cs="Times New Roman"/>
          <w:sz w:val="28"/>
          <w:szCs w:val="28"/>
        </w:rPr>
        <w:t>.</w:t>
      </w:r>
    </w:p>
    <w:p w:rsidR="005B4F0C" w:rsidRDefault="005B4F0C" w:rsidP="00D24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0C" w:rsidRDefault="00A95678" w:rsidP="00D2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Т.А. Гайдук</w:t>
      </w:r>
    </w:p>
    <w:p w:rsidR="005B4F0C" w:rsidRDefault="005B4F0C" w:rsidP="00D24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62" w:rsidRDefault="00F36662" w:rsidP="00D24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678" w:rsidRDefault="00F36662" w:rsidP="00D2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Головач Людмила Викторовна (89615170796)</w:t>
      </w:r>
    </w:p>
    <w:p w:rsidR="00CA35E8" w:rsidRPr="009A2AA4" w:rsidRDefault="00CA35E8" w:rsidP="00CA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9A2A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2AA4" w:rsidRPr="009A2AA4" w:rsidRDefault="009A2AA4" w:rsidP="00CA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9A2AA4">
        <w:rPr>
          <w:rFonts w:ascii="Times New Roman" w:hAnsi="Times New Roman" w:cs="Times New Roman"/>
          <w:sz w:val="28"/>
          <w:szCs w:val="28"/>
        </w:rPr>
        <w:t xml:space="preserve"> информационному письму </w:t>
      </w:r>
    </w:p>
    <w:p w:rsidR="009A2AA4" w:rsidRPr="009A2AA4" w:rsidRDefault="009A2AA4" w:rsidP="00CA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9A2AA4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9A2AA4" w:rsidRDefault="009A2AA4" w:rsidP="00CA35E8">
      <w:pPr>
        <w:jc w:val="right"/>
        <w:rPr>
          <w:rFonts w:ascii="Times New Roman" w:hAnsi="Times New Roman" w:cs="Times New Roman"/>
          <w:sz w:val="28"/>
          <w:szCs w:val="28"/>
        </w:rPr>
      </w:pPr>
      <w:r w:rsidRPr="009A2AA4">
        <w:rPr>
          <w:rFonts w:ascii="Times New Roman" w:hAnsi="Times New Roman" w:cs="Times New Roman"/>
          <w:sz w:val="28"/>
          <w:szCs w:val="28"/>
        </w:rPr>
        <w:t>от ______________2021г. №_____</w:t>
      </w:r>
    </w:p>
    <w:p w:rsidR="009A2AA4" w:rsidRPr="009A2AA4" w:rsidRDefault="009A2AA4" w:rsidP="00CA35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F0C" w:rsidRPr="00E369FB" w:rsidRDefault="005B4F0C" w:rsidP="005B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FB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proofErr w:type="spellStart"/>
      <w:r w:rsidRPr="00E369FB">
        <w:rPr>
          <w:rFonts w:ascii="Times New Roman" w:hAnsi="Times New Roman" w:cs="Times New Roman"/>
          <w:b/>
          <w:sz w:val="28"/>
          <w:szCs w:val="28"/>
        </w:rPr>
        <w:t>чел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369FB">
        <w:rPr>
          <w:rFonts w:ascii="Times New Roman" w:hAnsi="Times New Roman" w:cs="Times New Roman"/>
          <w:b/>
          <w:sz w:val="28"/>
          <w:szCs w:val="28"/>
        </w:rPr>
        <w:t>енджа</w:t>
      </w:r>
      <w:proofErr w:type="spellEnd"/>
      <w:r w:rsidRPr="00E369FB">
        <w:rPr>
          <w:rFonts w:ascii="Times New Roman" w:hAnsi="Times New Roman" w:cs="Times New Roman"/>
          <w:b/>
          <w:sz w:val="28"/>
          <w:szCs w:val="28"/>
        </w:rPr>
        <w:t xml:space="preserve"> «Порядок начинается с 5С»</w:t>
      </w:r>
    </w:p>
    <w:p w:rsidR="005B4F0C" w:rsidRDefault="005B4F0C" w:rsidP="005B4F0C"/>
    <w:p w:rsidR="005B4F0C" w:rsidRDefault="005B4F0C" w:rsidP="005B4F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Сегодня понятие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(соревнование, вызов) приобрело массовый характер и стало способом коммуникации. Немалое значение также имеет возможность почувствовать себя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ичастным к чему-то глобальному, в нашем случае, применению инструментов бережливого производства в своей профессиональной деятельности.</w:t>
      </w:r>
    </w:p>
    <w:p w:rsidR="005B4F0C" w:rsidRDefault="005B4F0C" w:rsidP="005B4F0C">
      <w:pPr>
        <w:pStyle w:val="a5"/>
        <w:tabs>
          <w:tab w:val="left" w:pos="709"/>
          <w:tab w:val="left" w:pos="1134"/>
        </w:tabs>
        <w:ind w:left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B0404">
        <w:rPr>
          <w:sz w:val="28"/>
          <w:szCs w:val="28"/>
        </w:rPr>
        <w:t xml:space="preserve">Организаторами </w:t>
      </w:r>
      <w:proofErr w:type="spellStart"/>
      <w:r>
        <w:rPr>
          <w:bCs/>
          <w:iCs/>
          <w:sz w:val="28"/>
          <w:szCs w:val="28"/>
        </w:rPr>
        <w:t>челленджа</w:t>
      </w:r>
      <w:proofErr w:type="spellEnd"/>
      <w:r>
        <w:rPr>
          <w:bCs/>
          <w:iCs/>
          <w:sz w:val="28"/>
          <w:szCs w:val="28"/>
        </w:rPr>
        <w:t xml:space="preserve"> выступает муниципальное бюджетное общеобразовательное учреждение начальная общеобразовательная школа «Образовательный холдинг «Детство без границ» </w:t>
      </w:r>
      <w:r w:rsidRPr="00734B4A">
        <w:rPr>
          <w:bCs/>
          <w:iCs/>
          <w:sz w:val="28"/>
          <w:szCs w:val="28"/>
        </w:rPr>
        <w:t xml:space="preserve">при поддержке </w:t>
      </w:r>
      <w:r>
        <w:rPr>
          <w:bCs/>
          <w:iCs/>
          <w:sz w:val="28"/>
          <w:szCs w:val="28"/>
        </w:rPr>
        <w:t>кафедры дошкольного образования государственного бюджетного образовательного</w:t>
      </w:r>
      <w:r w:rsidRPr="00734B4A">
        <w:rPr>
          <w:bCs/>
          <w:iCs/>
          <w:sz w:val="28"/>
          <w:szCs w:val="28"/>
        </w:rPr>
        <w:t xml:space="preserve"> учр</w:t>
      </w:r>
      <w:r>
        <w:rPr>
          <w:bCs/>
          <w:iCs/>
          <w:sz w:val="28"/>
          <w:szCs w:val="28"/>
        </w:rPr>
        <w:t>еждения</w:t>
      </w:r>
      <w:r w:rsidRPr="00734B4A">
        <w:rPr>
          <w:bCs/>
          <w:iCs/>
          <w:sz w:val="28"/>
          <w:szCs w:val="28"/>
        </w:rPr>
        <w:t xml:space="preserve"> дополнительного профессионального образования «Институт развития образования» Краснодарского края</w:t>
      </w:r>
      <w:r>
        <w:rPr>
          <w:bCs/>
          <w:iCs/>
          <w:sz w:val="28"/>
          <w:szCs w:val="28"/>
        </w:rPr>
        <w:t>.</w:t>
      </w:r>
      <w:r w:rsidRPr="00734B4A">
        <w:rPr>
          <w:bCs/>
          <w:iCs/>
          <w:sz w:val="28"/>
          <w:szCs w:val="28"/>
        </w:rPr>
        <w:t xml:space="preserve"> </w:t>
      </w:r>
    </w:p>
    <w:p w:rsidR="005B4F0C" w:rsidRDefault="005B4F0C" w:rsidP="005B4F0C">
      <w:pPr>
        <w:pStyle w:val="a5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5B4F0C" w:rsidRDefault="005B4F0C" w:rsidP="005B4F0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общеобразовательные организации Краснодарского края.</w:t>
      </w:r>
    </w:p>
    <w:p w:rsidR="005B4F0C" w:rsidRPr="003B0404" w:rsidRDefault="005B4F0C" w:rsidP="005B4F0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720"/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B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Цели и задачи </w:t>
      </w:r>
    </w:p>
    <w:p w:rsidR="005B4F0C" w:rsidRPr="003B0404" w:rsidRDefault="005B4F0C" w:rsidP="005B4F0C">
      <w:pPr>
        <w:tabs>
          <w:tab w:val="left" w:pos="720"/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F0C" w:rsidRPr="003B0404" w:rsidRDefault="005B4F0C" w:rsidP="005B4F0C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работников 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внедрению инструмента бережливого производства – 5С.</w:t>
      </w:r>
    </w:p>
    <w:p w:rsidR="005B4F0C" w:rsidRPr="003B0404" w:rsidRDefault="005B4F0C" w:rsidP="005B4F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B4F0C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инструментов бережливого производства через «вызов»;</w:t>
      </w:r>
    </w:p>
    <w:p w:rsidR="005B4F0C" w:rsidRPr="004F455B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сотрудников образовательного учреждения в процесс непрерывных улучшений;</w:t>
      </w:r>
    </w:p>
    <w:p w:rsidR="005B4F0C" w:rsidRPr="004F455B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сокращение всех видов потерь, связанных с организацией рабочего места и рабочего пространства в целом;</w:t>
      </w:r>
    </w:p>
    <w:p w:rsidR="005B4F0C" w:rsidRPr="004F455B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рабочего пространства педагогов и младших воспитателей всех возрастных групп, визуализация пространства;</w:t>
      </w:r>
    </w:p>
    <w:p w:rsidR="005B4F0C" w:rsidRPr="003B0404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F0C" w:rsidRDefault="005B4F0C" w:rsidP="005B4F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идей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применению 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бережливого производства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работников дошкольного образования.</w:t>
      </w:r>
    </w:p>
    <w:p w:rsidR="005B4F0C" w:rsidRPr="003B0404" w:rsidRDefault="005B4F0C" w:rsidP="005B4F0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0C" w:rsidRPr="003B0404" w:rsidRDefault="005B4F0C" w:rsidP="005B4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B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организации и проведения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4F0C" w:rsidRPr="003B0404" w:rsidRDefault="005B4F0C" w:rsidP="005B4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3B0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период с 25.11.2021 г. по 15.12.2021 г.</w:t>
      </w:r>
    </w:p>
    <w:p w:rsidR="005B4F0C" w:rsidRDefault="005B4F0C" w:rsidP="005B4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этот период Вам предстоит изучить чек-лист по организации рабочего пространства, ознакомиться с технологическими картами «Использование методов и инструментов технологии бережливого производства в работе ДОО» (</w:t>
      </w:r>
      <w:hyperlink r:id="rId7" w:history="1">
        <w:r w:rsidRPr="00A934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http://detstvo-bez-granic.ru/docs/obrazovanie/49.pdf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остальными материалами по внедрению технологии бережливого производства вы можете познакомиться на сайте МБОУ НОШ «Детство без границ», перейдя по ссылке </w:t>
      </w:r>
      <w:hyperlink r:id="rId8" w:history="1">
        <w:r w:rsidRPr="00A934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http://detstvo-bez-granic.ru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0C" w:rsidRPr="003E72DB" w:rsidRDefault="005B4F0C" w:rsidP="005B4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участия:</w:t>
      </w:r>
    </w:p>
    <w:p w:rsidR="005B4F0C" w:rsidRPr="00E964A5" w:rsidRDefault="005B4F0C" w:rsidP="005B4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Вам необходимо снять и выложить серию фотографий «Было-стало» по организации рабочего места педагога (старшего воспитателя, воспитателя, специалиста) или младшего воспитателя по системе 5С, добавив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iro</w:t>
      </w:r>
      <w:proofErr w:type="spellEnd"/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23_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kasnodar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detstvo</w:t>
      </w:r>
      <w:proofErr w:type="spellEnd"/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</w:t>
      </w:r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granic</w:t>
      </w:r>
      <w:proofErr w:type="spellEnd"/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poryadok</w:t>
      </w:r>
      <w:proofErr w:type="spellEnd"/>
      <w:r w:rsidRPr="004E27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E27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96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5B4F0C" w:rsidRDefault="005B4F0C" w:rsidP="005B4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Принимайте вызов, просмотрев наш ролик в сети, перейдя по ссылке: </w:t>
      </w:r>
      <w:hyperlink r:id="rId9" w:history="1">
        <w:r w:rsidRPr="0079607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https://www.instagram.com/tv/CWS_3FwDv4k/?utm_medium=copy_link</w:t>
        </w:r>
      </w:hyperlink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662" w:rsidRDefault="00F36662" w:rsidP="005B4F0C">
      <w:pPr>
        <w:tabs>
          <w:tab w:val="left" w:pos="180"/>
          <w:tab w:val="left" w:pos="360"/>
          <w:tab w:val="left" w:pos="851"/>
        </w:tabs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0C" w:rsidRDefault="005B4F0C" w:rsidP="005B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Чек-лист</w:t>
      </w:r>
    </w:p>
    <w:p w:rsidR="005B4F0C" w:rsidRDefault="005B4F0C" w:rsidP="005B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D5">
        <w:rPr>
          <w:rFonts w:ascii="Times New Roman" w:hAnsi="Times New Roman" w:cs="Times New Roman"/>
          <w:b/>
          <w:sz w:val="28"/>
          <w:szCs w:val="28"/>
        </w:rPr>
        <w:t xml:space="preserve">«Применение инструмента «5С» в организации рабочего места </w:t>
      </w:r>
      <w:r>
        <w:rPr>
          <w:rFonts w:ascii="Times New Roman" w:hAnsi="Times New Roman" w:cs="Times New Roman"/>
          <w:b/>
          <w:sz w:val="28"/>
          <w:szCs w:val="28"/>
        </w:rPr>
        <w:t>педагогов, специалистов, младших воспитателей ДОО</w:t>
      </w:r>
    </w:p>
    <w:p w:rsidR="005B4F0C" w:rsidRDefault="005B4F0C" w:rsidP="005B4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применения инструмента «5С»:</w:t>
      </w:r>
    </w:p>
    <w:p w:rsidR="005B4F0C" w:rsidRPr="008A2D41" w:rsidRDefault="005B4F0C" w:rsidP="005B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D41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за счет выявления и устранения потерь; </w:t>
      </w:r>
    </w:p>
    <w:p w:rsidR="005B4F0C" w:rsidRPr="008A2D41" w:rsidRDefault="005B4F0C" w:rsidP="005B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D41">
        <w:rPr>
          <w:rFonts w:ascii="Times New Roman" w:hAnsi="Times New Roman" w:cs="Times New Roman"/>
          <w:sz w:val="28"/>
          <w:szCs w:val="28"/>
        </w:rPr>
        <w:t>повышение производительности труда за счет сокращения времени поиска необходимых материалов, предметов, документов;</w:t>
      </w:r>
    </w:p>
    <w:p w:rsidR="005B4F0C" w:rsidRDefault="005B4F0C" w:rsidP="005B4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D41">
        <w:rPr>
          <w:rFonts w:ascii="Times New Roman" w:hAnsi="Times New Roman" w:cs="Times New Roman"/>
          <w:sz w:val="28"/>
          <w:szCs w:val="28"/>
        </w:rPr>
        <w:t>создание комфортного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еского климата и стимулирования </w:t>
      </w:r>
      <w:r w:rsidRPr="008A2D41">
        <w:rPr>
          <w:rFonts w:ascii="Times New Roman" w:hAnsi="Times New Roman" w:cs="Times New Roman"/>
          <w:sz w:val="28"/>
          <w:szCs w:val="28"/>
        </w:rPr>
        <w:t>желания работать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34"/>
        <w:gridCol w:w="2937"/>
        <w:gridCol w:w="4546"/>
      </w:tblGrid>
      <w:tr w:rsidR="005B4F0C" w:rsidTr="005022F6">
        <w:tc>
          <w:tcPr>
            <w:tcW w:w="1843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119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55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B4F0C" w:rsidTr="005022F6">
        <w:tc>
          <w:tcPr>
            <w:tcW w:w="1843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1С. Сортировка</w:t>
            </w:r>
          </w:p>
        </w:tc>
        <w:tc>
          <w:tcPr>
            <w:tcW w:w="3119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рабочее пространство от ненужных предметов; 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навести порядок на рабочем месте</w:t>
            </w:r>
          </w:p>
        </w:tc>
        <w:tc>
          <w:tcPr>
            <w:tcW w:w="4955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роводится сортировка и отделение нужного</w:t>
            </w: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 xml:space="preserve"> от ненужного.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Ненужный (не использовался в течение 6-12 месяцев) – удалить или отправить на хранение вне рабочей зоны.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Нужный не срочно (используется 1-2 раза в 2-3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 xml:space="preserve"> – хранить в пределах рабочей зоны на среднем расстоянии.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Нужный (используется каждый день или каждую неделю) – хранить близко к рабочей зоне.</w:t>
            </w:r>
          </w:p>
        </w:tc>
      </w:tr>
      <w:tr w:rsidR="005B4F0C" w:rsidTr="005022F6">
        <w:tc>
          <w:tcPr>
            <w:tcW w:w="1843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2С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</w:t>
            </w:r>
          </w:p>
        </w:tc>
        <w:tc>
          <w:tcPr>
            <w:tcW w:w="3119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Рационально разместить предметы, используя средства визуализации;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устранить время на поиск необходимых предметов, документов, материалов; обеспечить комфорт в работе.</w:t>
            </w:r>
          </w:p>
        </w:tc>
        <w:tc>
          <w:tcPr>
            <w:tcW w:w="4955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На данном этапе организуется расположение предметов, обеспечивая качественную, безопасную и эффективную работу. Соблюдение порядка включает в себя рациональное расположение и использование средств визуализации (оконтуривание мест хранения определенных предметов, цветовая маркировка папок, контейнеров, шкафов).</w:t>
            </w:r>
          </w:p>
        </w:tc>
      </w:tr>
      <w:tr w:rsidR="005B4F0C" w:rsidTr="005022F6">
        <w:tc>
          <w:tcPr>
            <w:tcW w:w="1843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b/>
                <w:sz w:val="24"/>
                <w:szCs w:val="24"/>
              </w:rPr>
              <w:t>3С Содержание в чистоте</w:t>
            </w:r>
          </w:p>
        </w:tc>
        <w:tc>
          <w:tcPr>
            <w:tcW w:w="3119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Создать чистое и комфортное рабочее место;</w:t>
            </w:r>
          </w:p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поддерживать предметы и оборудование в рабочем состоянии.</w:t>
            </w:r>
          </w:p>
        </w:tc>
        <w:tc>
          <w:tcPr>
            <w:tcW w:w="4955" w:type="dxa"/>
          </w:tcPr>
          <w:p w:rsidR="005B4F0C" w:rsidRPr="008615D3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Наводится</w:t>
            </w: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на рабочем месте, рабочем столе, опираясь на визуальны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маркеры. В результате уборки </w:t>
            </w:r>
            <w:r w:rsidRPr="008615D3">
              <w:rPr>
                <w:rFonts w:ascii="Times New Roman" w:hAnsi="Times New Roman" w:cs="Times New Roman"/>
                <w:sz w:val="24"/>
                <w:szCs w:val="24"/>
              </w:rPr>
              <w:t>можно будет обнаружить недоделанную работу, не сданные вовремя документы.</w:t>
            </w:r>
          </w:p>
        </w:tc>
      </w:tr>
      <w:tr w:rsidR="005B4F0C" w:rsidTr="005022F6">
        <w:tc>
          <w:tcPr>
            <w:tcW w:w="1843" w:type="dxa"/>
          </w:tcPr>
          <w:p w:rsidR="005B4F0C" w:rsidRPr="00970F30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  <w:p w:rsidR="005B4F0C" w:rsidRPr="00970F30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</w:t>
            </w:r>
          </w:p>
        </w:tc>
        <w:tc>
          <w:tcPr>
            <w:tcW w:w="3119" w:type="dxa"/>
          </w:tcPr>
          <w:p w:rsidR="005B4F0C" w:rsidRPr="00970F30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сортировки, рационального расположения и уборки;</w:t>
            </w:r>
          </w:p>
          <w:p w:rsidR="005B4F0C" w:rsidRPr="00970F30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результаты работ;</w:t>
            </w:r>
          </w:p>
          <w:p w:rsidR="005B4F0C" w:rsidRPr="00970F30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sz w:val="24"/>
                <w:szCs w:val="24"/>
              </w:rPr>
              <w:t>улучшать процессы.</w:t>
            </w:r>
          </w:p>
        </w:tc>
        <w:tc>
          <w:tcPr>
            <w:tcW w:w="4955" w:type="dxa"/>
          </w:tcPr>
          <w:p w:rsidR="005B4F0C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0">
              <w:rPr>
                <w:rFonts w:ascii="Times New Roman" w:hAnsi="Times New Roman" w:cs="Times New Roman"/>
                <w:sz w:val="24"/>
                <w:szCs w:val="24"/>
              </w:rPr>
              <w:t>Создаются рабочие стандарты, которые включают в себя описание пошаговых действий по содержанию порядка.</w:t>
            </w:r>
          </w:p>
          <w:p w:rsidR="005B4F0C" w:rsidRPr="00970F30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0C" w:rsidTr="005022F6">
        <w:tc>
          <w:tcPr>
            <w:tcW w:w="1843" w:type="dxa"/>
          </w:tcPr>
          <w:p w:rsidR="005B4F0C" w:rsidRPr="004D4319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19">
              <w:rPr>
                <w:rFonts w:ascii="Times New Roman" w:hAnsi="Times New Roman" w:cs="Times New Roman"/>
                <w:b/>
                <w:sz w:val="24"/>
                <w:szCs w:val="24"/>
              </w:rPr>
              <w:t>5С</w:t>
            </w:r>
          </w:p>
          <w:p w:rsidR="005B4F0C" w:rsidRPr="004D4319" w:rsidRDefault="005B4F0C" w:rsidP="0050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1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</w:tcPr>
          <w:p w:rsidR="005B4F0C" w:rsidRPr="004D4319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9">
              <w:rPr>
                <w:rFonts w:ascii="Times New Roman" w:hAnsi="Times New Roman" w:cs="Times New Roman"/>
                <w:sz w:val="24"/>
                <w:szCs w:val="24"/>
              </w:rPr>
              <w:t>Поддерживать применение системы 5С, превратить в привычку соблюдение установленных стандартов.</w:t>
            </w:r>
          </w:p>
        </w:tc>
        <w:tc>
          <w:tcPr>
            <w:tcW w:w="4955" w:type="dxa"/>
          </w:tcPr>
          <w:p w:rsidR="005B4F0C" w:rsidRPr="004D4319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9">
              <w:rPr>
                <w:rFonts w:ascii="Times New Roman" w:hAnsi="Times New Roman" w:cs="Times New Roman"/>
                <w:sz w:val="24"/>
                <w:szCs w:val="24"/>
              </w:rPr>
              <w:t>Поддерживание применения системы 5С.</w:t>
            </w:r>
          </w:p>
          <w:p w:rsidR="005B4F0C" w:rsidRPr="004D4319" w:rsidRDefault="005B4F0C" w:rsidP="0050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9">
              <w:rPr>
                <w:rFonts w:ascii="Times New Roman" w:hAnsi="Times New Roman" w:cs="Times New Roman"/>
                <w:sz w:val="24"/>
                <w:szCs w:val="24"/>
              </w:rPr>
              <w:t>Выработка привычки ухаживать за рабочим местом в соответствии с установленными стандартами</w:t>
            </w:r>
          </w:p>
        </w:tc>
      </w:tr>
    </w:tbl>
    <w:p w:rsidR="009176A6" w:rsidRPr="009176A6" w:rsidRDefault="009176A6" w:rsidP="00A956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76A6" w:rsidRPr="009176A6" w:rsidSect="00F366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7958"/>
    <w:multiLevelType w:val="hybridMultilevel"/>
    <w:tmpl w:val="F932A924"/>
    <w:lvl w:ilvl="0" w:tplc="693CA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2"/>
    <w:rsid w:val="000A3DA6"/>
    <w:rsid w:val="001A7322"/>
    <w:rsid w:val="00432960"/>
    <w:rsid w:val="00553870"/>
    <w:rsid w:val="005B4F0C"/>
    <w:rsid w:val="006656CD"/>
    <w:rsid w:val="00794C30"/>
    <w:rsid w:val="00896540"/>
    <w:rsid w:val="009176A6"/>
    <w:rsid w:val="009A2AA4"/>
    <w:rsid w:val="00A95678"/>
    <w:rsid w:val="00CA35E8"/>
    <w:rsid w:val="00D24BA8"/>
    <w:rsid w:val="00D85CC7"/>
    <w:rsid w:val="00F36662"/>
    <w:rsid w:val="00F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A5F3-026A-409A-972E-03881A0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F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66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-bez-gran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-bez-granic.ru/docs/obrazovanie/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WS_3FwDv4k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Людмила В. Головач</cp:lastModifiedBy>
  <cp:revision>8</cp:revision>
  <cp:lastPrinted>2021-11-22T08:29:00Z</cp:lastPrinted>
  <dcterms:created xsi:type="dcterms:W3CDTF">2021-11-18T12:30:00Z</dcterms:created>
  <dcterms:modified xsi:type="dcterms:W3CDTF">2021-11-22T08:30:00Z</dcterms:modified>
</cp:coreProperties>
</file>