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36" w:rsidRDefault="00633D36" w:rsidP="00633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36">
        <w:rPr>
          <w:rFonts w:ascii="Times New Roman" w:hAnsi="Times New Roman" w:cs="Times New Roman"/>
          <w:b/>
          <w:sz w:val="28"/>
          <w:szCs w:val="28"/>
        </w:rPr>
        <w:t>Лист самообразования педагога</w:t>
      </w:r>
    </w:p>
    <w:tbl>
      <w:tblPr>
        <w:tblStyle w:val="a3"/>
        <w:tblpPr w:leftFromText="180" w:rightFromText="180" w:horzAnchor="page" w:tblpX="1201" w:tblpY="960"/>
        <w:tblW w:w="10382" w:type="dxa"/>
        <w:tblLook w:val="04A0" w:firstRow="1" w:lastRow="0" w:firstColumn="1" w:lastColumn="0" w:noHBand="0" w:noVBand="1"/>
      </w:tblPr>
      <w:tblGrid>
        <w:gridCol w:w="594"/>
        <w:gridCol w:w="2280"/>
        <w:gridCol w:w="1754"/>
        <w:gridCol w:w="3022"/>
        <w:gridCol w:w="2732"/>
      </w:tblGrid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Название семинара (вебинара, конференции, курсов)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Дата /организатор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E7239">
              <w:t xml:space="preserve"> </w:t>
            </w: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«Алгоритм построения дистанционного обучения детей и Управ</w:t>
            </w:r>
            <w:bookmarkStart w:id="0" w:name="_GoBack"/>
            <w:bookmarkEnd w:id="0"/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ление школьными процессами в кризис»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24.03.2020г./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</w:t>
            </w:r>
          </w:p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«Организация дистанционного обучения и вызовы, с которыми сталкиваются учителя»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25.03.2020г./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</w:t>
            </w:r>
          </w:p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управлять школой в кризис. Взаимодействие с коллективом, детьми, родителями. Как не упустить школу».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26.03.2020г./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EBEBEB"/>
              </w:rPr>
              <w:t>Вебинар «Особенности организации образовательной деятельности при реализации программ общего образования с применением электронного обучения, дистанционных технологий».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26.03.2020г./ ИРО КК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«Как педагогам взаимодействовать с родителями и детьми в условиях пандемии?»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27.03.2020г./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Конференция «Опыт дистанционного обучения в школе. </w:t>
            </w: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Алгоритм и возможности платформы </w:t>
            </w:r>
            <w:proofErr w:type="spellStart"/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Moodle</w:t>
            </w:r>
            <w:proofErr w:type="spellEnd"/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EBEBEB"/>
              </w:rPr>
              <w:t>Особенности управления образовательной организацией в условиях перехода на удаленное обучение учащихся (с ориентацией на острые проблемы и вопросы после первого вебинара)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30.03.2020г./ ИРО КК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«Можно ли уйти от тушения пожаров в ситуации перехода на дистанционные форматы»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31.03.2020г./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«Образовательные стратегии семьи и школы в условиях изменений: опыт навигаторской практики»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1.04.2020г./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«Опыт «Новой школы» по запуску дистанционного бучения детей»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2.04.2020г./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«Педсовет в удаленном режиме. Что вместо говорящей головы?»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3.04.2020г./ «Директория»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72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Вебинар "Актуальные исследования и разработки в области образования"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 xml:space="preserve">7.04.2020г./Институт образования НИУ ВШЭ 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Конференция «Составление </w:t>
            </w: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lastRenderedPageBreak/>
              <w:t>дистанционного расписания»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8.04.2020г./ ИРО (Ассоциация руководителей КК)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E723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Экстренная всероссийская онлайн-конференция: Как школам организовать работу и обучение в период пандемии </w:t>
            </w:r>
          </w:p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9.04.2020г./</w:t>
            </w:r>
            <w:proofErr w:type="spellStart"/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DE7239">
              <w:rPr>
                <w:rFonts w:ascii="Times New Roman" w:hAnsi="Times New Roman" w:cs="Times New Roman"/>
                <w:sz w:val="28"/>
                <w:szCs w:val="28"/>
              </w:rPr>
              <w:t xml:space="preserve"> МЦФЭР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E723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Вебинар «Персонализация обучения в условиях перехода на </w:t>
            </w:r>
            <w:proofErr w:type="spellStart"/>
            <w:r w:rsidRPr="00DE723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удаленку</w:t>
            </w:r>
            <w:proofErr w:type="spellEnd"/>
            <w:r w:rsidRPr="00DE723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9.04.2020г./ «Директория»</w:t>
            </w:r>
          </w:p>
        </w:tc>
      </w:tr>
      <w:tr w:rsidR="00633D36" w:rsidRPr="00DE7239" w:rsidTr="00DE7239">
        <w:trPr>
          <w:trHeight w:val="1400"/>
        </w:trPr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E723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Конференция «Этапы подготовки перехода на электронное обучение»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9.04.2020г./ ИРО (Ассоциация руководителей КК)</w:t>
            </w:r>
          </w:p>
        </w:tc>
      </w:tr>
      <w:tr w:rsidR="00633D36" w:rsidRPr="00DE7239" w:rsidTr="00DE7239">
        <w:trPr>
          <w:trHeight w:val="2063"/>
        </w:trPr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E723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Конференция «Организационно-правовое обеспечение перехода на дистанционное обучение»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10.04.2020г./ИРО (Ассоциация руководителей КК)</w:t>
            </w:r>
          </w:p>
        </w:tc>
      </w:tr>
      <w:tr w:rsidR="00633D36" w:rsidRPr="00DE7239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Курс «Дистанционное обучение: организация процесса</w:t>
            </w:r>
            <w:r w:rsidRPr="00DE7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использование</w:t>
            </w:r>
            <w:r w:rsidRPr="00DE7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бесплатных приложений,</w:t>
            </w:r>
            <w:r w:rsidRPr="00DE7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курсов, </w:t>
            </w:r>
            <w:proofErr w:type="spellStart"/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видеолекций</w:t>
            </w:r>
            <w:proofErr w:type="spellEnd"/>
            <w:r w:rsidRPr="00DE7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 xml:space="preserve">с 26.03.2020г./ </w:t>
            </w:r>
            <w:proofErr w:type="spellStart"/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Рособрсоюз.РФ</w:t>
            </w:r>
            <w:proofErr w:type="spellEnd"/>
            <w:r w:rsidRPr="00DE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(16 часов)</w:t>
            </w:r>
          </w:p>
        </w:tc>
      </w:tr>
      <w:tr w:rsidR="00633D36" w:rsidTr="00DE7239">
        <w:tc>
          <w:tcPr>
            <w:tcW w:w="594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633D36" w:rsidRPr="00DE7239" w:rsidRDefault="00633D36" w:rsidP="003934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7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 «Проект по методическому обеспечению коллективных разработок мер преодоления трудностей управления школами в кризисе Аркадия Пригожина»</w:t>
            </w:r>
          </w:p>
        </w:tc>
        <w:tc>
          <w:tcPr>
            <w:tcW w:w="2294" w:type="dxa"/>
            <w:shd w:val="clear" w:color="auto" w:fill="auto"/>
          </w:tcPr>
          <w:p w:rsidR="00633D36" w:rsidRDefault="00633D36" w:rsidP="003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39">
              <w:rPr>
                <w:rFonts w:ascii="Times New Roman" w:hAnsi="Times New Roman" w:cs="Times New Roman"/>
                <w:sz w:val="28"/>
                <w:szCs w:val="28"/>
              </w:rPr>
              <w:t>с 3.04.2020г./ издательство «Сентябрь»</w:t>
            </w:r>
          </w:p>
        </w:tc>
      </w:tr>
    </w:tbl>
    <w:p w:rsidR="00633D36" w:rsidRPr="000F4E15" w:rsidRDefault="00633D36" w:rsidP="0023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3D36" w:rsidRPr="000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4C"/>
    <w:rsid w:val="000F4E15"/>
    <w:rsid w:val="002355C8"/>
    <w:rsid w:val="004714AA"/>
    <w:rsid w:val="00633D36"/>
    <w:rsid w:val="006C40A9"/>
    <w:rsid w:val="008C605B"/>
    <w:rsid w:val="009F3B9E"/>
    <w:rsid w:val="00A82D9C"/>
    <w:rsid w:val="00AF127C"/>
    <w:rsid w:val="00BB5F4C"/>
    <w:rsid w:val="00C00B7F"/>
    <w:rsid w:val="00DE7239"/>
    <w:rsid w:val="00E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CC1A"/>
  <w15:chartTrackingRefBased/>
  <w15:docId w15:val="{51BE749A-AB48-4F7F-8741-7935F946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36"/>
  </w:style>
  <w:style w:type="paragraph" w:styleId="1">
    <w:name w:val="heading 1"/>
    <w:basedOn w:val="a"/>
    <w:link w:val="10"/>
    <w:uiPriority w:val="9"/>
    <w:qFormat/>
    <w:rsid w:val="008C6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12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6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михаил</cp:lastModifiedBy>
  <cp:revision>5</cp:revision>
  <dcterms:created xsi:type="dcterms:W3CDTF">2020-04-14T15:06:00Z</dcterms:created>
  <dcterms:modified xsi:type="dcterms:W3CDTF">2020-04-14T15:22:00Z</dcterms:modified>
</cp:coreProperties>
</file>