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8874A7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FBEAB37" wp14:editId="10BB2EE1">
            <wp:simplePos x="0" y="0"/>
            <wp:positionH relativeFrom="page">
              <wp:posOffset>636905</wp:posOffset>
            </wp:positionH>
            <wp:positionV relativeFrom="paragraph">
              <wp:posOffset>-211455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3293CCAD" wp14:editId="6B1FD905">
            <wp:simplePos x="0" y="0"/>
            <wp:positionH relativeFrom="margin">
              <wp:posOffset>-190500</wp:posOffset>
            </wp:positionH>
            <wp:positionV relativeFrom="paragraph">
              <wp:posOffset>-69491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486E69" w:rsidP="00486E69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Pr="00323EF6" w:rsidRDefault="00486E69" w:rsidP="00323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</w:t>
      </w:r>
      <w:r w:rsidR="00323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323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323EF6" w:rsidRPr="00323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овершенствование предметных компетенций </w:t>
      </w:r>
      <w:r w:rsidR="003976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педагогических работников</w:t>
      </w:r>
      <w:r w:rsidR="00444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0" w:name="_GoBack"/>
      <w:bookmarkEnd w:id="0"/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Обоснование цели: </w:t>
      </w:r>
    </w:p>
    <w:p w:rsidR="00323EF6" w:rsidRPr="00323EF6" w:rsidRDefault="00323EF6" w:rsidP="00323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3EF6">
        <w:rPr>
          <w:rFonts w:ascii="Times New Roman" w:hAnsi="Times New Roman" w:cs="Times New Roman"/>
          <w:sz w:val="28"/>
          <w:szCs w:val="28"/>
        </w:rPr>
        <w:t xml:space="preserve">Значимость для краевой системы образования установки целевого ориентира, связанного с совершенствованием предметных компетенций педагогических работников, определяется необходимостью совершенствования кадрового потенциала, восполнения у педагогических работников предметных дефицитов. </w:t>
      </w:r>
    </w:p>
    <w:p w:rsidR="00323EF6" w:rsidRPr="00323EF6" w:rsidRDefault="00323EF6" w:rsidP="00323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3EF6">
        <w:rPr>
          <w:rFonts w:ascii="Times New Roman" w:hAnsi="Times New Roman" w:cs="Times New Roman"/>
          <w:sz w:val="28"/>
          <w:szCs w:val="28"/>
        </w:rPr>
        <w:t>Предметные компетенции как личностное образование современного педагога характеризуют его владение содержанием преподаваемого предмета и сверх него, умением решать учебные задачи любой сложности, видеть и устранять фактические ошибки обучающихся. Поэтому именно недостатки предметной подготовки современного педагога являются основным риском снижения качества образования обучающихся, и, как следствие, отнесения общеобразовательного учреждения в группу школ с низкими образовательными результатами, ограничивают способы трудовой деятельности педагога и сужают учебные возможности детей, не позволяя полноценно раскрыть перед ними содержание предмета и развить способности в данной предметной области.</w:t>
      </w:r>
    </w:p>
    <w:p w:rsidR="00323EF6" w:rsidRPr="00323EF6" w:rsidRDefault="00323EF6" w:rsidP="00323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3EF6">
        <w:rPr>
          <w:rFonts w:ascii="Times New Roman" w:hAnsi="Times New Roman" w:cs="Times New Roman"/>
          <w:sz w:val="28"/>
          <w:szCs w:val="28"/>
        </w:rPr>
        <w:t xml:space="preserve">Предметные компетенции педагогических работников не возникают стихийно, их необходимо целенаправленно формировать и совершенствовать, используя все возможности и ресурсы краевой системы образования. </w:t>
      </w:r>
    </w:p>
    <w:p w:rsidR="00323EF6" w:rsidRPr="00323EF6" w:rsidRDefault="00323EF6" w:rsidP="00323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3EF6">
        <w:rPr>
          <w:rFonts w:ascii="Times New Roman" w:hAnsi="Times New Roman" w:cs="Times New Roman"/>
          <w:sz w:val="28"/>
          <w:szCs w:val="28"/>
        </w:rPr>
        <w:t>Ответственность за совершенствование предметных компетенций современного педагога лежит как на самих педагогических работниках и представителях образовательных организаций, так и на субъектах муниципального и краевого уровней».</w:t>
      </w:r>
    </w:p>
    <w:p w:rsidR="00323EF6" w:rsidRPr="00323EF6" w:rsidRDefault="00323EF6" w:rsidP="00323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3EF6">
        <w:rPr>
          <w:rFonts w:ascii="Times New Roman" w:hAnsi="Times New Roman" w:cs="Times New Roman"/>
          <w:sz w:val="28"/>
          <w:szCs w:val="28"/>
        </w:rPr>
        <w:t xml:space="preserve">Способами публикации данного целевого ориентира, свидетельствующими о его постановке и реализации, являются: </w:t>
      </w:r>
    </w:p>
    <w:p w:rsidR="00323EF6" w:rsidRPr="00323EF6" w:rsidRDefault="00323EF6" w:rsidP="00323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3EF6">
        <w:rPr>
          <w:rFonts w:ascii="Times New Roman" w:hAnsi="Times New Roman" w:cs="Times New Roman"/>
          <w:sz w:val="28"/>
          <w:szCs w:val="28"/>
        </w:rPr>
        <w:t xml:space="preserve">процедуры выявления уровня </w:t>
      </w:r>
      <w:proofErr w:type="spellStart"/>
      <w:r w:rsidRPr="00323EF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23EF6">
        <w:rPr>
          <w:rFonts w:ascii="Times New Roman" w:hAnsi="Times New Roman" w:cs="Times New Roman"/>
          <w:sz w:val="28"/>
          <w:szCs w:val="28"/>
        </w:rPr>
        <w:t xml:space="preserve"> предметных компетенций педагогов, в том числе на основе результатов оценочных процедур;</w:t>
      </w:r>
    </w:p>
    <w:p w:rsidR="00323EF6" w:rsidRPr="00323EF6" w:rsidRDefault="00323EF6" w:rsidP="00323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3EF6">
        <w:rPr>
          <w:rFonts w:ascii="Times New Roman" w:hAnsi="Times New Roman" w:cs="Times New Roman"/>
          <w:sz w:val="28"/>
          <w:szCs w:val="28"/>
        </w:rPr>
        <w:t>план работы по совершенствованию предметных компетенций, включающий мероприятия Института развития образования Краснодарского края, территориальных методических служб, методических объединений, педагогов-</w:t>
      </w:r>
      <w:proofErr w:type="spellStart"/>
      <w:r w:rsidRPr="00323EF6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323EF6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323EF6" w:rsidRPr="00323EF6" w:rsidRDefault="00323EF6" w:rsidP="00323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3EF6">
        <w:rPr>
          <w:rFonts w:ascii="Times New Roman" w:hAnsi="Times New Roman" w:cs="Times New Roman"/>
          <w:sz w:val="28"/>
          <w:szCs w:val="28"/>
        </w:rPr>
        <w:lastRenderedPageBreak/>
        <w:t>отчеты о выполнении мероприятий плана работы по совершенствованию предметных компетенций;</w:t>
      </w:r>
    </w:p>
    <w:p w:rsidR="00323EF6" w:rsidRPr="00323EF6" w:rsidRDefault="00323EF6" w:rsidP="00323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3EF6">
        <w:rPr>
          <w:rFonts w:ascii="Times New Roman" w:hAnsi="Times New Roman" w:cs="Times New Roman"/>
          <w:sz w:val="28"/>
          <w:szCs w:val="28"/>
        </w:rPr>
        <w:t>аналитические справки о результативности работы по совершенствованию предметных компетенций педагогических работников.</w:t>
      </w:r>
    </w:p>
    <w:p w:rsidR="00A5702A" w:rsidRPr="00486E69" w:rsidRDefault="00A5702A" w:rsidP="00294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A5702A" w:rsidRPr="00486E69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294ED5"/>
    <w:rsid w:val="002A028E"/>
    <w:rsid w:val="00323EF6"/>
    <w:rsid w:val="0036103C"/>
    <w:rsid w:val="003976DC"/>
    <w:rsid w:val="00444C7F"/>
    <w:rsid w:val="00486E69"/>
    <w:rsid w:val="00711E17"/>
    <w:rsid w:val="00875B92"/>
    <w:rsid w:val="008874A7"/>
    <w:rsid w:val="00A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14FB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10</cp:revision>
  <dcterms:created xsi:type="dcterms:W3CDTF">2021-07-08T07:58:00Z</dcterms:created>
  <dcterms:modified xsi:type="dcterms:W3CDTF">2021-07-27T09:53:00Z</dcterms:modified>
</cp:coreProperties>
</file>