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</w:t>
      </w:r>
      <w:r w:rsidR="008A3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A3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8A38F7" w:rsidRPr="008A3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азвитие цифровой образовательной среды дополнительного профессионального образования педагогических работников</w:t>
      </w:r>
      <w:r w:rsidR="008A3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A38F7" w:rsidRPr="00294ED5" w:rsidRDefault="008A38F7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8A38F7" w:rsidRPr="008A38F7" w:rsidRDefault="008A38F7" w:rsidP="008A38F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8F7">
        <w:rPr>
          <w:rFonts w:ascii="Times New Roman" w:hAnsi="Times New Roman" w:cs="Times New Roman"/>
          <w:sz w:val="28"/>
          <w:szCs w:val="28"/>
        </w:rPr>
        <w:t>Внедрение и использование современных цифровых образовательных технологий при реализации образовательных программ позволяют облегчить труд педагогов за счет автоматизации (</w:t>
      </w:r>
      <w:proofErr w:type="spellStart"/>
      <w:r w:rsidRPr="008A38F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A38F7">
        <w:rPr>
          <w:rFonts w:ascii="Times New Roman" w:hAnsi="Times New Roman" w:cs="Times New Roman"/>
          <w:sz w:val="28"/>
          <w:szCs w:val="28"/>
        </w:rPr>
        <w:t>) образовательного процесса, применять лучшие образовательные практики, а также обеспечить формирование и развитие качественных компетенций (знаний, умений и навыков) кадрового состава системы образования, в том числе в части применения современных инструментов электронного обучения и дистанционных образовательных технологий. При этом формируется базовая инфраструктура для достижения показателей «цифровой зрелости» сферы образования в рамках реализации национальной цели «Цифровая трансформация».</w:t>
      </w:r>
    </w:p>
    <w:p w:rsidR="00A5702A" w:rsidRPr="00486E69" w:rsidRDefault="00A5702A" w:rsidP="008A38F7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A5702A" w:rsidRPr="00486E69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36103C"/>
    <w:rsid w:val="00486E69"/>
    <w:rsid w:val="00711E17"/>
    <w:rsid w:val="00875B92"/>
    <w:rsid w:val="008874A7"/>
    <w:rsid w:val="008A38F7"/>
    <w:rsid w:val="00A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D969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8</cp:revision>
  <dcterms:created xsi:type="dcterms:W3CDTF">2021-07-08T07:58:00Z</dcterms:created>
  <dcterms:modified xsi:type="dcterms:W3CDTF">2021-07-27T09:10:00Z</dcterms:modified>
</cp:coreProperties>
</file>