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D1C" w:rsidRDefault="00FC264E" w:rsidP="00AD35C1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</w:t>
      </w:r>
      <w:r w:rsidR="00BE1E21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программ</w:t>
      </w:r>
      <w:r w:rsidR="00BE1E21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поддержки</w:t>
      </w:r>
      <w:r w:rsidR="00AD35C1">
        <w:rPr>
          <w:b/>
          <w:sz w:val="28"/>
          <w:szCs w:val="28"/>
        </w:rPr>
        <w:t xml:space="preserve"> </w:t>
      </w:r>
      <w:bookmarkStart w:id="0" w:name="_GoBack"/>
      <w:bookmarkEnd w:id="0"/>
      <w:r w:rsidR="00BE1E21">
        <w:rPr>
          <w:b/>
          <w:sz w:val="28"/>
          <w:szCs w:val="28"/>
        </w:rPr>
        <w:t>методических объединений</w:t>
      </w:r>
    </w:p>
    <w:p w:rsidR="00842805" w:rsidRPr="00A97A16" w:rsidRDefault="00842805" w:rsidP="00A77D1C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  <w:szCs w:val="28"/>
        </w:rPr>
      </w:pPr>
    </w:p>
    <w:p w:rsidR="00A77D1C" w:rsidRPr="00A77D1C" w:rsidRDefault="00A77D1C" w:rsidP="00A77D1C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A77D1C">
        <w:rPr>
          <w:rFonts w:ascii="Times New Roman" w:hAnsi="Times New Roman" w:cs="Times New Roman"/>
        </w:rPr>
        <w:t>Важной составляющей образовательной системы являются методические объединения педагогов. От их эффективности напрямую зависит профессиональный рост педагогических работников. Школьные и муниципальные методические объединения педагогов являются неотъемлемыми структурными элементами методических систем соответствующего уровня.</w:t>
      </w:r>
    </w:p>
    <w:p w:rsidR="00A77D1C" w:rsidRPr="00A77D1C" w:rsidRDefault="00A77D1C" w:rsidP="00A77D1C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A77D1C">
        <w:rPr>
          <w:rFonts w:ascii="Times New Roman" w:hAnsi="Times New Roman" w:cs="Times New Roman"/>
        </w:rPr>
        <w:t xml:space="preserve">Деятельность методической службы ориентирована на повышение качества образования. Обеспечение должного качества методической поддержки образовательной системы достигается благодаря объективной информации о функционировании и развитии всех ее элементов, получаемой в результате мониторинга. Мониторинговые исследования могут быть реализованы через тщательное планирование. Это позволяет избежать возникновения проблем, снижающих эффективность деятельности методической службы. </w:t>
      </w:r>
    </w:p>
    <w:p w:rsidR="00A77D1C" w:rsidRPr="00A77D1C" w:rsidRDefault="00A77D1C" w:rsidP="00A77D1C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A77D1C">
        <w:rPr>
          <w:rFonts w:ascii="Times New Roman" w:hAnsi="Times New Roman" w:cs="Times New Roman"/>
        </w:rPr>
        <w:t>Программа мониторинга устанавливает соответствие между современными требованиями, предъявляемыми к муниципальным методическим службам в контексте реализации профессиональных и образовательных стандартов, ФЗ «Об образовании в РФ», национального проекта «Образование» и предметом мониторинговых исследований, формами, методами, периодичностью сбора информации и уровнями их использования, т.е. между объектами мониторинга и объектами управления.</w:t>
      </w:r>
    </w:p>
    <w:p w:rsidR="00D24DC1" w:rsidRPr="00D24DC1" w:rsidRDefault="00D24DC1" w:rsidP="00D24DC1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  <w:b/>
          <w:i/>
        </w:rPr>
      </w:pPr>
      <w:r w:rsidRPr="00D24DC1">
        <w:rPr>
          <w:rFonts w:ascii="Times New Roman" w:hAnsi="Times New Roman" w:cs="Times New Roman"/>
          <w:b/>
          <w:i/>
        </w:rPr>
        <w:t>Цель программы:</w:t>
      </w:r>
    </w:p>
    <w:p w:rsidR="00D24DC1" w:rsidRPr="00D24DC1" w:rsidRDefault="00D24DC1" w:rsidP="00D24DC1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D24DC1">
        <w:rPr>
          <w:rFonts w:ascii="Times New Roman" w:hAnsi="Times New Roman" w:cs="Times New Roman"/>
        </w:rPr>
        <w:t>информационная поддержка реализации профессионального стандарта «Педагог», федеральных государственных образовательных стандартов, национального проекта «Образование»;</w:t>
      </w:r>
    </w:p>
    <w:p w:rsidR="00D24DC1" w:rsidRPr="00D24DC1" w:rsidRDefault="00D24DC1" w:rsidP="00D24DC1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D24DC1">
        <w:rPr>
          <w:rFonts w:ascii="Times New Roman" w:hAnsi="Times New Roman" w:cs="Times New Roman"/>
        </w:rPr>
        <w:t xml:space="preserve">обеспечение субъектов процесса развития актуальной, полной, достоверной и регулярно обновляемой информацией об изменениях в региональной системе </w:t>
      </w:r>
      <w:proofErr w:type="gramStart"/>
      <w:r w:rsidRPr="00D24DC1">
        <w:rPr>
          <w:rFonts w:ascii="Times New Roman" w:hAnsi="Times New Roman" w:cs="Times New Roman"/>
        </w:rPr>
        <w:t>образования  через</w:t>
      </w:r>
      <w:proofErr w:type="gramEnd"/>
      <w:r w:rsidRPr="00D24DC1">
        <w:rPr>
          <w:rFonts w:ascii="Times New Roman" w:hAnsi="Times New Roman" w:cs="Times New Roman"/>
        </w:rPr>
        <w:t xml:space="preserve">  формирование информационной базы, необходимой для анализа и  прогноза развития образования.</w:t>
      </w:r>
    </w:p>
    <w:p w:rsidR="00D24DC1" w:rsidRPr="00D24DC1" w:rsidRDefault="00D24DC1" w:rsidP="00D24DC1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  <w:b/>
          <w:i/>
        </w:rPr>
      </w:pPr>
      <w:r w:rsidRPr="00D24DC1">
        <w:rPr>
          <w:rFonts w:ascii="Times New Roman" w:hAnsi="Times New Roman" w:cs="Times New Roman"/>
          <w:b/>
          <w:i/>
        </w:rPr>
        <w:t>Задачи программы:</w:t>
      </w:r>
    </w:p>
    <w:p w:rsidR="00D24DC1" w:rsidRPr="00D24DC1" w:rsidRDefault="00D24DC1" w:rsidP="00D24DC1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D24DC1">
        <w:rPr>
          <w:rFonts w:ascii="Times New Roman" w:hAnsi="Times New Roman" w:cs="Times New Roman"/>
        </w:rPr>
        <w:t>сбор и накопление фактического материала о реально протекающих процессах в муниципальных системах образования и разработка на основе анализа полученных результатов планов работы, проектов;</w:t>
      </w:r>
    </w:p>
    <w:p w:rsidR="00D24DC1" w:rsidRPr="00D24DC1" w:rsidRDefault="00D24DC1" w:rsidP="00D24DC1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D24DC1">
        <w:rPr>
          <w:rFonts w:ascii="Times New Roman" w:hAnsi="Times New Roman" w:cs="Times New Roman"/>
        </w:rPr>
        <w:t>своевременное выявление изменений, происходящих в образовательном процессе, и факторов, вызывающих их, с целью выявления и трансляции позитивного опыта достижения результатов в работе над задачами национального проекта «Образование»;</w:t>
      </w:r>
    </w:p>
    <w:p w:rsidR="00D24DC1" w:rsidRPr="00D24DC1" w:rsidRDefault="00D24DC1" w:rsidP="00D24DC1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D24DC1">
        <w:rPr>
          <w:rFonts w:ascii="Times New Roman" w:hAnsi="Times New Roman" w:cs="Times New Roman"/>
        </w:rPr>
        <w:t>предупреждение негативных тенденций в организации процесса развития, выявление барьеров в педагогической и управленческой деятельности, направленной на повышение уровня профессионализма, внедрение инноваций, повышение качества образования;</w:t>
      </w:r>
    </w:p>
    <w:p w:rsidR="00D24DC1" w:rsidRPr="00D24DC1" w:rsidRDefault="00D24DC1" w:rsidP="00D24DC1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D24DC1">
        <w:rPr>
          <w:rFonts w:ascii="Times New Roman" w:hAnsi="Times New Roman" w:cs="Times New Roman"/>
        </w:rPr>
        <w:t xml:space="preserve">оценка эффективности деятельности методических </w:t>
      </w:r>
      <w:proofErr w:type="gramStart"/>
      <w:r w:rsidRPr="00D24DC1">
        <w:rPr>
          <w:rFonts w:ascii="Times New Roman" w:hAnsi="Times New Roman" w:cs="Times New Roman"/>
        </w:rPr>
        <w:t>объединений  по</w:t>
      </w:r>
      <w:proofErr w:type="gramEnd"/>
      <w:r w:rsidRPr="00D24DC1">
        <w:rPr>
          <w:rFonts w:ascii="Times New Roman" w:hAnsi="Times New Roman" w:cs="Times New Roman"/>
        </w:rPr>
        <w:t xml:space="preserve"> обеспечению условий для повышения уровня профессиональной </w:t>
      </w:r>
      <w:r w:rsidRPr="00D24DC1">
        <w:rPr>
          <w:rFonts w:ascii="Times New Roman" w:hAnsi="Times New Roman" w:cs="Times New Roman"/>
        </w:rPr>
        <w:lastRenderedPageBreak/>
        <w:t>компетентности педагогических работников.</w:t>
      </w:r>
    </w:p>
    <w:p w:rsidR="00D24DC1" w:rsidRPr="00D24DC1" w:rsidRDefault="00D24DC1" w:rsidP="00D24DC1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D24DC1">
        <w:rPr>
          <w:rFonts w:ascii="Times New Roman" w:hAnsi="Times New Roman" w:cs="Times New Roman"/>
          <w:b/>
          <w:i/>
        </w:rPr>
        <w:t>Объектом мониторинга</w:t>
      </w:r>
      <w:r w:rsidRPr="00D24DC1">
        <w:rPr>
          <w:rFonts w:ascii="Times New Roman" w:hAnsi="Times New Roman" w:cs="Times New Roman"/>
        </w:rPr>
        <w:t xml:space="preserve"> являются методические объединения муниципального уровня.</w:t>
      </w:r>
    </w:p>
    <w:p w:rsidR="00D24DC1" w:rsidRPr="00D24DC1" w:rsidRDefault="00D24DC1" w:rsidP="00D24DC1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D24DC1">
        <w:rPr>
          <w:rFonts w:ascii="Times New Roman" w:hAnsi="Times New Roman" w:cs="Times New Roman"/>
          <w:b/>
        </w:rPr>
        <w:t>Предметом мониторинга</w:t>
      </w:r>
      <w:r w:rsidRPr="00D24DC1">
        <w:rPr>
          <w:rFonts w:ascii="Times New Roman" w:hAnsi="Times New Roman" w:cs="Times New Roman"/>
        </w:rPr>
        <w:t xml:space="preserve"> выступает результативность деятельности методических объединений муниципального уровня по различным направлениям.</w:t>
      </w:r>
    </w:p>
    <w:p w:rsidR="00D24DC1" w:rsidRPr="00D24DC1" w:rsidRDefault="00D24DC1" w:rsidP="00D24DC1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D24DC1">
        <w:rPr>
          <w:rFonts w:ascii="Times New Roman" w:hAnsi="Times New Roman" w:cs="Times New Roman"/>
        </w:rPr>
        <w:t>Показатели мониторинга соотносятся требованиями федеральных государственных образовательных стандартов и профессионального стандарта «Педагог», с показателями социально-экономического развития системы образования и национального проекта «Образование».</w:t>
      </w:r>
    </w:p>
    <w:p w:rsidR="00D24DC1" w:rsidRPr="00D24DC1" w:rsidRDefault="00D24DC1" w:rsidP="00D24DC1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D24DC1">
        <w:rPr>
          <w:rFonts w:ascii="Times New Roman" w:hAnsi="Times New Roman" w:cs="Times New Roman"/>
        </w:rPr>
        <w:t xml:space="preserve"> Система </w:t>
      </w:r>
      <w:proofErr w:type="gramStart"/>
      <w:r w:rsidRPr="00D24DC1">
        <w:rPr>
          <w:rFonts w:ascii="Times New Roman" w:hAnsi="Times New Roman" w:cs="Times New Roman"/>
        </w:rPr>
        <w:t>показателей  предусматривает</w:t>
      </w:r>
      <w:proofErr w:type="gramEnd"/>
      <w:r w:rsidRPr="00D24DC1">
        <w:rPr>
          <w:rFonts w:ascii="Times New Roman" w:hAnsi="Times New Roman" w:cs="Times New Roman"/>
        </w:rPr>
        <w:t xml:space="preserve"> подбор диагностических методик для проведения информационно-аналитической деятельности, создание банка диагностических методик. </w:t>
      </w:r>
    </w:p>
    <w:p w:rsidR="00D24DC1" w:rsidRPr="00D24DC1" w:rsidRDefault="00D24DC1" w:rsidP="00D24DC1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D24DC1">
        <w:rPr>
          <w:rFonts w:ascii="Times New Roman" w:hAnsi="Times New Roman" w:cs="Times New Roman"/>
          <w:b/>
          <w:i/>
        </w:rPr>
        <w:t>Субъектами мониторинга</w:t>
      </w:r>
      <w:r w:rsidRPr="00D24DC1">
        <w:rPr>
          <w:rFonts w:ascii="Times New Roman" w:hAnsi="Times New Roman" w:cs="Times New Roman"/>
        </w:rPr>
        <w:t xml:space="preserve"> являются все муниципальные методические объединения педагогов.</w:t>
      </w:r>
    </w:p>
    <w:p w:rsidR="00D24DC1" w:rsidRPr="00D24DC1" w:rsidRDefault="00D24DC1" w:rsidP="00D24DC1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D24DC1">
        <w:rPr>
          <w:rFonts w:ascii="Times New Roman" w:hAnsi="Times New Roman" w:cs="Times New Roman"/>
        </w:rPr>
        <w:t>Мониторинг муниципальных методических объединений является базовым инструментарием для системы мониторинговых исследований муниципального и институционального уровней, на основе которого муниципальные методические службы и образовательные организации разрабатывает свою программу мониторинга, дополняя ее вариативной частью, соответствующей направлениям развития данного муниципалитета, образовательной организации.</w:t>
      </w:r>
    </w:p>
    <w:p w:rsidR="00D24DC1" w:rsidRPr="00D24DC1" w:rsidRDefault="00D24DC1" w:rsidP="00D24DC1">
      <w:pPr>
        <w:pStyle w:val="20"/>
        <w:shd w:val="clear" w:color="auto" w:fill="auto"/>
        <w:spacing w:before="0"/>
        <w:ind w:firstLine="760"/>
        <w:rPr>
          <w:rFonts w:ascii="Times New Roman" w:hAnsi="Times New Roman" w:cs="Times New Roman"/>
          <w:b/>
          <w:i/>
        </w:rPr>
      </w:pPr>
      <w:r w:rsidRPr="00D24DC1">
        <w:rPr>
          <w:rStyle w:val="21"/>
          <w:rFonts w:eastAsiaTheme="minorHAnsi"/>
          <w:i/>
        </w:rPr>
        <w:t xml:space="preserve">Условиями </w:t>
      </w:r>
      <w:r w:rsidRPr="00D24DC1">
        <w:rPr>
          <w:rFonts w:ascii="Times New Roman" w:hAnsi="Times New Roman" w:cs="Times New Roman"/>
          <w:b/>
          <w:i/>
        </w:rPr>
        <w:t>успешной реализации организационно-технологической схемы функционирования мониторинга эффективности деятельности методических объединений педагогов являются:</w:t>
      </w:r>
    </w:p>
    <w:p w:rsidR="00D24DC1" w:rsidRPr="00D24DC1" w:rsidRDefault="00D24DC1" w:rsidP="00D24DC1">
      <w:pPr>
        <w:pStyle w:val="20"/>
        <w:shd w:val="clear" w:color="auto" w:fill="auto"/>
        <w:spacing w:before="0"/>
        <w:ind w:firstLine="760"/>
        <w:rPr>
          <w:rFonts w:ascii="Times New Roman" w:hAnsi="Times New Roman" w:cs="Times New Roman"/>
        </w:rPr>
      </w:pPr>
      <w:r w:rsidRPr="00D24DC1">
        <w:rPr>
          <w:rFonts w:ascii="Times New Roman" w:hAnsi="Times New Roman" w:cs="Times New Roman"/>
        </w:rPr>
        <w:t>1. Наличие кадрового ресурса на каждом уровне региональной методической службы, способного работать с информацией (в том числе и с использованием новых технологий), инициировать принятие адекватных управленческих решений в данной системе и решать поставленные перед ним задачи.</w:t>
      </w:r>
    </w:p>
    <w:p w:rsidR="00D24DC1" w:rsidRPr="00D24DC1" w:rsidRDefault="00D24DC1" w:rsidP="00D24DC1">
      <w:pPr>
        <w:pStyle w:val="20"/>
        <w:numPr>
          <w:ilvl w:val="0"/>
          <w:numId w:val="1"/>
        </w:numPr>
        <w:shd w:val="clear" w:color="auto" w:fill="auto"/>
        <w:tabs>
          <w:tab w:val="left" w:pos="1106"/>
        </w:tabs>
        <w:spacing w:before="0"/>
        <w:ind w:firstLine="740"/>
        <w:rPr>
          <w:rFonts w:ascii="Times New Roman" w:hAnsi="Times New Roman" w:cs="Times New Roman"/>
        </w:rPr>
      </w:pPr>
      <w:r w:rsidRPr="00D24DC1">
        <w:rPr>
          <w:rFonts w:ascii="Times New Roman" w:hAnsi="Times New Roman" w:cs="Times New Roman"/>
        </w:rPr>
        <w:t xml:space="preserve">Наличие единого </w:t>
      </w:r>
      <w:proofErr w:type="spellStart"/>
      <w:r w:rsidRPr="00D24DC1">
        <w:rPr>
          <w:rFonts w:ascii="Times New Roman" w:hAnsi="Times New Roman" w:cs="Times New Roman"/>
        </w:rPr>
        <w:t>критериального</w:t>
      </w:r>
      <w:proofErr w:type="spellEnd"/>
      <w:r w:rsidRPr="00D24DC1">
        <w:rPr>
          <w:rFonts w:ascii="Times New Roman" w:hAnsi="Times New Roman" w:cs="Times New Roman"/>
        </w:rPr>
        <w:t xml:space="preserve"> и программно-технического комплекса, позволяющего устранить барьеры в информационном обмене между уровнями субъектов принятия управленческих решений в системе региональной методической работы.</w:t>
      </w:r>
    </w:p>
    <w:p w:rsidR="00D24DC1" w:rsidRPr="00D24DC1" w:rsidRDefault="00D24DC1" w:rsidP="00D24DC1">
      <w:pPr>
        <w:pStyle w:val="20"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304"/>
        <w:ind w:firstLine="740"/>
        <w:rPr>
          <w:rFonts w:ascii="Times New Roman" w:hAnsi="Times New Roman" w:cs="Times New Roman"/>
        </w:rPr>
      </w:pPr>
      <w:r w:rsidRPr="00D24DC1">
        <w:rPr>
          <w:rFonts w:ascii="Times New Roman" w:hAnsi="Times New Roman" w:cs="Times New Roman"/>
        </w:rPr>
        <w:t>Наличие нормативно-правовой базы, обеспечивающей как деятельность отдельных уровней субъектов принятия управленческих решений в системе образования, так и их взаимодействие друг с другом и с субъектами внешней среды.</w:t>
      </w:r>
    </w:p>
    <w:p w:rsidR="00786FC2" w:rsidRPr="00D24DC1" w:rsidRDefault="00786FC2"/>
    <w:sectPr w:rsidR="00786FC2" w:rsidRPr="00D2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81DEB"/>
    <w:multiLevelType w:val="multilevel"/>
    <w:tmpl w:val="D1F65E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14"/>
    <w:rsid w:val="00004414"/>
    <w:rsid w:val="00786FC2"/>
    <w:rsid w:val="00842805"/>
    <w:rsid w:val="00A77D1C"/>
    <w:rsid w:val="00AD35C1"/>
    <w:rsid w:val="00BE1E21"/>
    <w:rsid w:val="00D24DC1"/>
    <w:rsid w:val="00FC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95F95"/>
  <w15:chartTrackingRefBased/>
  <w15:docId w15:val="{85F06D00-7197-4D53-A285-AF661DF7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77D1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7D1C"/>
    <w:pPr>
      <w:widowControl w:val="0"/>
      <w:shd w:val="clear" w:color="auto" w:fill="FFFFFF"/>
      <w:spacing w:before="240" w:line="322" w:lineRule="exact"/>
      <w:ind w:hanging="36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D24D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П. Бурая</dc:creator>
  <cp:keywords/>
  <dc:description/>
  <cp:lastModifiedBy>Галина П. Бурая</cp:lastModifiedBy>
  <cp:revision>7</cp:revision>
  <dcterms:created xsi:type="dcterms:W3CDTF">2020-08-13T10:21:00Z</dcterms:created>
  <dcterms:modified xsi:type="dcterms:W3CDTF">2020-08-13T11:55:00Z</dcterms:modified>
</cp:coreProperties>
</file>