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13" w:rsidRPr="000315AB" w:rsidRDefault="000315AB" w:rsidP="00F67613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40"/>
          <w:szCs w:val="40"/>
        </w:rPr>
      </w:pPr>
      <w:r w:rsidRPr="000315AB">
        <w:rPr>
          <w:b/>
          <w:sz w:val="40"/>
          <w:szCs w:val="40"/>
        </w:rPr>
        <w:t xml:space="preserve">Мониторинг муниципальных методических объединений 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 w:rsidRPr="00F67613">
        <w:rPr>
          <w:rFonts w:ascii="Times New Roman" w:hAnsi="Times New Roman" w:cs="Times New Roman"/>
        </w:rPr>
        <w:t>Программа мониторинга устанавливает соответствие между современными требованиями, предъявляемыми к муниципальным методическим службам в контексте реализации профессиональных и образовательных стандартов, ФЗ «Об образовании в РФ», национального проекта «Образование» и предметом мониторинговых исследований, формами, методами, периодичностью сбора информации и уровнями их использования, т.е. между объектами мониторинга и объектами управления</w:t>
      </w:r>
      <w:r>
        <w:t>.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  <w:rPr>
          <w:b/>
          <w:i/>
        </w:rPr>
      </w:pPr>
      <w:r>
        <w:rPr>
          <w:b/>
          <w:i/>
        </w:rPr>
        <w:t>Требования к мониторингу: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- объективность информации. Предоставляемая информация должна отражать реальное положение дел;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 xml:space="preserve">- сравнимость данных. Отслеживание результатов функционирования </w:t>
      </w:r>
      <w:proofErr w:type="gramStart"/>
      <w:r>
        <w:t>системы  предполагает</w:t>
      </w:r>
      <w:proofErr w:type="gramEnd"/>
      <w:r>
        <w:t xml:space="preserve"> не только констатацию ее состояния, но и изучение изменений, которые в ней происходят;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- адекватность. Оценка влияния различных внешних факторов на методическую работу;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 xml:space="preserve">- </w:t>
      </w:r>
      <w:proofErr w:type="spellStart"/>
      <w:r>
        <w:t>прогностичность</w:t>
      </w:r>
      <w:proofErr w:type="spellEnd"/>
      <w:r>
        <w:t>. Получение данных, позволяющих прогнозировать возможные изменения в путях достижения поставленных целей;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- целевое назначение. Получение необходимой и достаточной информации, исходя из цели деятельности.</w:t>
      </w:r>
    </w:p>
    <w:p w:rsidR="00F67613" w:rsidRPr="00E06F7F" w:rsidRDefault="00F67613" w:rsidP="00F67613">
      <w:pPr>
        <w:pStyle w:val="20"/>
        <w:shd w:val="clear" w:color="auto" w:fill="auto"/>
        <w:spacing w:before="0"/>
        <w:ind w:firstLine="760"/>
        <w:rPr>
          <w:b/>
          <w:i/>
        </w:rPr>
      </w:pPr>
      <w:r w:rsidRPr="00E06F7F">
        <w:rPr>
          <w:b/>
          <w:i/>
        </w:rPr>
        <w:t xml:space="preserve">Принципами реализации организационно-технологической схемы мониторинга </w:t>
      </w:r>
      <w:r>
        <w:rPr>
          <w:b/>
          <w:i/>
        </w:rPr>
        <w:t>методических объединений</w:t>
      </w:r>
      <w:r w:rsidRPr="00E06F7F">
        <w:rPr>
          <w:b/>
          <w:i/>
        </w:rPr>
        <w:t xml:space="preserve"> являются:</w:t>
      </w:r>
    </w:p>
    <w:p w:rsidR="00F67613" w:rsidRDefault="00F67613" w:rsidP="00F67613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/>
        <w:ind w:firstLine="760"/>
      </w:pPr>
      <w:r>
        <w:t>Реалистичность требований, норм и показателей мониторинга, их социальной и личностной значимости;</w:t>
      </w:r>
    </w:p>
    <w:p w:rsidR="00F67613" w:rsidRDefault="00F67613" w:rsidP="00F67613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/>
        <w:ind w:firstLine="760"/>
      </w:pPr>
      <w:r>
        <w:t>Открытость и прозрачность мониторинговых и статистических процедур;</w:t>
      </w:r>
    </w:p>
    <w:p w:rsidR="00F67613" w:rsidRDefault="00F67613" w:rsidP="00F67613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/>
        <w:ind w:firstLine="760"/>
      </w:pPr>
      <w:r>
        <w:t>Полнота и достоверность информации о состоянии и качестве методической работы, полученной в результате мониторинговых исследований;</w:t>
      </w:r>
    </w:p>
    <w:p w:rsidR="00F67613" w:rsidRDefault="00F67613" w:rsidP="00F67613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289" w:line="312" w:lineRule="exact"/>
        <w:ind w:firstLine="760"/>
      </w:pPr>
      <w:r>
        <w:t>Открытость и доступность информации о результатах мониторинговых исследований для заинтересованных групп пользователей.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  <w:rPr>
          <w:b/>
          <w:i/>
        </w:rPr>
      </w:pPr>
      <w:r>
        <w:rPr>
          <w:b/>
          <w:i/>
        </w:rPr>
        <w:t>Цель программы мониторинга: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информационная поддержка реализации профессионального стандарта «Педагог», федеральных государственных образовательных стандартов, национального проекта «Образование»;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 xml:space="preserve">обеспечение субъектов процесса развития актуальной, полной, достоверной и регулярно обновляемой информацией об изменениях в региональной системе </w:t>
      </w:r>
      <w:proofErr w:type="gramStart"/>
      <w:r>
        <w:t>образования  через</w:t>
      </w:r>
      <w:proofErr w:type="gramEnd"/>
      <w:r>
        <w:t xml:space="preserve">  формирование информационной базы, необходимой для анализа и  прогноза развития образования.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  <w:rPr>
          <w:b/>
          <w:i/>
        </w:rPr>
      </w:pPr>
      <w:r>
        <w:rPr>
          <w:b/>
          <w:i/>
        </w:rPr>
        <w:t>Задачи программы мониторинга: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 xml:space="preserve">сбор и накопление фактического материала о реально протекающих процессах в муниципальных системах образования и разработка на основе </w:t>
      </w:r>
      <w:r>
        <w:lastRenderedPageBreak/>
        <w:t>анализа полученных результатов планов работы, проектов;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своевременное выявление изменений, происходящих в образовательном процессе, и факторов, вызывающих их, с целью выявления и трансляции позитивного опыта достижения результатов в работе над задачами национального проекта «Образование»;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предупреждение негативных тенденций в организации процесса развития, выявление барьеров в педагогической и управленческой деятельности, направленной на повышение уровня профессионализма, внедрение инноваций, повышение качества образования;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 xml:space="preserve">оценка эффективности деятельности методических </w:t>
      </w:r>
      <w:proofErr w:type="gramStart"/>
      <w:r>
        <w:t>объединений  по</w:t>
      </w:r>
      <w:proofErr w:type="gramEnd"/>
      <w:r>
        <w:t xml:space="preserve"> обеспечению условий для повышения уровня профессиональной компетентности педагогических работников.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 w:rsidRPr="00254231">
        <w:rPr>
          <w:b/>
          <w:i/>
        </w:rPr>
        <w:t>Объектом мониторинга</w:t>
      </w:r>
      <w:r>
        <w:t xml:space="preserve"> являются методические объединения муниципального уровня.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 w:rsidRPr="00254231">
        <w:rPr>
          <w:b/>
        </w:rPr>
        <w:t>Предметом мониторинга</w:t>
      </w:r>
      <w:r>
        <w:t xml:space="preserve"> выступает результативность деятельности методических объединений муниципального уровня по различным направлениям.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Показатели мониторинга соотносятся требованиями федеральных государственных образовательных стандартов и профессионального стандарта «Педагог», с показателями социально-экономического развития системы образования и национального проекта «Образование».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 xml:space="preserve"> Система </w:t>
      </w:r>
      <w:proofErr w:type="gramStart"/>
      <w:r>
        <w:t>показателей  предусматривает</w:t>
      </w:r>
      <w:proofErr w:type="gramEnd"/>
      <w:r>
        <w:t xml:space="preserve"> подбор диагностических методик для проведения информационно-аналитической деятельности, создание банка диагностических методик. 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 w:rsidRPr="00954D29">
        <w:rPr>
          <w:b/>
          <w:i/>
        </w:rPr>
        <w:t>Субъектами мониторинга</w:t>
      </w:r>
      <w:r>
        <w:t xml:space="preserve"> являются все муниципальные методические объединения педагогов.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Мониторинг муниципальных методических объединений является базовым инструментарием для системы мониторинговых исследований муниципального и институционального уровней, на основе которого муниципальные методические службы и образовательные организации разрабатывает свою программу мониторинга, дополняя ее вариативной частью, соответствующей направлениям развития данного муниципалитета, образовательной организации.</w:t>
      </w:r>
    </w:p>
    <w:p w:rsidR="00F67613" w:rsidRPr="003F3322" w:rsidRDefault="00F67613" w:rsidP="00F67613">
      <w:pPr>
        <w:pStyle w:val="20"/>
        <w:shd w:val="clear" w:color="auto" w:fill="auto"/>
        <w:spacing w:before="0"/>
        <w:ind w:firstLine="760"/>
        <w:rPr>
          <w:b/>
          <w:i/>
        </w:rPr>
      </w:pPr>
      <w:r w:rsidRPr="003F3322">
        <w:rPr>
          <w:rStyle w:val="21"/>
          <w:rFonts w:eastAsiaTheme="minorHAnsi"/>
          <w:i/>
        </w:rPr>
        <w:t xml:space="preserve">Условиями </w:t>
      </w:r>
      <w:r w:rsidRPr="003F3322">
        <w:rPr>
          <w:b/>
          <w:i/>
        </w:rPr>
        <w:t xml:space="preserve">успешной реализации организационно-технологической схемы функционирования мониторинга </w:t>
      </w:r>
      <w:r>
        <w:rPr>
          <w:b/>
          <w:i/>
        </w:rPr>
        <w:t>эффективности деятельности методических объединений педагогов</w:t>
      </w:r>
      <w:r w:rsidRPr="003F3322">
        <w:rPr>
          <w:b/>
          <w:i/>
        </w:rPr>
        <w:t xml:space="preserve"> являются:</w:t>
      </w:r>
    </w:p>
    <w:p w:rsidR="00F67613" w:rsidRDefault="00F67613" w:rsidP="00F67613">
      <w:pPr>
        <w:pStyle w:val="20"/>
        <w:shd w:val="clear" w:color="auto" w:fill="auto"/>
        <w:spacing w:before="0"/>
        <w:ind w:firstLine="760"/>
      </w:pPr>
      <w:r>
        <w:t>1. Наличие кадрового ресурса на каждом уровне региональной методической службы, способного работать с информацией (в том числе и с использованием новых технологий), инициировать принятие адекватных управленческих решений в данной системе и решать поставленные перед ним задачи.</w:t>
      </w:r>
    </w:p>
    <w:p w:rsidR="00F67613" w:rsidRDefault="00F67613" w:rsidP="00F67613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/>
        <w:ind w:firstLine="740"/>
      </w:pPr>
      <w:r>
        <w:t xml:space="preserve">Наличие единого </w:t>
      </w:r>
      <w:proofErr w:type="spellStart"/>
      <w:r>
        <w:t>критериального</w:t>
      </w:r>
      <w:proofErr w:type="spellEnd"/>
      <w:r>
        <w:t xml:space="preserve"> и программно-технического комплекса, позволяющего устранить барьеры в информационном обмене между уровнями субъектов принятия управленческих решений в системе региональной методической работы.</w:t>
      </w:r>
    </w:p>
    <w:p w:rsidR="00F67613" w:rsidRDefault="00F67613" w:rsidP="00F67613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304"/>
        <w:ind w:firstLine="740"/>
      </w:pPr>
      <w:r>
        <w:lastRenderedPageBreak/>
        <w:t>Наличие нормативно-правовой базы, обеспечивающей как деятельность отдельных уровней субъектов принятия управленческих решений в системе образования, так и их взаимодействие друг с другом и с субъектами внешней среды.</w:t>
      </w:r>
    </w:p>
    <w:p w:rsidR="00F67613" w:rsidRDefault="00F67613" w:rsidP="00F67613">
      <w:pPr>
        <w:pStyle w:val="20"/>
        <w:shd w:val="clear" w:color="auto" w:fill="auto"/>
        <w:spacing w:before="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2.Основные подходы к сбору информации.</w:t>
      </w:r>
    </w:p>
    <w:p w:rsidR="00F67613" w:rsidRPr="000253AB" w:rsidRDefault="00F67613" w:rsidP="00F67613">
      <w:pPr>
        <w:pStyle w:val="20"/>
        <w:shd w:val="clear" w:color="auto" w:fill="auto"/>
        <w:spacing w:before="0"/>
        <w:ind w:firstLine="0"/>
        <w:jc w:val="center"/>
        <w:rPr>
          <w:sz w:val="32"/>
          <w:szCs w:val="32"/>
        </w:rPr>
      </w:pPr>
      <w:r w:rsidRPr="000253AB">
        <w:rPr>
          <w:sz w:val="32"/>
          <w:szCs w:val="32"/>
        </w:rPr>
        <w:t>Показатели мониторинга</w:t>
      </w:r>
      <w:r>
        <w:rPr>
          <w:sz w:val="32"/>
          <w:szCs w:val="32"/>
        </w:rPr>
        <w:t xml:space="preserve">. 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  <w:rPr>
          <w:sz w:val="32"/>
          <w:szCs w:val="32"/>
        </w:rPr>
      </w:pP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Мониторинг деятельности муниципальных методических объединений осуществляется по каскадному принципу: территориальные методические службы обобщают информацию, поступившую от руководителей муниципальных методических объединений педагогов, и передают для последующего обобщения и анализа на региональный уровень в ГБОУ ИРО Краснодарского края.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Ответственность за достоверность представляемой информации несут территориальные методические службы.</w:t>
      </w:r>
    </w:p>
    <w:p w:rsidR="00F67613" w:rsidRPr="00E70D87" w:rsidRDefault="00F67613" w:rsidP="00F67613">
      <w:pPr>
        <w:pStyle w:val="20"/>
        <w:shd w:val="clear" w:color="auto" w:fill="auto"/>
        <w:spacing w:before="0"/>
        <w:ind w:firstLine="740"/>
      </w:pPr>
      <w:r w:rsidRPr="003A63C0">
        <w:t xml:space="preserve">Мониторинг деятельности </w:t>
      </w:r>
      <w:r>
        <w:t xml:space="preserve">муниципальных методических объединений </w:t>
      </w:r>
      <w:r w:rsidRPr="003A63C0">
        <w:t xml:space="preserve">осуществляется по </w:t>
      </w:r>
      <w:r w:rsidRPr="0083221A">
        <w:rPr>
          <w:b/>
          <w:i/>
        </w:rPr>
        <w:t>десяти показателям</w:t>
      </w:r>
      <w:r w:rsidRPr="00E70D87">
        <w:t>: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- и</w:t>
      </w:r>
      <w:r w:rsidRPr="00A644B1">
        <w:t xml:space="preserve">нформационная открытость деятельности </w:t>
      </w:r>
      <w:r>
        <w:t>методического объединения: наличие собственного информационного ресурса в сети интернет (страничка на сайте территориальной методической службы, отдельный сайт), публикация статей о деятельности методического объединения в СМИ;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847851">
        <w:rPr>
          <w:sz w:val="28"/>
          <w:szCs w:val="28"/>
        </w:rPr>
        <w:t>оля педагогических работников, имеющих первую и высшую квалификационные категории, от общего количества педагогических работников</w:t>
      </w:r>
      <w:r>
        <w:rPr>
          <w:sz w:val="28"/>
          <w:szCs w:val="28"/>
        </w:rPr>
        <w:t>;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47851">
        <w:rPr>
          <w:sz w:val="28"/>
          <w:szCs w:val="28"/>
        </w:rPr>
        <w:t>рохождение курсов повышения квалификации</w:t>
      </w:r>
      <w:r>
        <w:rPr>
          <w:sz w:val="28"/>
          <w:szCs w:val="28"/>
        </w:rPr>
        <w:t>;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47851">
        <w:rPr>
          <w:sz w:val="28"/>
          <w:szCs w:val="28"/>
        </w:rPr>
        <w:t xml:space="preserve">бобщение и распространение передового педагогического опыта </w:t>
      </w:r>
      <w:r>
        <w:rPr>
          <w:sz w:val="28"/>
          <w:szCs w:val="28"/>
        </w:rPr>
        <w:t>членов методического объединения;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активность и </w:t>
      </w:r>
      <w:r>
        <w:rPr>
          <w:rStyle w:val="dash041e005f0431005f044b005f0447005f043d005f044b005f0439005f005fchar1char1"/>
          <w:sz w:val="28"/>
          <w:szCs w:val="28"/>
        </w:rPr>
        <w:t>р</w:t>
      </w:r>
      <w:r w:rsidRPr="00F22E12">
        <w:rPr>
          <w:rStyle w:val="dash041e005f0431005f044b005f0447005f043d005f044b005f0439005f005fchar1char1"/>
          <w:sz w:val="28"/>
          <w:szCs w:val="28"/>
        </w:rPr>
        <w:t>езультативность участия педагогов в очных конкурсах профессионального мастерства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- р</w:t>
      </w:r>
      <w:r w:rsidRPr="00453A3F">
        <w:t xml:space="preserve">езультативность участия педагогических работников в муниципальных, краевых, федеральных и международных </w:t>
      </w:r>
      <w:r>
        <w:t>заочных конкурсах методических материалов;</w:t>
      </w:r>
    </w:p>
    <w:p w:rsidR="00F67613" w:rsidRPr="00E70D87" w:rsidRDefault="00F67613" w:rsidP="00F67613">
      <w:pPr>
        <w:ind w:firstLine="708"/>
        <w:jc w:val="both"/>
        <w:rPr>
          <w:sz w:val="28"/>
          <w:szCs w:val="28"/>
        </w:rPr>
      </w:pPr>
      <w:r w:rsidRPr="00E70D87">
        <w:rPr>
          <w:sz w:val="28"/>
          <w:szCs w:val="28"/>
        </w:rPr>
        <w:t>- количество проведенных практико-ориентированных мероприятий для педагогов в рамках деятельности методических объединений;</w:t>
      </w:r>
    </w:p>
    <w:p w:rsidR="00F67613" w:rsidRPr="00E70D87" w:rsidRDefault="00F67613" w:rsidP="00F67613">
      <w:pPr>
        <w:ind w:firstLine="708"/>
        <w:jc w:val="both"/>
        <w:rPr>
          <w:sz w:val="28"/>
          <w:szCs w:val="28"/>
        </w:rPr>
      </w:pPr>
      <w:r w:rsidRPr="00E70D87">
        <w:rPr>
          <w:sz w:val="28"/>
          <w:szCs w:val="28"/>
        </w:rPr>
        <w:t>- количество взаимных посещений уроков в рамках деятельности школьных методических объединений;</w:t>
      </w:r>
    </w:p>
    <w:p w:rsidR="00F67613" w:rsidRPr="00E70D87" w:rsidRDefault="00F67613" w:rsidP="00F67613">
      <w:pPr>
        <w:ind w:firstLine="708"/>
        <w:jc w:val="both"/>
        <w:rPr>
          <w:sz w:val="28"/>
          <w:szCs w:val="28"/>
        </w:rPr>
      </w:pPr>
      <w:r w:rsidRPr="00E70D87">
        <w:rPr>
          <w:sz w:val="28"/>
          <w:szCs w:val="28"/>
        </w:rPr>
        <w:t>- наличие индивидуальных маршрутов повышения профессиональной компетентности у членов методических объединений;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 w:rsidRPr="00E70D87">
        <w:rPr>
          <w:sz w:val="28"/>
          <w:szCs w:val="28"/>
        </w:rPr>
        <w:t xml:space="preserve">- наличие минимального пакета документов, регламентирующих деятельность методических объединений (положение о работе методического объединения, приказ об утверждении руководителей методических объединений, </w:t>
      </w:r>
      <w:r>
        <w:rPr>
          <w:sz w:val="28"/>
          <w:szCs w:val="28"/>
        </w:rPr>
        <w:t xml:space="preserve">приказ об утверждении кураторов методических объединений; </w:t>
      </w:r>
      <w:r w:rsidRPr="00E70D87">
        <w:rPr>
          <w:sz w:val="28"/>
          <w:szCs w:val="28"/>
        </w:rPr>
        <w:t xml:space="preserve">план на текущий учебный год, анализ работы за предыдущий учебный год, </w:t>
      </w:r>
      <w:r w:rsidRPr="00E70D87">
        <w:rPr>
          <w:sz w:val="28"/>
          <w:szCs w:val="28"/>
        </w:rPr>
        <w:lastRenderedPageBreak/>
        <w:t>протоколы заседаний полной формы или протоколы краткой формы с приложением текстов выступлений</w:t>
      </w:r>
      <w:r>
        <w:rPr>
          <w:sz w:val="28"/>
          <w:szCs w:val="28"/>
        </w:rPr>
        <w:t>, методических рекомендаций по написанию плана и анализа работы муниципальных методических объединений, составленных территориальными методическими службами</w:t>
      </w:r>
      <w:r w:rsidRPr="00E70D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7613" w:rsidRPr="00E70D87" w:rsidRDefault="00F67613" w:rsidP="00F67613">
      <w:pPr>
        <w:ind w:firstLine="708"/>
        <w:jc w:val="both"/>
      </w:pPr>
      <w:r>
        <w:rPr>
          <w:sz w:val="28"/>
          <w:szCs w:val="28"/>
        </w:rPr>
        <w:t>Территориальные методические службы предоставляют на региональный уровень интегрированные показатели деятельности всех методических объединений, действующих в муниципалитете.</w:t>
      </w:r>
    </w:p>
    <w:p w:rsidR="00F67613" w:rsidRPr="003A63C0" w:rsidRDefault="00F67613" w:rsidP="00F67613">
      <w:pPr>
        <w:pStyle w:val="20"/>
        <w:shd w:val="clear" w:color="auto" w:fill="auto"/>
        <w:spacing w:before="0"/>
        <w:ind w:firstLine="740"/>
      </w:pPr>
      <w:r w:rsidRPr="003A63C0">
        <w:t xml:space="preserve">По каждому </w:t>
      </w:r>
      <w:r>
        <w:t xml:space="preserve">интегрированному </w:t>
      </w:r>
      <w:r w:rsidRPr="003A63C0">
        <w:t xml:space="preserve">показателю, а также на основе суммарного показателя выстраивается рейтинг </w:t>
      </w:r>
      <w:r>
        <w:t>эффективности деятельности методических объединений в муниципалитетах</w:t>
      </w:r>
      <w:r w:rsidRPr="003A63C0">
        <w:t xml:space="preserve">. </w:t>
      </w:r>
    </w:p>
    <w:p w:rsidR="00F67613" w:rsidRDefault="00F67613" w:rsidP="00F67613">
      <w:pPr>
        <w:pStyle w:val="20"/>
        <w:shd w:val="clear" w:color="auto" w:fill="auto"/>
        <w:spacing w:before="0"/>
        <w:ind w:firstLine="0"/>
        <w:rPr>
          <w:sz w:val="32"/>
          <w:szCs w:val="32"/>
        </w:rPr>
      </w:pPr>
    </w:p>
    <w:p w:rsidR="00F67613" w:rsidRPr="003A63C0" w:rsidRDefault="00F67613" w:rsidP="00F67613">
      <w:pPr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r w:rsidRPr="003A63C0">
        <w:rPr>
          <w:sz w:val="32"/>
          <w:szCs w:val="32"/>
        </w:rPr>
        <w:t>Методика расчета показателей</w:t>
      </w:r>
    </w:p>
    <w:p w:rsidR="00F67613" w:rsidRPr="003A63C0" w:rsidRDefault="00F67613" w:rsidP="00F67613">
      <w:pPr>
        <w:pStyle w:val="20"/>
        <w:shd w:val="clear" w:color="auto" w:fill="auto"/>
        <w:spacing w:before="0"/>
        <w:ind w:firstLine="0"/>
        <w:jc w:val="center"/>
        <w:rPr>
          <w:sz w:val="32"/>
          <w:szCs w:val="32"/>
        </w:rPr>
      </w:pPr>
    </w:p>
    <w:p w:rsidR="00F67613" w:rsidRPr="00A97A16" w:rsidRDefault="00F67613" w:rsidP="00F67613">
      <w:pPr>
        <w:ind w:firstLine="709"/>
        <w:jc w:val="both"/>
        <w:rPr>
          <w:sz w:val="28"/>
          <w:szCs w:val="28"/>
        </w:rPr>
      </w:pPr>
      <w:r w:rsidRPr="003A63C0">
        <w:rPr>
          <w:sz w:val="28"/>
          <w:szCs w:val="28"/>
        </w:rPr>
        <w:t xml:space="preserve">По каждому </w:t>
      </w:r>
      <w:r>
        <w:rPr>
          <w:sz w:val="28"/>
          <w:szCs w:val="28"/>
        </w:rPr>
        <w:t xml:space="preserve">интегрированному </w:t>
      </w:r>
      <w:r w:rsidRPr="003A63C0">
        <w:rPr>
          <w:sz w:val="28"/>
          <w:szCs w:val="28"/>
        </w:rPr>
        <w:t xml:space="preserve">показателю на основе критериев выстраивается рейтинг </w:t>
      </w:r>
      <w:r w:rsidRPr="00E70D87">
        <w:rPr>
          <w:sz w:val="28"/>
          <w:szCs w:val="28"/>
        </w:rPr>
        <w:t>эффективности деятельности методических объединений в муниципалитетах.</w:t>
      </w:r>
      <w:r w:rsidRPr="003A63C0">
        <w:rPr>
          <w:sz w:val="28"/>
          <w:szCs w:val="28"/>
        </w:rPr>
        <w:t xml:space="preserve"> Места суммируются</w:t>
      </w:r>
      <w:r w:rsidRPr="00A97A16">
        <w:rPr>
          <w:sz w:val="28"/>
          <w:szCs w:val="28"/>
        </w:rPr>
        <w:t xml:space="preserve">. Муниципалитету, с наименьшим значением суммы, присваивается 1 место и т.д. </w:t>
      </w:r>
    </w:p>
    <w:p w:rsidR="00F67613" w:rsidRPr="00A97A16" w:rsidRDefault="00F67613" w:rsidP="00F67613">
      <w:pPr>
        <w:ind w:firstLine="709"/>
        <w:jc w:val="both"/>
        <w:rPr>
          <w:sz w:val="28"/>
          <w:szCs w:val="28"/>
        </w:rPr>
      </w:pPr>
      <w:r w:rsidRPr="00A97A16">
        <w:rPr>
          <w:sz w:val="28"/>
          <w:szCs w:val="28"/>
        </w:rPr>
        <w:t>Для проведения мониторинга используется статистическая информация, предоставляемая руководителями муниципальных методических объединений и общеобразовательными организациями территориальным методическим службам.</w:t>
      </w:r>
    </w:p>
    <w:p w:rsidR="00F67613" w:rsidRPr="00A97A16" w:rsidRDefault="00F67613" w:rsidP="00F67613">
      <w:pPr>
        <w:ind w:firstLine="709"/>
        <w:jc w:val="both"/>
        <w:rPr>
          <w:sz w:val="28"/>
          <w:szCs w:val="28"/>
        </w:rPr>
      </w:pPr>
      <w:r w:rsidRPr="00A97A16">
        <w:rPr>
          <w:sz w:val="28"/>
          <w:szCs w:val="28"/>
        </w:rPr>
        <w:t>Мониторинг эффективности деятельности муниципальных методических объединений проводится за учебный год. Отчетный период устанавливается с 1 июля по 30 июня текущего года.</w:t>
      </w:r>
    </w:p>
    <w:p w:rsidR="00F67613" w:rsidRPr="00A97A16" w:rsidRDefault="00F67613" w:rsidP="00F67613">
      <w:pPr>
        <w:ind w:firstLine="709"/>
        <w:jc w:val="both"/>
        <w:rPr>
          <w:b/>
          <w:i/>
          <w:sz w:val="28"/>
          <w:szCs w:val="28"/>
        </w:rPr>
      </w:pPr>
      <w:r w:rsidRPr="00A97A16">
        <w:rPr>
          <w:b/>
          <w:i/>
          <w:sz w:val="28"/>
          <w:szCs w:val="28"/>
        </w:rPr>
        <w:t>Перечень показателей и расчет по показателям: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 w:rsidRPr="00A97A16">
        <w:t>1) информационная открытость деятельности</w:t>
      </w:r>
      <w:r w:rsidRPr="00A644B1">
        <w:t xml:space="preserve"> </w:t>
      </w:r>
      <w:r>
        <w:t>методического объединения: наличие собственного информационного ресурса в сети интернет (страница на сайте территориальной методической службы, отдельный сайт), публикация статей о деятельности методического объединения в СМИ: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13"/>
      </w:tblGrid>
      <w:tr w:rsidR="00F67613" w:rsidTr="00AB6DE5">
        <w:trPr>
          <w:jc w:val="center"/>
        </w:trPr>
        <w:tc>
          <w:tcPr>
            <w:tcW w:w="8613" w:type="dxa"/>
          </w:tcPr>
          <w:p w:rsidR="00F67613" w:rsidRDefault="00F67613" w:rsidP="00AB6DE5">
            <w:pPr>
              <w:pStyle w:val="20"/>
              <w:shd w:val="clear" w:color="auto" w:fill="auto"/>
              <w:spacing w:before="0"/>
              <w:ind w:firstLine="0"/>
            </w:pPr>
            <w:r>
              <w:t>Показатель</w:t>
            </w:r>
          </w:p>
        </w:tc>
      </w:tr>
      <w:tr w:rsidR="00F67613" w:rsidTr="00AB6DE5">
        <w:trPr>
          <w:trHeight w:val="321"/>
          <w:jc w:val="center"/>
        </w:trPr>
        <w:tc>
          <w:tcPr>
            <w:tcW w:w="8613" w:type="dxa"/>
          </w:tcPr>
          <w:p w:rsidR="00F67613" w:rsidRDefault="00F67613" w:rsidP="00AB6DE5">
            <w:pPr>
              <w:pStyle w:val="20"/>
              <w:spacing w:before="0"/>
              <w:ind w:firstLine="0"/>
            </w:pPr>
            <w:r>
              <w:t>Наличие:</w:t>
            </w:r>
          </w:p>
        </w:tc>
      </w:tr>
      <w:tr w:rsidR="00F67613" w:rsidTr="00AB6DE5">
        <w:trPr>
          <w:trHeight w:val="666"/>
          <w:jc w:val="center"/>
        </w:trPr>
        <w:tc>
          <w:tcPr>
            <w:tcW w:w="8613" w:type="dxa"/>
          </w:tcPr>
          <w:p w:rsidR="00F67613" w:rsidRDefault="00F67613" w:rsidP="00AB6DE5">
            <w:pPr>
              <w:pStyle w:val="20"/>
              <w:spacing w:before="0"/>
              <w:ind w:firstLine="0"/>
            </w:pPr>
            <w:r>
              <w:t>- страницы методического объединения на сайте территориальной методической службы/управления образованием;</w:t>
            </w:r>
          </w:p>
        </w:tc>
      </w:tr>
      <w:tr w:rsidR="00F67613" w:rsidTr="00AB6DE5">
        <w:trPr>
          <w:trHeight w:val="849"/>
          <w:jc w:val="center"/>
        </w:trPr>
        <w:tc>
          <w:tcPr>
            <w:tcW w:w="8613" w:type="dxa"/>
          </w:tcPr>
          <w:p w:rsidR="00F67613" w:rsidRDefault="00F67613" w:rsidP="00AB6DE5">
            <w:pPr>
              <w:pStyle w:val="20"/>
              <w:spacing w:before="0"/>
              <w:ind w:firstLine="0"/>
            </w:pPr>
            <w:r>
              <w:t xml:space="preserve">- собственного сайта методического объединения, </w:t>
            </w:r>
            <w:proofErr w:type="spellStart"/>
            <w:r>
              <w:t>модерируемого</w:t>
            </w:r>
            <w:proofErr w:type="spellEnd"/>
            <w:r>
              <w:t xml:space="preserve"> руководителем или куратором </w:t>
            </w:r>
            <w:r w:rsidRPr="007A4DE3">
              <w:t>муниципальных методических объединений педагогов</w:t>
            </w:r>
          </w:p>
        </w:tc>
      </w:tr>
    </w:tbl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Расчёт интегрированного показателя ведётся по формуле: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СБ/КО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СБ – сумма баллов, набранных всеми методическими объединениями муниципалитета.</w:t>
      </w:r>
    </w:p>
    <w:p w:rsidR="00F67613" w:rsidRDefault="00F67613" w:rsidP="00F67613">
      <w:pPr>
        <w:pStyle w:val="20"/>
        <w:shd w:val="clear" w:color="auto" w:fill="auto"/>
        <w:spacing w:before="0"/>
        <w:ind w:firstLine="740"/>
      </w:pPr>
      <w:r>
        <w:t>КО – количество методических объединений в муниципалитете.</w:t>
      </w:r>
    </w:p>
    <w:p w:rsidR="00F67613" w:rsidRPr="00847851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47851">
        <w:rPr>
          <w:sz w:val="28"/>
          <w:szCs w:val="28"/>
        </w:rPr>
        <w:t>) Доля педагогических работников, имеющих первую и высшую квалификационные категории, от общего количества педагогических работников.</w:t>
      </w:r>
    </w:p>
    <w:p w:rsidR="00F67613" w:rsidRPr="00847851" w:rsidRDefault="00F67613" w:rsidP="00F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ВПК/К*100%</w:t>
      </w:r>
    </w:p>
    <w:p w:rsidR="00F67613" w:rsidRPr="00847851" w:rsidRDefault="00F67613" w:rsidP="00F67613">
      <w:pPr>
        <w:ind w:firstLine="709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ВПК – количество педагогических работников </w:t>
      </w:r>
      <w:r>
        <w:rPr>
          <w:sz w:val="28"/>
          <w:szCs w:val="28"/>
        </w:rPr>
        <w:t>образовательных организаций муниципалитета</w:t>
      </w:r>
      <w:r w:rsidRPr="00847851">
        <w:rPr>
          <w:sz w:val="28"/>
          <w:szCs w:val="28"/>
        </w:rPr>
        <w:t>, имеющих первую и высшую категорию</w:t>
      </w:r>
    </w:p>
    <w:p w:rsidR="00F67613" w:rsidRPr="00847851" w:rsidRDefault="00F67613" w:rsidP="00F67613">
      <w:pPr>
        <w:ind w:firstLine="709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К – количество педагогических работников в </w:t>
      </w:r>
      <w:r>
        <w:rPr>
          <w:sz w:val="28"/>
          <w:szCs w:val="28"/>
        </w:rPr>
        <w:t>муниципалитете.</w:t>
      </w:r>
    </w:p>
    <w:p w:rsidR="00F67613" w:rsidRPr="00847851" w:rsidRDefault="00F67613" w:rsidP="00F67613">
      <w:pPr>
        <w:ind w:firstLine="708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Первое место присваивается </w:t>
      </w:r>
      <w:r>
        <w:rPr>
          <w:sz w:val="28"/>
          <w:szCs w:val="28"/>
        </w:rPr>
        <w:t>муниципалитету</w:t>
      </w:r>
      <w:r w:rsidRPr="00847851">
        <w:rPr>
          <w:sz w:val="28"/>
          <w:szCs w:val="28"/>
        </w:rPr>
        <w:t xml:space="preserve"> с наибольшим процентом работников, имеющих первую и высшую квалификационные категории, и т.д. по убыванию</w:t>
      </w:r>
    </w:p>
    <w:p w:rsidR="00F67613" w:rsidRPr="00847851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47851">
        <w:rPr>
          <w:sz w:val="28"/>
          <w:szCs w:val="28"/>
        </w:rPr>
        <w:t>Прохождение курсов повышения квалификации.</w:t>
      </w:r>
    </w:p>
    <w:p w:rsidR="00F67613" w:rsidRPr="00847851" w:rsidRDefault="00F67613" w:rsidP="00F67613">
      <w:pPr>
        <w:ind w:firstLine="709"/>
        <w:jc w:val="both"/>
        <w:rPr>
          <w:sz w:val="28"/>
          <w:szCs w:val="28"/>
        </w:rPr>
      </w:pPr>
      <w:r w:rsidRPr="00847851">
        <w:rPr>
          <w:sz w:val="28"/>
          <w:szCs w:val="28"/>
        </w:rPr>
        <w:t>НК/К*100%</w:t>
      </w:r>
    </w:p>
    <w:p w:rsidR="00F67613" w:rsidRPr="00847851" w:rsidRDefault="00F67613" w:rsidP="00F67613">
      <w:pPr>
        <w:ind w:firstLine="709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НК – численность </w:t>
      </w:r>
      <w:r>
        <w:rPr>
          <w:sz w:val="28"/>
          <w:szCs w:val="28"/>
        </w:rPr>
        <w:t>педагогических работников муниципалитета</w:t>
      </w:r>
      <w:r w:rsidRPr="00847851">
        <w:rPr>
          <w:sz w:val="28"/>
          <w:szCs w:val="28"/>
        </w:rPr>
        <w:t>, не прошедших без уважительных причин курсы повышения квалификации</w:t>
      </w:r>
    </w:p>
    <w:p w:rsidR="00F67613" w:rsidRPr="00847851" w:rsidRDefault="00F67613" w:rsidP="00F67613">
      <w:pPr>
        <w:ind w:firstLine="709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К – количество педагогических работников в </w:t>
      </w:r>
      <w:r>
        <w:rPr>
          <w:sz w:val="28"/>
          <w:szCs w:val="28"/>
        </w:rPr>
        <w:t>муниципалитете.</w:t>
      </w:r>
    </w:p>
    <w:p w:rsidR="00F67613" w:rsidRPr="00847851" w:rsidRDefault="00F67613" w:rsidP="00F67613">
      <w:pPr>
        <w:ind w:firstLine="708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Последнее место присваивается </w:t>
      </w:r>
      <w:r>
        <w:rPr>
          <w:sz w:val="28"/>
          <w:szCs w:val="28"/>
        </w:rPr>
        <w:t>муниципалитету</w:t>
      </w:r>
      <w:r w:rsidRPr="00847851">
        <w:rPr>
          <w:sz w:val="28"/>
          <w:szCs w:val="28"/>
        </w:rPr>
        <w:t xml:space="preserve"> с наибольшим процентом </w:t>
      </w:r>
      <w:r>
        <w:rPr>
          <w:sz w:val="28"/>
          <w:szCs w:val="28"/>
        </w:rPr>
        <w:t xml:space="preserve">педагогических </w:t>
      </w:r>
      <w:r w:rsidRPr="00847851">
        <w:rPr>
          <w:sz w:val="28"/>
          <w:szCs w:val="28"/>
        </w:rPr>
        <w:t xml:space="preserve">работников, не прошедших без уважительных причин курсы повышения квалификации и т.д.; первое место – 0% </w:t>
      </w:r>
      <w:r>
        <w:rPr>
          <w:sz w:val="28"/>
          <w:szCs w:val="28"/>
        </w:rPr>
        <w:t xml:space="preserve">педагогов </w:t>
      </w:r>
      <w:r w:rsidRPr="00847851">
        <w:rPr>
          <w:sz w:val="28"/>
          <w:szCs w:val="28"/>
        </w:rPr>
        <w:t>своевременно не прошли курсовую подготовку.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847851">
        <w:rPr>
          <w:sz w:val="28"/>
          <w:szCs w:val="28"/>
        </w:rPr>
        <w:t xml:space="preserve">бобщение и распространение передового педагогического опыта </w:t>
      </w:r>
      <w:r>
        <w:rPr>
          <w:sz w:val="28"/>
          <w:szCs w:val="28"/>
        </w:rPr>
        <w:t>членов методического объединения.</w:t>
      </w:r>
    </w:p>
    <w:p w:rsidR="00F67613" w:rsidRPr="00847851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СБ/К</w:t>
      </w:r>
    </w:p>
    <w:p w:rsidR="00F67613" w:rsidRPr="00847851" w:rsidRDefault="00F67613" w:rsidP="00F67613">
      <w:pPr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К – количество педагогических работников в </w:t>
      </w:r>
      <w:r>
        <w:rPr>
          <w:sz w:val="28"/>
          <w:szCs w:val="28"/>
        </w:rPr>
        <w:t>муниципалитете.</w:t>
      </w:r>
    </w:p>
    <w:p w:rsidR="00F67613" w:rsidRPr="00847851" w:rsidRDefault="00F67613" w:rsidP="00F67613">
      <w:pPr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СБ – сумма баллов, набранных </w:t>
      </w:r>
      <w:r>
        <w:rPr>
          <w:sz w:val="28"/>
          <w:szCs w:val="28"/>
        </w:rPr>
        <w:t xml:space="preserve">педагогическими </w:t>
      </w:r>
      <w:r w:rsidRPr="00847851">
        <w:rPr>
          <w:sz w:val="28"/>
          <w:szCs w:val="28"/>
        </w:rPr>
        <w:t xml:space="preserve">работниками </w:t>
      </w:r>
      <w:r>
        <w:rPr>
          <w:sz w:val="28"/>
          <w:szCs w:val="28"/>
        </w:rPr>
        <w:t>муниципалитета</w:t>
      </w:r>
      <w:r w:rsidRPr="00847851">
        <w:rPr>
          <w:sz w:val="28"/>
          <w:szCs w:val="28"/>
        </w:rPr>
        <w:t xml:space="preserve"> за обобщение и распространение опыта</w:t>
      </w:r>
    </w:p>
    <w:tbl>
      <w:tblPr>
        <w:tblW w:w="8095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5"/>
      </w:tblGrid>
      <w:tr w:rsidR="00F67613" w:rsidRPr="00180A3E" w:rsidTr="00AB6DE5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F67613" w:rsidRPr="00337570" w:rsidRDefault="00F67613" w:rsidP="00AB6DE5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Обобщение педагогического опыта на уровне:</w:t>
            </w:r>
          </w:p>
        </w:tc>
      </w:tr>
      <w:tr w:rsidR="00F67613" w:rsidRPr="00180A3E" w:rsidTr="00AB6DE5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F67613" w:rsidRPr="00337570" w:rsidRDefault="00F67613" w:rsidP="00AB6DE5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муниципальном (внесён в муниципальный банк ППО, зарегистрирован ТМС)</w:t>
            </w:r>
          </w:p>
        </w:tc>
      </w:tr>
      <w:tr w:rsidR="00F67613" w:rsidRPr="00180A3E" w:rsidTr="00AB6DE5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F67613" w:rsidRPr="00337570" w:rsidRDefault="00F67613" w:rsidP="00AB6DE5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региональном (внесён в региональный банк ППО, зарегистрирован ГБОУ ИРО КК)</w:t>
            </w:r>
          </w:p>
        </w:tc>
      </w:tr>
      <w:tr w:rsidR="00F67613" w:rsidRPr="00180A3E" w:rsidTr="00AB6DE5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F67613" w:rsidRPr="00337570" w:rsidRDefault="00F67613" w:rsidP="00AB6DE5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федеральном (подтверждено документами федерального уровня)</w:t>
            </w:r>
          </w:p>
        </w:tc>
      </w:tr>
      <w:tr w:rsidR="00F67613" w:rsidRPr="00180A3E" w:rsidTr="00AB6DE5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F67613" w:rsidRPr="00337570" w:rsidRDefault="00F67613" w:rsidP="00AB6DE5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Распространение педагогического опыта на уровне:</w:t>
            </w:r>
          </w:p>
        </w:tc>
      </w:tr>
      <w:tr w:rsidR="00F67613" w:rsidRPr="00180A3E" w:rsidTr="00AB6DE5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F67613" w:rsidRPr="00337570" w:rsidRDefault="00F67613" w:rsidP="00AB6DE5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муниципальном (зарегистрирован ТМС- справки, сертификаты)</w:t>
            </w:r>
          </w:p>
        </w:tc>
      </w:tr>
      <w:tr w:rsidR="00F67613" w:rsidRPr="00180A3E" w:rsidTr="00AB6DE5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F67613" w:rsidRPr="00337570" w:rsidRDefault="00F67613" w:rsidP="00AB6DE5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региональном (зарегистрирован ГБОУ ИРО КК- справки, сертификаты)</w:t>
            </w:r>
          </w:p>
        </w:tc>
      </w:tr>
      <w:tr w:rsidR="00F67613" w:rsidRPr="00180A3E" w:rsidTr="00AB6DE5">
        <w:trPr>
          <w:trHeight w:val="300"/>
        </w:trPr>
        <w:tc>
          <w:tcPr>
            <w:tcW w:w="8095" w:type="dxa"/>
            <w:shd w:val="clear" w:color="auto" w:fill="auto"/>
            <w:hideMark/>
          </w:tcPr>
          <w:p w:rsidR="00F67613" w:rsidRPr="00337570" w:rsidRDefault="00F67613" w:rsidP="00AB6DE5">
            <w:pPr>
              <w:rPr>
                <w:color w:val="000000"/>
                <w:sz w:val="28"/>
                <w:szCs w:val="28"/>
              </w:rPr>
            </w:pPr>
            <w:r w:rsidRPr="00337570">
              <w:rPr>
                <w:color w:val="000000"/>
                <w:sz w:val="28"/>
                <w:szCs w:val="28"/>
              </w:rPr>
              <w:t>- федеральном (подтверждено документами федерального уровня)</w:t>
            </w:r>
          </w:p>
        </w:tc>
      </w:tr>
    </w:tbl>
    <w:p w:rsidR="00F67613" w:rsidRDefault="00F67613" w:rsidP="00F67613">
      <w:pPr>
        <w:ind w:firstLine="708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5) Активность и р</w:t>
      </w:r>
      <w:r w:rsidRPr="00F22E12">
        <w:rPr>
          <w:rStyle w:val="dash041e005f0431005f044b005f0447005f043d005f044b005f0439005f005fchar1char1"/>
          <w:sz w:val="28"/>
          <w:szCs w:val="28"/>
        </w:rPr>
        <w:t>езультативность участия педагогов в очных конкурсах профессионального мастерства</w:t>
      </w:r>
    </w:p>
    <w:p w:rsidR="00F67613" w:rsidRPr="00870814" w:rsidRDefault="00F67613" w:rsidP="00F67613">
      <w:pPr>
        <w:jc w:val="both"/>
        <w:rPr>
          <w:sz w:val="28"/>
          <w:szCs w:val="28"/>
        </w:rPr>
      </w:pPr>
      <w:r w:rsidRPr="00870814">
        <w:rPr>
          <w:sz w:val="28"/>
          <w:szCs w:val="28"/>
        </w:rPr>
        <w:t>СБ/К</w:t>
      </w:r>
    </w:p>
    <w:p w:rsidR="00F67613" w:rsidRPr="00870814" w:rsidRDefault="00F67613" w:rsidP="00F67613">
      <w:pPr>
        <w:ind w:firstLine="709"/>
        <w:jc w:val="both"/>
        <w:rPr>
          <w:sz w:val="28"/>
          <w:szCs w:val="28"/>
        </w:rPr>
      </w:pPr>
      <w:r w:rsidRPr="00870814">
        <w:rPr>
          <w:sz w:val="28"/>
          <w:szCs w:val="28"/>
        </w:rPr>
        <w:t xml:space="preserve">К – количество педагогических работников в </w:t>
      </w:r>
      <w:r>
        <w:rPr>
          <w:sz w:val="28"/>
          <w:szCs w:val="28"/>
        </w:rPr>
        <w:t>муниципалитете</w:t>
      </w:r>
    </w:p>
    <w:p w:rsidR="00F67613" w:rsidRPr="00870814" w:rsidRDefault="00F67613" w:rsidP="00F67613">
      <w:pPr>
        <w:ind w:firstLine="709"/>
        <w:jc w:val="both"/>
        <w:rPr>
          <w:sz w:val="28"/>
          <w:szCs w:val="28"/>
        </w:rPr>
      </w:pPr>
      <w:r w:rsidRPr="00870814">
        <w:rPr>
          <w:sz w:val="28"/>
          <w:szCs w:val="28"/>
        </w:rPr>
        <w:t xml:space="preserve">СБ – сумма баллов, набранных педагогическими работниками </w:t>
      </w:r>
      <w:r>
        <w:rPr>
          <w:sz w:val="28"/>
          <w:szCs w:val="28"/>
        </w:rPr>
        <w:t>муниципалитета</w:t>
      </w:r>
      <w:r w:rsidRPr="00870814">
        <w:rPr>
          <w:sz w:val="28"/>
          <w:szCs w:val="28"/>
        </w:rPr>
        <w:t xml:space="preserve"> за участие в очных конкурсах профессионального мастерства</w:t>
      </w:r>
    </w:p>
    <w:tbl>
      <w:tblPr>
        <w:tblW w:w="7797" w:type="dxa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7"/>
      </w:tblGrid>
      <w:tr w:rsidR="00F67613" w:rsidRPr="00403FFC" w:rsidTr="00AB6DE5">
        <w:tc>
          <w:tcPr>
            <w:tcW w:w="7797" w:type="dxa"/>
          </w:tcPr>
          <w:p w:rsidR="00F67613" w:rsidRPr="00403FFC" w:rsidRDefault="00F67613" w:rsidP="00AB6DE5">
            <w:pPr>
              <w:jc w:val="center"/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lastRenderedPageBreak/>
              <w:t>Уровень достижений</w:t>
            </w:r>
          </w:p>
        </w:tc>
      </w:tr>
      <w:tr w:rsidR="00F67613" w:rsidRPr="00403FFC" w:rsidTr="00AB6DE5">
        <w:tc>
          <w:tcPr>
            <w:tcW w:w="7797" w:type="dxa"/>
          </w:tcPr>
          <w:p w:rsidR="00F67613" w:rsidRPr="00403FFC" w:rsidRDefault="00F67613" w:rsidP="00AB6DE5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участник муниципального этапа</w:t>
            </w:r>
          </w:p>
          <w:p w:rsidR="00F67613" w:rsidRPr="00403FFC" w:rsidRDefault="00F67613" w:rsidP="00AB6DE5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лауреат муниципального этапа</w:t>
            </w:r>
          </w:p>
          <w:p w:rsidR="00F67613" w:rsidRPr="00403FFC" w:rsidRDefault="00F67613" w:rsidP="00AB6DE5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призёр муниципального этапа (2,3 место)</w:t>
            </w:r>
          </w:p>
          <w:p w:rsidR="00F67613" w:rsidRPr="00403FFC" w:rsidRDefault="00F67613" w:rsidP="00AB6DE5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победитель муниципального этапа (1 место)</w:t>
            </w:r>
          </w:p>
          <w:p w:rsidR="00F67613" w:rsidRPr="00403FFC" w:rsidRDefault="00F67613" w:rsidP="00AB6DE5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краевой лауреат</w:t>
            </w:r>
          </w:p>
          <w:p w:rsidR="00F67613" w:rsidRPr="00403FFC" w:rsidRDefault="00F67613" w:rsidP="00AB6DE5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краевой призёр</w:t>
            </w:r>
          </w:p>
          <w:p w:rsidR="00F67613" w:rsidRPr="00403FFC" w:rsidRDefault="00F67613" w:rsidP="00AB6DE5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краевой победитель</w:t>
            </w:r>
          </w:p>
          <w:p w:rsidR="00F67613" w:rsidRPr="00403FFC" w:rsidRDefault="00F67613" w:rsidP="00AB6DE5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-лауреат федерального этапа</w:t>
            </w:r>
          </w:p>
          <w:p w:rsidR="00F67613" w:rsidRPr="00403FFC" w:rsidRDefault="00F67613" w:rsidP="00AB6DE5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призер федерального этапа</w:t>
            </w:r>
          </w:p>
          <w:p w:rsidR="00F67613" w:rsidRPr="00403FFC" w:rsidRDefault="00F67613" w:rsidP="00AB6DE5">
            <w:pPr>
              <w:rPr>
                <w:rFonts w:eastAsia="Calibri"/>
                <w:sz w:val="28"/>
                <w:szCs w:val="28"/>
              </w:rPr>
            </w:pPr>
            <w:r w:rsidRPr="00403FFC">
              <w:rPr>
                <w:rFonts w:eastAsia="Calibri"/>
                <w:sz w:val="28"/>
                <w:szCs w:val="28"/>
              </w:rPr>
              <w:t>- победитель федерального этапа</w:t>
            </w:r>
          </w:p>
        </w:tc>
      </w:tr>
    </w:tbl>
    <w:p w:rsidR="00F67613" w:rsidRPr="00870814" w:rsidRDefault="00F67613" w:rsidP="00F67613">
      <w:pPr>
        <w:ind w:firstLine="708"/>
        <w:jc w:val="both"/>
        <w:rPr>
          <w:sz w:val="28"/>
          <w:szCs w:val="28"/>
        </w:rPr>
      </w:pPr>
      <w:r w:rsidRPr="00870814">
        <w:rPr>
          <w:sz w:val="28"/>
          <w:szCs w:val="28"/>
        </w:rPr>
        <w:t xml:space="preserve">Расчет проводится без поглощения баллов. Первое место присваивается </w:t>
      </w:r>
      <w:r>
        <w:rPr>
          <w:sz w:val="28"/>
          <w:szCs w:val="28"/>
        </w:rPr>
        <w:t>муниципалитету</w:t>
      </w:r>
      <w:r w:rsidRPr="00870814">
        <w:rPr>
          <w:sz w:val="28"/>
          <w:szCs w:val="28"/>
        </w:rPr>
        <w:t xml:space="preserve"> с наибольшим значением показателя и т.д. по убыванию</w:t>
      </w:r>
    </w:p>
    <w:p w:rsidR="00F67613" w:rsidRPr="00996CC2" w:rsidRDefault="00F67613" w:rsidP="00F6761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Pr="00453A3F">
        <w:rPr>
          <w:sz w:val="28"/>
          <w:szCs w:val="28"/>
        </w:rPr>
        <w:t>) </w:t>
      </w:r>
      <w:r>
        <w:rPr>
          <w:sz w:val="28"/>
          <w:szCs w:val="28"/>
        </w:rPr>
        <w:t>Р</w:t>
      </w:r>
      <w:r w:rsidRPr="00996CC2">
        <w:rPr>
          <w:sz w:val="28"/>
          <w:szCs w:val="28"/>
        </w:rPr>
        <w:t>езультативность участия педагогических работников в муниципальных, краевых, федеральных и международных заочных конкурсах методических материалов</w:t>
      </w:r>
      <w:r>
        <w:rPr>
          <w:sz w:val="28"/>
          <w:szCs w:val="28"/>
        </w:rPr>
        <w:t>.</w:t>
      </w:r>
    </w:p>
    <w:p w:rsidR="00F67613" w:rsidRPr="00453A3F" w:rsidRDefault="00F67613" w:rsidP="00F67613">
      <w:pPr>
        <w:ind w:firstLine="708"/>
        <w:jc w:val="both"/>
        <w:rPr>
          <w:sz w:val="28"/>
          <w:szCs w:val="28"/>
        </w:rPr>
      </w:pPr>
      <w:r w:rsidRPr="00453A3F">
        <w:rPr>
          <w:color w:val="000000" w:themeColor="text1"/>
          <w:sz w:val="28"/>
          <w:szCs w:val="28"/>
        </w:rPr>
        <w:t xml:space="preserve">По данному критерию учитываются итоги конкурсов, проходящих по линии </w:t>
      </w:r>
      <w:r>
        <w:rPr>
          <w:color w:val="000000" w:themeColor="text1"/>
          <w:sz w:val="28"/>
          <w:szCs w:val="28"/>
        </w:rPr>
        <w:t xml:space="preserve">территориальных методических служб, </w:t>
      </w:r>
      <w:r w:rsidRPr="00453A3F">
        <w:rPr>
          <w:color w:val="000000" w:themeColor="text1"/>
          <w:sz w:val="28"/>
          <w:szCs w:val="28"/>
        </w:rPr>
        <w:t>управлени</w:t>
      </w:r>
      <w:r>
        <w:rPr>
          <w:color w:val="000000" w:themeColor="text1"/>
          <w:sz w:val="28"/>
          <w:szCs w:val="28"/>
        </w:rPr>
        <w:t>й</w:t>
      </w:r>
      <w:r w:rsidRPr="00453A3F">
        <w:rPr>
          <w:color w:val="000000" w:themeColor="text1"/>
          <w:sz w:val="28"/>
          <w:szCs w:val="28"/>
        </w:rPr>
        <w:t xml:space="preserve"> образованием, </w:t>
      </w:r>
      <w:proofErr w:type="spellStart"/>
      <w:r w:rsidRPr="00453A3F">
        <w:rPr>
          <w:color w:val="000000" w:themeColor="text1"/>
          <w:sz w:val="28"/>
          <w:szCs w:val="28"/>
        </w:rPr>
        <w:t>МОНиМП</w:t>
      </w:r>
      <w:proofErr w:type="spellEnd"/>
      <w:r w:rsidRPr="00453A3F">
        <w:rPr>
          <w:color w:val="000000" w:themeColor="text1"/>
          <w:sz w:val="28"/>
          <w:szCs w:val="28"/>
        </w:rPr>
        <w:t xml:space="preserve"> КК, ГБОУ ИРО КК и </w:t>
      </w:r>
      <w:proofErr w:type="spellStart"/>
      <w:r>
        <w:rPr>
          <w:color w:val="000000" w:themeColor="text1"/>
          <w:sz w:val="28"/>
          <w:szCs w:val="28"/>
        </w:rPr>
        <w:t>Минпросвещения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453A3F">
        <w:rPr>
          <w:color w:val="000000" w:themeColor="text1"/>
          <w:sz w:val="28"/>
          <w:szCs w:val="28"/>
        </w:rPr>
        <w:t>РФ.</w:t>
      </w:r>
    </w:p>
    <w:p w:rsidR="00F67613" w:rsidRPr="00453A3F" w:rsidRDefault="00F67613" w:rsidP="00F67613">
      <w:pPr>
        <w:jc w:val="both"/>
        <w:rPr>
          <w:sz w:val="28"/>
          <w:szCs w:val="28"/>
        </w:rPr>
      </w:pPr>
      <w:r>
        <w:rPr>
          <w:sz w:val="28"/>
          <w:szCs w:val="28"/>
        </w:rPr>
        <w:t>СБ/К</w:t>
      </w:r>
    </w:p>
    <w:p w:rsidR="00F67613" w:rsidRPr="00453A3F" w:rsidRDefault="00F67613" w:rsidP="00F67613">
      <w:pPr>
        <w:ind w:firstLine="851"/>
        <w:jc w:val="both"/>
        <w:rPr>
          <w:sz w:val="28"/>
          <w:szCs w:val="28"/>
        </w:rPr>
      </w:pPr>
      <w:r w:rsidRPr="00453A3F">
        <w:rPr>
          <w:sz w:val="28"/>
          <w:szCs w:val="28"/>
        </w:rPr>
        <w:t xml:space="preserve">К – количество педагогических работников в </w:t>
      </w:r>
      <w:r>
        <w:rPr>
          <w:sz w:val="28"/>
          <w:szCs w:val="28"/>
        </w:rPr>
        <w:t>муниципалитете</w:t>
      </w:r>
    </w:p>
    <w:p w:rsidR="00F67613" w:rsidRPr="00453A3F" w:rsidRDefault="00F67613" w:rsidP="00F67613">
      <w:pPr>
        <w:ind w:firstLine="851"/>
        <w:jc w:val="both"/>
        <w:rPr>
          <w:sz w:val="28"/>
          <w:szCs w:val="28"/>
        </w:rPr>
      </w:pPr>
      <w:r w:rsidRPr="00453A3F">
        <w:rPr>
          <w:sz w:val="28"/>
          <w:szCs w:val="28"/>
        </w:rPr>
        <w:t xml:space="preserve">СБ – сумма баллов, набранных педагогическими работниками </w:t>
      </w:r>
      <w:r>
        <w:rPr>
          <w:sz w:val="28"/>
          <w:szCs w:val="28"/>
        </w:rPr>
        <w:t>муниципалитета</w:t>
      </w:r>
      <w:r w:rsidRPr="00453A3F">
        <w:rPr>
          <w:sz w:val="28"/>
          <w:szCs w:val="28"/>
        </w:rPr>
        <w:t xml:space="preserve"> за участие конкурсах </w:t>
      </w:r>
    </w:p>
    <w:tbl>
      <w:tblPr>
        <w:tblStyle w:val="a3"/>
        <w:tblW w:w="0" w:type="auto"/>
        <w:tblInd w:w="833" w:type="dxa"/>
        <w:tblLook w:val="04A0" w:firstRow="1" w:lastRow="0" w:firstColumn="1" w:lastColumn="0" w:noHBand="0" w:noVBand="1"/>
      </w:tblPr>
      <w:tblGrid>
        <w:gridCol w:w="7905"/>
      </w:tblGrid>
      <w:tr w:rsidR="00F67613" w:rsidRPr="00403FFC" w:rsidTr="00AB6DE5">
        <w:tc>
          <w:tcPr>
            <w:tcW w:w="7905" w:type="dxa"/>
          </w:tcPr>
          <w:p w:rsidR="00F67613" w:rsidRPr="00403FFC" w:rsidRDefault="00F67613" w:rsidP="00AB6DE5">
            <w:pPr>
              <w:jc w:val="center"/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Уровень достижений</w:t>
            </w:r>
          </w:p>
          <w:p w:rsidR="00F67613" w:rsidRPr="00403FFC" w:rsidRDefault="00F67613" w:rsidP="00AB6DE5">
            <w:pPr>
              <w:jc w:val="center"/>
              <w:rPr>
                <w:sz w:val="28"/>
                <w:szCs w:val="28"/>
              </w:rPr>
            </w:pPr>
          </w:p>
        </w:tc>
      </w:tr>
      <w:tr w:rsidR="00F67613" w:rsidRPr="00403FFC" w:rsidTr="00AB6DE5">
        <w:tc>
          <w:tcPr>
            <w:tcW w:w="7905" w:type="dxa"/>
          </w:tcPr>
          <w:p w:rsidR="00F67613" w:rsidRPr="00403FFC" w:rsidRDefault="00F67613" w:rsidP="00AB6DE5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лауреаты муниципального этапа</w:t>
            </w:r>
          </w:p>
          <w:p w:rsidR="00F67613" w:rsidRPr="00403FFC" w:rsidRDefault="00F67613" w:rsidP="00AB6DE5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призеры муниципального этапа</w:t>
            </w:r>
          </w:p>
          <w:p w:rsidR="00F67613" w:rsidRPr="00403FFC" w:rsidRDefault="00F67613" w:rsidP="00AB6DE5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победители муниципального этапа</w:t>
            </w:r>
          </w:p>
          <w:p w:rsidR="00F67613" w:rsidRPr="00403FFC" w:rsidRDefault="00F67613" w:rsidP="00AB6DE5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лауреаты краевого этапа</w:t>
            </w:r>
          </w:p>
          <w:p w:rsidR="00F67613" w:rsidRPr="00403FFC" w:rsidRDefault="00F67613" w:rsidP="00AB6DE5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призёры краевого этапа</w:t>
            </w:r>
          </w:p>
          <w:p w:rsidR="00F67613" w:rsidRPr="00403FFC" w:rsidRDefault="00F67613" w:rsidP="00AB6DE5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победители краевого этапа</w:t>
            </w:r>
          </w:p>
          <w:p w:rsidR="00F67613" w:rsidRPr="00403FFC" w:rsidRDefault="00F67613" w:rsidP="00AB6DE5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лауреаты федерального этапа</w:t>
            </w:r>
          </w:p>
          <w:p w:rsidR="00F67613" w:rsidRPr="00403FFC" w:rsidRDefault="00F67613" w:rsidP="00AB6DE5">
            <w:pPr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призёры федерального этапа</w:t>
            </w:r>
          </w:p>
          <w:p w:rsidR="00F67613" w:rsidRPr="00403FFC" w:rsidRDefault="00F67613" w:rsidP="00AB6DE5">
            <w:pPr>
              <w:jc w:val="both"/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победители федерального этапа</w:t>
            </w:r>
          </w:p>
          <w:p w:rsidR="00F67613" w:rsidRPr="00403FFC" w:rsidRDefault="00F67613" w:rsidP="00AB6DE5">
            <w:pPr>
              <w:jc w:val="both"/>
              <w:rPr>
                <w:sz w:val="28"/>
                <w:szCs w:val="28"/>
              </w:rPr>
            </w:pPr>
            <w:r w:rsidRPr="00403FFC">
              <w:rPr>
                <w:sz w:val="28"/>
                <w:szCs w:val="28"/>
              </w:rPr>
              <w:t>- призеры и победители международного уровня</w:t>
            </w:r>
          </w:p>
        </w:tc>
      </w:tr>
    </w:tbl>
    <w:p w:rsidR="00F67613" w:rsidRDefault="00F67613" w:rsidP="00F67613">
      <w:pPr>
        <w:ind w:firstLine="708"/>
        <w:jc w:val="both"/>
        <w:rPr>
          <w:sz w:val="28"/>
          <w:szCs w:val="28"/>
        </w:rPr>
      </w:pPr>
      <w:r w:rsidRPr="00453A3F">
        <w:rPr>
          <w:sz w:val="28"/>
          <w:szCs w:val="28"/>
        </w:rPr>
        <w:t xml:space="preserve">Расчет проводится без поглощения баллов. 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E70D8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70D87">
        <w:rPr>
          <w:sz w:val="28"/>
          <w:szCs w:val="28"/>
        </w:rPr>
        <w:t>оличество проведенных практико-ориентированных мероприятий для педагогов в рамках деятельности методических объединений</w:t>
      </w:r>
      <w:r>
        <w:rPr>
          <w:sz w:val="28"/>
          <w:szCs w:val="28"/>
        </w:rPr>
        <w:t>.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показатель вычисляется по формуле:</w:t>
      </w:r>
    </w:p>
    <w:p w:rsidR="00F67613" w:rsidRDefault="00F67613" w:rsidP="00F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СБ/КО</w:t>
      </w:r>
    </w:p>
    <w:p w:rsidR="00F67613" w:rsidRDefault="00F67613" w:rsidP="00F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 – общее количество </w:t>
      </w:r>
      <w:r w:rsidRPr="00E70D87">
        <w:rPr>
          <w:sz w:val="28"/>
          <w:szCs w:val="28"/>
        </w:rPr>
        <w:t>практико-ориентированных мероприятий для педагогов</w:t>
      </w:r>
      <w:r>
        <w:rPr>
          <w:sz w:val="28"/>
          <w:szCs w:val="28"/>
        </w:rPr>
        <w:t>, проведённых всеми методическими объединениями муниципалитета в течение учебного года.</w:t>
      </w:r>
    </w:p>
    <w:p w:rsidR="00F67613" w:rsidRDefault="00F67613" w:rsidP="00F67613">
      <w:pPr>
        <w:pStyle w:val="20"/>
        <w:shd w:val="clear" w:color="auto" w:fill="auto"/>
        <w:spacing w:before="0"/>
        <w:ind w:firstLine="709"/>
      </w:pPr>
      <w:r>
        <w:t>КО - количество методических объединений в муниципалитете.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 w:rsidRPr="00847851">
        <w:rPr>
          <w:sz w:val="28"/>
          <w:szCs w:val="28"/>
        </w:rPr>
        <w:lastRenderedPageBreak/>
        <w:t xml:space="preserve">Первое место присваивается </w:t>
      </w:r>
      <w:r>
        <w:rPr>
          <w:sz w:val="28"/>
          <w:szCs w:val="28"/>
        </w:rPr>
        <w:t>муниципалитету</w:t>
      </w:r>
      <w:r w:rsidRPr="00847851">
        <w:rPr>
          <w:sz w:val="28"/>
          <w:szCs w:val="28"/>
        </w:rPr>
        <w:t xml:space="preserve"> с наибольшим </w:t>
      </w:r>
      <w:r>
        <w:rPr>
          <w:sz w:val="28"/>
          <w:szCs w:val="28"/>
        </w:rPr>
        <w:t>значением интегрированного показателя</w:t>
      </w:r>
      <w:r w:rsidRPr="00847851">
        <w:rPr>
          <w:sz w:val="28"/>
          <w:szCs w:val="28"/>
        </w:rPr>
        <w:t xml:space="preserve"> и т.д. по убыванию</w:t>
      </w:r>
      <w:r>
        <w:rPr>
          <w:sz w:val="28"/>
          <w:szCs w:val="28"/>
        </w:rPr>
        <w:t>.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К</w:t>
      </w:r>
      <w:r w:rsidRPr="00E70D87">
        <w:rPr>
          <w:sz w:val="28"/>
          <w:szCs w:val="28"/>
        </w:rPr>
        <w:t>оличество взаимных посещений уроков в рамках деятельности школьных методических объединений</w:t>
      </w:r>
      <w:r>
        <w:rPr>
          <w:sz w:val="28"/>
          <w:szCs w:val="28"/>
        </w:rPr>
        <w:t>.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показатель рассчитывается аналогично показателю (7).</w:t>
      </w:r>
    </w:p>
    <w:p w:rsidR="00F67613" w:rsidRDefault="00F67613" w:rsidP="00F67613">
      <w:pPr>
        <w:pStyle w:val="20"/>
        <w:shd w:val="clear" w:color="auto" w:fill="auto"/>
        <w:spacing w:before="0"/>
        <w:ind w:firstLine="0"/>
      </w:pPr>
      <w:r>
        <w:tab/>
        <w:t>9) Н</w:t>
      </w:r>
      <w:r w:rsidRPr="00E70D87">
        <w:t>аличие индивидуальных маршрутов повышения профессиональной компетентности у членов методических объединений</w:t>
      </w:r>
      <w:r>
        <w:t>.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показатель вычисляется по формуле:</w:t>
      </w:r>
    </w:p>
    <w:p w:rsidR="00F67613" w:rsidRDefault="00F67613" w:rsidP="00F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СБ/К*100%.</w:t>
      </w:r>
    </w:p>
    <w:p w:rsidR="00F67613" w:rsidRDefault="00F67613" w:rsidP="00F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 – общее количество </w:t>
      </w:r>
      <w:r w:rsidRPr="00E70D87">
        <w:rPr>
          <w:sz w:val="28"/>
          <w:szCs w:val="28"/>
        </w:rPr>
        <w:t>индивидуальных маршрутов повышения профессиональной компетентности</w:t>
      </w:r>
      <w:r>
        <w:rPr>
          <w:sz w:val="28"/>
          <w:szCs w:val="28"/>
        </w:rPr>
        <w:t>, составленных для членов всех методических объединений.</w:t>
      </w:r>
    </w:p>
    <w:p w:rsidR="00F67613" w:rsidRDefault="00F67613" w:rsidP="00F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- </w:t>
      </w:r>
      <w:r w:rsidRPr="00453A3F">
        <w:rPr>
          <w:sz w:val="28"/>
          <w:szCs w:val="28"/>
        </w:rPr>
        <w:t xml:space="preserve">количество педагогических работников в </w:t>
      </w:r>
      <w:r>
        <w:rPr>
          <w:sz w:val="28"/>
          <w:szCs w:val="28"/>
        </w:rPr>
        <w:t>муниципалитете.</w:t>
      </w:r>
    </w:p>
    <w:p w:rsidR="00F67613" w:rsidRPr="00847851" w:rsidRDefault="00F67613" w:rsidP="00F67613">
      <w:pPr>
        <w:ind w:firstLine="708"/>
        <w:jc w:val="both"/>
        <w:rPr>
          <w:sz w:val="28"/>
          <w:szCs w:val="28"/>
        </w:rPr>
      </w:pPr>
      <w:r w:rsidRPr="00847851">
        <w:rPr>
          <w:sz w:val="28"/>
          <w:szCs w:val="28"/>
        </w:rPr>
        <w:t xml:space="preserve">Первое место присваивается </w:t>
      </w:r>
      <w:r>
        <w:rPr>
          <w:sz w:val="28"/>
          <w:szCs w:val="28"/>
        </w:rPr>
        <w:t>муниципалитету</w:t>
      </w:r>
      <w:r w:rsidRPr="00847851">
        <w:rPr>
          <w:sz w:val="28"/>
          <w:szCs w:val="28"/>
        </w:rPr>
        <w:t xml:space="preserve"> с наибольшим значением показателя и т.д. по убыванию.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E70D8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70D87">
        <w:rPr>
          <w:sz w:val="28"/>
          <w:szCs w:val="28"/>
        </w:rPr>
        <w:t xml:space="preserve">аличие минимального пакета документов, регламентирующих деятельность методических объединений (положение о работе методического объединения, приказ об утверждении руководителей методических объединений, </w:t>
      </w:r>
      <w:r>
        <w:rPr>
          <w:sz w:val="28"/>
          <w:szCs w:val="28"/>
        </w:rPr>
        <w:t xml:space="preserve">приказ об утверждении кураторов методических объединений; </w:t>
      </w:r>
      <w:r w:rsidRPr="00E70D87">
        <w:rPr>
          <w:sz w:val="28"/>
          <w:szCs w:val="28"/>
        </w:rPr>
        <w:t>план на текущий учебный год, анализ работы за предыдущий учебный год, протоколы заседаний полной формы или протоколы краткой формы с приложением текстов выступлений</w:t>
      </w:r>
      <w:r>
        <w:rPr>
          <w:sz w:val="28"/>
          <w:szCs w:val="28"/>
        </w:rPr>
        <w:t>, методических рекомендаций по написанию плана и анализа работы муниципальных методических объединений, составленных территориальными методическими службами</w:t>
      </w:r>
      <w:r w:rsidRPr="00E70D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Ind w:w="617" w:type="dxa"/>
        <w:tblLook w:val="04A0" w:firstRow="1" w:lastRow="0" w:firstColumn="1" w:lastColumn="0" w:noHBand="0" w:noVBand="1"/>
      </w:tblPr>
      <w:tblGrid>
        <w:gridCol w:w="8275"/>
      </w:tblGrid>
      <w:tr w:rsidR="00F67613" w:rsidTr="00AB6DE5">
        <w:tc>
          <w:tcPr>
            <w:tcW w:w="8275" w:type="dxa"/>
          </w:tcPr>
          <w:p w:rsidR="00F67613" w:rsidRDefault="00F67613" w:rsidP="00AB6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</w:tr>
      <w:tr w:rsidR="00F67613" w:rsidTr="00AB6DE5">
        <w:tc>
          <w:tcPr>
            <w:tcW w:w="8275" w:type="dxa"/>
          </w:tcPr>
          <w:p w:rsidR="00F67613" w:rsidRDefault="00F67613" w:rsidP="00AB6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Наличие:</w:t>
            </w:r>
          </w:p>
        </w:tc>
      </w:tr>
      <w:tr w:rsidR="00F67613" w:rsidTr="00AB6DE5">
        <w:tc>
          <w:tcPr>
            <w:tcW w:w="8275" w:type="dxa"/>
          </w:tcPr>
          <w:p w:rsidR="00F67613" w:rsidRDefault="00F67613" w:rsidP="00AB6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0D87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я</w:t>
            </w:r>
            <w:r w:rsidRPr="00E70D87">
              <w:rPr>
                <w:sz w:val="28"/>
                <w:szCs w:val="28"/>
              </w:rPr>
              <w:t xml:space="preserve"> о работе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70D87">
              <w:rPr>
                <w:sz w:val="28"/>
                <w:szCs w:val="28"/>
              </w:rPr>
              <w:t>методического объединения</w:t>
            </w:r>
          </w:p>
        </w:tc>
      </w:tr>
      <w:tr w:rsidR="00F67613" w:rsidTr="00AB6DE5">
        <w:tc>
          <w:tcPr>
            <w:tcW w:w="8275" w:type="dxa"/>
          </w:tcPr>
          <w:p w:rsidR="00F67613" w:rsidRDefault="00F67613" w:rsidP="00AB6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0D87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а</w:t>
            </w:r>
            <w:r w:rsidRPr="00E70D87">
              <w:rPr>
                <w:sz w:val="28"/>
                <w:szCs w:val="28"/>
              </w:rPr>
              <w:t xml:space="preserve"> об утверждении руководителей методических объединений</w:t>
            </w:r>
          </w:p>
        </w:tc>
      </w:tr>
      <w:tr w:rsidR="00F67613" w:rsidTr="00AB6DE5">
        <w:tc>
          <w:tcPr>
            <w:tcW w:w="8275" w:type="dxa"/>
          </w:tcPr>
          <w:p w:rsidR="00F67613" w:rsidRDefault="00F67613" w:rsidP="00AB6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Приказа об утверждении кураторов методических объединений</w:t>
            </w:r>
          </w:p>
        </w:tc>
      </w:tr>
      <w:tr w:rsidR="00F67613" w:rsidTr="00AB6DE5">
        <w:tc>
          <w:tcPr>
            <w:tcW w:w="8275" w:type="dxa"/>
          </w:tcPr>
          <w:p w:rsidR="00F67613" w:rsidRDefault="00F67613" w:rsidP="00AB6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0D87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 работы методического объединения</w:t>
            </w:r>
            <w:r w:rsidRPr="00E70D87">
              <w:rPr>
                <w:sz w:val="28"/>
                <w:szCs w:val="28"/>
              </w:rPr>
              <w:t xml:space="preserve"> на текущий учебный год</w:t>
            </w:r>
          </w:p>
        </w:tc>
      </w:tr>
      <w:tr w:rsidR="00F67613" w:rsidTr="00AB6DE5">
        <w:tc>
          <w:tcPr>
            <w:tcW w:w="8275" w:type="dxa"/>
          </w:tcPr>
          <w:p w:rsidR="00F67613" w:rsidRDefault="00F67613" w:rsidP="00AB6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Анализа работы методического объединения</w:t>
            </w:r>
            <w:r w:rsidRPr="00E70D87">
              <w:rPr>
                <w:sz w:val="28"/>
                <w:szCs w:val="28"/>
              </w:rPr>
              <w:t xml:space="preserve"> на текущий учебный год</w:t>
            </w:r>
          </w:p>
        </w:tc>
      </w:tr>
      <w:tr w:rsidR="00F67613" w:rsidTr="00AB6DE5">
        <w:tc>
          <w:tcPr>
            <w:tcW w:w="8275" w:type="dxa"/>
          </w:tcPr>
          <w:p w:rsidR="00F67613" w:rsidRDefault="00F67613" w:rsidP="00AB6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0D87">
              <w:rPr>
                <w:sz w:val="28"/>
                <w:szCs w:val="28"/>
              </w:rPr>
              <w:t>ротоколы заседаний полной формы или протоколы краткой формы с приложением текстов выступлений</w:t>
            </w:r>
          </w:p>
        </w:tc>
      </w:tr>
      <w:tr w:rsidR="00F67613" w:rsidTr="00AB6DE5">
        <w:tc>
          <w:tcPr>
            <w:tcW w:w="8275" w:type="dxa"/>
          </w:tcPr>
          <w:p w:rsidR="00F67613" w:rsidRDefault="00F67613" w:rsidP="00AB6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по написанию плана и анализа работы муниципальных методических объединений, составленные территориальной методической службой</w:t>
            </w:r>
          </w:p>
        </w:tc>
      </w:tr>
    </w:tbl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Формула для расчёта баллов: СБ/КО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 – сумма баллов всех методических объединений (1 балл за наличие документа).</w:t>
      </w:r>
    </w:p>
    <w:p w:rsidR="00F67613" w:rsidRDefault="00F67613" w:rsidP="00F6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– количество методических объединений в муниципалитете.</w:t>
      </w:r>
    </w:p>
    <w:p w:rsidR="00F67613" w:rsidRPr="003A3AB5" w:rsidRDefault="00F67613" w:rsidP="00F67613">
      <w:pPr>
        <w:ind w:firstLine="708"/>
        <w:jc w:val="both"/>
        <w:rPr>
          <w:sz w:val="28"/>
          <w:szCs w:val="28"/>
        </w:rPr>
      </w:pPr>
      <w:r w:rsidRPr="003A3AB5">
        <w:rPr>
          <w:sz w:val="28"/>
          <w:szCs w:val="28"/>
        </w:rPr>
        <w:t xml:space="preserve">Баллы суммируются. </w:t>
      </w:r>
      <w:bookmarkStart w:id="0" w:name="_GoBack"/>
      <w:bookmarkEnd w:id="0"/>
    </w:p>
    <w:sectPr w:rsidR="00F67613" w:rsidRPr="003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1DEB"/>
    <w:multiLevelType w:val="multilevel"/>
    <w:tmpl w:val="D1F65E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265CCB"/>
    <w:multiLevelType w:val="multilevel"/>
    <w:tmpl w:val="51744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B6"/>
    <w:rsid w:val="000315AB"/>
    <w:rsid w:val="00431EB6"/>
    <w:rsid w:val="00A11143"/>
    <w:rsid w:val="00EF1598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6A14"/>
  <w15:chartTrackingRefBased/>
  <w15:docId w15:val="{6600D2F9-2EAE-4B0D-8C89-A09A2207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6761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7613"/>
    <w:pPr>
      <w:widowControl w:val="0"/>
      <w:shd w:val="clear" w:color="auto" w:fill="FFFFFF"/>
      <w:spacing w:before="240" w:line="322" w:lineRule="exact"/>
      <w:ind w:hanging="3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F67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676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2224</Words>
  <Characters>12683</Characters>
  <Application>Microsoft Office Word</Application>
  <DocSecurity>0</DocSecurity>
  <Lines>105</Lines>
  <Paragraphs>29</Paragraphs>
  <ScaleCrop>false</ScaleCrop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Бурая</dc:creator>
  <cp:keywords/>
  <dc:description/>
  <cp:lastModifiedBy>Галина П. Бурая</cp:lastModifiedBy>
  <cp:revision>4</cp:revision>
  <dcterms:created xsi:type="dcterms:W3CDTF">2020-08-13T14:43:00Z</dcterms:created>
  <dcterms:modified xsi:type="dcterms:W3CDTF">2020-08-13T14:46:00Z</dcterms:modified>
</cp:coreProperties>
</file>