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C1" w:rsidRPr="00B26ABE" w:rsidRDefault="00C974C1" w:rsidP="003771B3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BE">
        <w:rPr>
          <w:rFonts w:ascii="Times New Roman" w:hAnsi="Times New Roman" w:cs="Times New Roman"/>
          <w:b/>
          <w:sz w:val="28"/>
          <w:szCs w:val="28"/>
        </w:rPr>
        <w:t xml:space="preserve">Мониторинг результатов деятельности </w:t>
      </w:r>
      <w:r w:rsidR="003771B3" w:rsidRPr="00B26ABE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B26ABE">
        <w:rPr>
          <w:rFonts w:ascii="Times New Roman" w:hAnsi="Times New Roman" w:cs="Times New Roman"/>
          <w:b/>
          <w:sz w:val="28"/>
          <w:szCs w:val="28"/>
        </w:rPr>
        <w:t>системы наставничества</w:t>
      </w:r>
      <w:r w:rsidR="003771B3" w:rsidRPr="00B26ABE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</w:p>
    <w:p w:rsidR="003771B3" w:rsidRPr="00B26ABE" w:rsidRDefault="00C974C1" w:rsidP="003771B3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Во исполнение решения коллегии министерства </w:t>
      </w:r>
      <w:r w:rsidRPr="00B26ABE">
        <w:rPr>
          <w:rFonts w:ascii="Times New Roman" w:eastAsia="Calibri" w:hAnsi="Times New Roman" w:cs="Times New Roman"/>
          <w:sz w:val="28"/>
          <w:szCs w:val="28"/>
        </w:rPr>
        <w:t>образования науки и молодежной политики Краснодарского края</w:t>
      </w:r>
      <w:r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 27 декабря 2019 г.  № 5/3 «Об итогах организации целевого обучения в ВУЗах по специальностям и направлениям подготовки педагогического профиля») «Институт развития образования» Краснодарского края в 20</w:t>
      </w:r>
      <w:r w:rsidR="007F253D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7F253D">
        <w:rPr>
          <w:rFonts w:ascii="Times New Roman" w:eastAsia="Calibri" w:hAnsi="Times New Roman" w:cs="Times New Roman"/>
          <w:color w:val="000000"/>
          <w:sz w:val="28"/>
          <w:szCs w:val="28"/>
        </w:rPr>
        <w:t>у проводил</w:t>
      </w:r>
      <w:bookmarkStart w:id="0" w:name="_GoBack"/>
      <w:bookmarkEnd w:id="0"/>
      <w:r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71B3"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мониторинг организации наставнической деятельности в образовательных организациях дошкольного, общего образования в ходе прохождения практики студентами, обучающимися в ВУЗах в рамках квоты приёма на целевое обучение.  </w:t>
      </w:r>
    </w:p>
    <w:p w:rsidR="003771B3" w:rsidRPr="00B26ABE" w:rsidRDefault="006C6FEC" w:rsidP="003771B3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771B3" w:rsidRPr="006C6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мониторинга</w:t>
      </w:r>
      <w:r w:rsidR="003771B3"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анализ эффективности</w:t>
      </w:r>
      <w:r w:rsidR="003771B3"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71B3"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наставнической деятельности в образовательных организациях дошкольного, общего образования в ходе прохождения практики студентами, обучающимися в ВУЗах в рамках квоты приёма на целевое обучение.  </w:t>
      </w:r>
    </w:p>
    <w:p w:rsidR="00C974C1" w:rsidRPr="00B26ABE" w:rsidRDefault="003771B3" w:rsidP="003771B3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Мониторинг проводился по </w:t>
      </w:r>
      <w:r w:rsidRPr="00B26A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организации наставнической деятельности в образовательных организациях дошкольного, общего образования в ходе прохождения практики студентами, обучающимися в ВУЗах в рамках квоты приёма на целевое обучение по следующим </w:t>
      </w:r>
      <w:r w:rsidRPr="00B26A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показателям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74C1" w:rsidRPr="00B26ABE" w:rsidRDefault="003771B3" w:rsidP="00C974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6ABE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C974C1" w:rsidRPr="00B26ABE">
        <w:rPr>
          <w:rFonts w:ascii="Times New Roman" w:hAnsi="Times New Roman" w:cs="Times New Roman"/>
          <w:color w:val="000000"/>
          <w:sz w:val="28"/>
          <w:szCs w:val="28"/>
        </w:rPr>
        <w:t>аличие Положения о наставничестве</w:t>
      </w:r>
    </w:p>
    <w:p w:rsidR="00C974C1" w:rsidRPr="00B26ABE" w:rsidRDefault="003771B3" w:rsidP="00C974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6ABE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C974C1" w:rsidRPr="00B26ABE">
        <w:rPr>
          <w:rFonts w:ascii="Times New Roman" w:hAnsi="Times New Roman" w:cs="Times New Roman"/>
          <w:color w:val="000000"/>
          <w:sz w:val="28"/>
          <w:szCs w:val="28"/>
        </w:rPr>
        <w:t xml:space="preserve">аличие оплаты за наставническую деятельность </w:t>
      </w:r>
    </w:p>
    <w:p w:rsidR="00C974C1" w:rsidRPr="00B26ABE" w:rsidRDefault="003771B3" w:rsidP="00C974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6ABE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C974C1" w:rsidRPr="00B26ABE">
        <w:rPr>
          <w:rFonts w:ascii="Times New Roman" w:hAnsi="Times New Roman" w:cs="Times New Roman"/>
          <w:color w:val="000000"/>
          <w:sz w:val="28"/>
          <w:szCs w:val="28"/>
        </w:rPr>
        <w:t xml:space="preserve">аличие графика прохождения курсов повышения квалификации педагогами-наставниками </w:t>
      </w:r>
    </w:p>
    <w:p w:rsidR="00C974C1" w:rsidRPr="00B26ABE" w:rsidRDefault="003771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6ABE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C974C1" w:rsidRPr="00B26ABE">
        <w:rPr>
          <w:rFonts w:ascii="Times New Roman" w:hAnsi="Times New Roman" w:cs="Times New Roman"/>
          <w:color w:val="000000"/>
          <w:sz w:val="28"/>
          <w:szCs w:val="28"/>
        </w:rPr>
        <w:t>аличие индивидуальных планов работы.</w:t>
      </w:r>
    </w:p>
    <w:p w:rsidR="00C974C1" w:rsidRPr="00B26ABE" w:rsidRDefault="003771B3">
      <w:pPr>
        <w:rPr>
          <w:rFonts w:ascii="Times New Roman" w:hAnsi="Times New Roman" w:cs="Times New Roman"/>
          <w:sz w:val="28"/>
          <w:szCs w:val="28"/>
        </w:rPr>
      </w:pPr>
      <w:r w:rsidRPr="00B26ABE">
        <w:rPr>
          <w:rFonts w:ascii="Times New Roman" w:hAnsi="Times New Roman" w:cs="Times New Roman"/>
          <w:sz w:val="28"/>
          <w:szCs w:val="28"/>
        </w:rPr>
        <w:t>- с</w:t>
      </w:r>
      <w:r w:rsidR="00C974C1" w:rsidRPr="00B26ABE">
        <w:rPr>
          <w:rFonts w:ascii="Times New Roman" w:hAnsi="Times New Roman" w:cs="Times New Roman"/>
          <w:sz w:val="28"/>
          <w:szCs w:val="28"/>
        </w:rPr>
        <w:t>писок ОО, направлявших на целевое обучение студентов, в рамках квоты приёма на целевое обучение с 2015 года</w:t>
      </w:r>
    </w:p>
    <w:p w:rsidR="00C974C1" w:rsidRPr="00B26ABE" w:rsidRDefault="003771B3" w:rsidP="00C974C1">
      <w:pPr>
        <w:rPr>
          <w:rFonts w:ascii="Times New Roman" w:hAnsi="Times New Roman" w:cs="Times New Roman"/>
          <w:sz w:val="28"/>
          <w:szCs w:val="28"/>
        </w:rPr>
      </w:pPr>
      <w:r w:rsidRPr="00B26ABE">
        <w:rPr>
          <w:rFonts w:ascii="Times New Roman" w:hAnsi="Times New Roman" w:cs="Times New Roman"/>
          <w:sz w:val="28"/>
          <w:szCs w:val="28"/>
        </w:rPr>
        <w:t>- с</w:t>
      </w:r>
      <w:r w:rsidR="00C974C1" w:rsidRPr="00B26ABE">
        <w:rPr>
          <w:rFonts w:ascii="Times New Roman" w:hAnsi="Times New Roman" w:cs="Times New Roman"/>
          <w:sz w:val="28"/>
          <w:szCs w:val="28"/>
        </w:rPr>
        <w:t>писок наставников ОО, закреплённых за студентами, проходящими практику в ОО, в рамках квоты приёма на целевое обучение с 2015 года</w:t>
      </w:r>
    </w:p>
    <w:p w:rsidR="00C974C1" w:rsidRPr="00B26ABE" w:rsidRDefault="003771B3" w:rsidP="00C974C1">
      <w:pPr>
        <w:rPr>
          <w:rFonts w:ascii="Times New Roman" w:hAnsi="Times New Roman" w:cs="Times New Roman"/>
          <w:sz w:val="28"/>
          <w:szCs w:val="28"/>
        </w:rPr>
      </w:pPr>
      <w:r w:rsidRPr="00B26ABE">
        <w:rPr>
          <w:rFonts w:ascii="Times New Roman" w:hAnsi="Times New Roman" w:cs="Times New Roman"/>
          <w:sz w:val="28"/>
          <w:szCs w:val="28"/>
        </w:rPr>
        <w:t>- о</w:t>
      </w:r>
      <w:r w:rsidR="00C974C1" w:rsidRPr="00B26ABE">
        <w:rPr>
          <w:rFonts w:ascii="Times New Roman" w:hAnsi="Times New Roman" w:cs="Times New Roman"/>
          <w:sz w:val="28"/>
          <w:szCs w:val="28"/>
        </w:rPr>
        <w:t>рганизация наставничества для студентов, проходящих практику в ОО, в рамках квоты приёма на целевое обучение с 2015 года в ОО</w:t>
      </w:r>
    </w:p>
    <w:p w:rsidR="00C974C1" w:rsidRPr="00B26ABE" w:rsidRDefault="003771B3" w:rsidP="00C974C1">
      <w:pPr>
        <w:rPr>
          <w:rFonts w:ascii="Times New Roman" w:hAnsi="Times New Roman" w:cs="Times New Roman"/>
          <w:sz w:val="28"/>
          <w:szCs w:val="28"/>
        </w:rPr>
      </w:pPr>
      <w:r w:rsidRPr="00B26ABE">
        <w:rPr>
          <w:rFonts w:ascii="Times New Roman" w:hAnsi="Times New Roman" w:cs="Times New Roman"/>
          <w:sz w:val="28"/>
          <w:szCs w:val="28"/>
        </w:rPr>
        <w:t>- р</w:t>
      </w:r>
      <w:r w:rsidR="00C974C1" w:rsidRPr="00B26ABE">
        <w:rPr>
          <w:rFonts w:ascii="Times New Roman" w:hAnsi="Times New Roman" w:cs="Times New Roman"/>
          <w:sz w:val="28"/>
          <w:szCs w:val="28"/>
        </w:rPr>
        <w:t>езультативность наставничества студентов, проходящих практику в ОО, в рамках квоты приёма на целевое обучение с 2015 года в ОО</w:t>
      </w:r>
    </w:p>
    <w:p w:rsidR="003771B3" w:rsidRPr="00B26ABE" w:rsidRDefault="00C974C1" w:rsidP="003771B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BE">
        <w:rPr>
          <w:sz w:val="28"/>
          <w:szCs w:val="28"/>
        </w:rPr>
        <w:tab/>
      </w:r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анализе организации наставнической деятельности образовательных организаций приняли участие 44 муниципальных образования, в которых 477 образовательных организаций, начиная с 2015 года, направили на обучение 954 студента</w:t>
      </w:r>
      <w:proofErr w:type="gramStart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proofErr w:type="gramEnd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целевика</w:t>
      </w:r>
      <w:proofErr w:type="spellEnd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полученным </w:t>
      </w:r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данным, из них среднеобразовательных школ – 384, за которыми закреплено 820 студентов</w:t>
      </w:r>
      <w:proofErr w:type="gramStart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proofErr w:type="gramEnd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целевиков</w:t>
      </w:r>
      <w:proofErr w:type="spellEnd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дошкольных учреждений: 87 , за которыми закреплено 128 студентов-«</w:t>
      </w:r>
      <w:proofErr w:type="spellStart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целевиков</w:t>
      </w:r>
      <w:proofErr w:type="spellEnd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учреждений дополнительного образования 6 – в количестве 6 студентов-«</w:t>
      </w:r>
      <w:proofErr w:type="spellStart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целевиков</w:t>
      </w:r>
      <w:proofErr w:type="spellEnd"/>
      <w:r w:rsidR="003771B3"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каждым студентом закреплен наставник, для оказания помощи будущим педагогам в их профессиональном становлении, за исключением случаев, когда «</w:t>
      </w:r>
      <w:proofErr w:type="spellStart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целевик</w:t>
      </w:r>
      <w:proofErr w:type="spellEnd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достаточно большой стаж работы в этой образовательной организации (г. Краснодар, </w:t>
      </w:r>
      <w:proofErr w:type="spellStart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proofErr w:type="spellEnd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   Практику прошли 480 студентов, а остальные пройдут в ближайшее время.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Наставническая деятельность осуществляется во всех муниципальных образованиях края. Важно отметить, что наставниками выступают опытные педагоги, обладающие высокими профессиональными и нравственными качествами, знаниями в области преподавания и воспитания, стажем работы от 5 до 50 лет включительно («Ветераны труда» - Андрющенко Татьяна Николаевна (стаж 50 лет),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Королькова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Ильинична (стаж не </w:t>
      </w:r>
      <w:proofErr w:type="gram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указан)-</w:t>
      </w:r>
      <w:proofErr w:type="gram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русского языка и литературы,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Шавернева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Николаевна, учитель английского языка (42 года) - отличники народного образования, г. Краснодар, г. Новороссийск).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наставники награждены почетными грамотами Министерства образования и науки РФ и Краснодарского края, дипломами-победителей ежегодных краевых конкурсов, являются призерами международных конкурсов педагогического мастерства,  а также имеют благодарственные письма департамента образования, администрации муниципального образования, почетные звания «Лучший учитель России», ветеран труда, «Заслуженный учитель Кубани», нагрудные знаки «Почётный работник общего образования РФ» за заслуги в области образования, медали «За достойное воспитание детей»,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«Отличник народного просвещения» и другие.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случаев, базой практики являются те учреждения, которые направляли на обучение в ВУЗ, но встречается, когда студенты походят практику в других ОО или даже в других муниципальных образованиях ввиду определенных причин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район- по месту учебы,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proofErr w:type="spellEnd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другое учебное заведение). Данная ситуация приводит к тому, что образовательная организация не имеет представления о результатах текущего обучения студента.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деятельность наставничества, были рассмотрены следующие аспекты: наличие Положения о наставничестве, наличие оплаты за наставническую деятельность, наличие графика прохождения курсов повышения квалификации педагогами-наставниками и наличие индивидуальных планов работы. Получены следующие результаты.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Оплата из средств стимулирующего фонда производится </w:t>
      </w:r>
      <w:proofErr w:type="gram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образовательных учреждений</w:t>
      </w:r>
      <w:proofErr w:type="gram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районов (г. Сочи,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Апшеронский,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Брюховетский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Кавказский, Красноармейский,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Мостовский,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Павловский).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26 МО оплата производится не во всех ОО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г.Анапа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г.Новороссийск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Армавир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Геленджик, Туапсинский,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Успенский,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Динской, Калининский, Каневской,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Кущевский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Крыловской, Крымский,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Славянский,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Тихорецкий, Тбилисский районы.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наконец, оплаты нет ни в одном образовательном учреждении 7 районов (г. Горячий Ключ, Темрюкский,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Белоглинский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Ленинградский,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Приморско-Ахтарский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Северский районы).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наставничестве имеют все ОО в 34 МО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г.Армавир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Геленджик, г. Горячий Ключ,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г.Новороссийск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Белоглинский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Брюховетский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Кавказский, Красноармейский, Мостовский,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Павловский,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Крыловской,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Кущевский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Крымский,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Приморско-Ахтарский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Тбилисский,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Туапсинский,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в 10 районах Положение имеют не все учреждения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г.Анапа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г.Сочи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Апшеронский, Динской, Каневской,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Славянский, Тихорецкий, Успенский,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районы).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прохождения курсов повышения квалификации педагогами-наставниками имеют все образовательные </w:t>
      </w:r>
      <w:proofErr w:type="gram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в</w:t>
      </w:r>
      <w:proofErr w:type="gram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МО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Белоглинский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Красноармейский, Крыловской, Крымский,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Ленинградский, Мостовский,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Северский,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22 районах не у всех учреждений имеются график прохождения курсов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г.Анапа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г.Горячий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г.Новороссийск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Белореченск,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Динской, Кавказский, Калининский,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Каневской,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Павловский,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Приморско-Ахтарский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Славянский,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Тихорецкий, Туапсинский,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 график прохождения курсов у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остаьных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МО.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анализ показал, что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наставникои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удостоверения о повышении квалификации по теме «Наставничество», но потребность в этом имеется.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поводу наличия индивидуальных планов работы сообщаем, что 25 МО во всех ОО, указанные в опросе, имеют индивидуальные планы </w:t>
      </w:r>
      <w:proofErr w:type="gram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 у</w:t>
      </w:r>
      <w:proofErr w:type="gram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МО эти планы имеются не во всех образовательных организациях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г.Анапа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г.Горячий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Ключ, г. Геленджик,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г.Новороссийск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Апшеронский,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Калининский,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Коневской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Кущевский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Славянский,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Тбилисский, Тихорецкий, Успенский,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районы).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Встречаются случаи, когда ОО не отслеживает обучение студента </w:t>
      </w:r>
      <w:proofErr w:type="gram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spellStart"/>
      <w:proofErr w:type="gram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целевика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не знает, где он проходит практику,</w:t>
      </w:r>
      <w:r w:rsidRPr="00B2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не в курсе результатов обучения. Поступают предложения о том, чтобы студенты проходили практику только в тех образовательных организациях, которые их направили на обучение. 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наставничества студентов, проходящих практику в ОО, в рамках квоты приёма на целевое обучение с 2015 года, можно представить в процентном соотношении: количество студентов, направленных ОО на целевое обучение с 2015 года (954 человека) к количеству студентов-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целевиков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прошедших или проходящих практику на базе этой ОО (480 человек) на данный момент составляет 50 %, а процентное соотношение количества студентов-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целевиков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прошедших практику на базе этой ОО к количеству специалистов, работающих в этой ОО, отучившихся в рамках квоты приёма на целевое обучение с 2015 года составляет- 21%. Установлен тот факт, что некоторые специалисты не всегда остаются в базовом учреждении для продолжения педагогической деятельности по разным на то причинам (переезд в другой город, декретный отпуск, смена учебного заведения и т.д.). Исходя из полученной информации, за период с 2015 года, уволилось 11 человек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г.Краснодар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г.Новороссийск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двое забрали документы на стадии обучения в ВУЗе (</w:t>
      </w:r>
      <w:proofErr w:type="spellStart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остальные студенты еще продолжают обучение.</w:t>
      </w: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B3" w:rsidRPr="00B26ABE" w:rsidRDefault="003771B3" w:rsidP="00377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B3" w:rsidRPr="00B26ABE" w:rsidRDefault="003771B3" w:rsidP="00377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80" w:rsidRPr="00B26ABE" w:rsidRDefault="00327280" w:rsidP="00C974C1">
      <w:pPr>
        <w:tabs>
          <w:tab w:val="left" w:pos="1215"/>
        </w:tabs>
        <w:rPr>
          <w:sz w:val="28"/>
          <w:szCs w:val="28"/>
        </w:rPr>
      </w:pPr>
    </w:p>
    <w:sectPr w:rsidR="00327280" w:rsidRPr="00B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E"/>
    <w:rsid w:val="00327280"/>
    <w:rsid w:val="003771B3"/>
    <w:rsid w:val="006C6FEC"/>
    <w:rsid w:val="007F253D"/>
    <w:rsid w:val="0091195E"/>
    <w:rsid w:val="00B26ABE"/>
    <w:rsid w:val="00C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BB0B-0DC5-4F8B-97D5-510FC9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Лосева</dc:creator>
  <cp:keywords/>
  <dc:description/>
  <cp:lastModifiedBy>Екатерина А. Лосева</cp:lastModifiedBy>
  <cp:revision>8</cp:revision>
  <dcterms:created xsi:type="dcterms:W3CDTF">2020-08-11T12:07:00Z</dcterms:created>
  <dcterms:modified xsi:type="dcterms:W3CDTF">2020-08-11T13:26:00Z</dcterms:modified>
</cp:coreProperties>
</file>