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BE2" w:rsidRDefault="007C3C8D">
      <w:pPr>
        <w:pStyle w:val="af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Кейс 1. Современные карты, или «Как описать Землю?»</w:t>
      </w:r>
    </w:p>
    <w:p w:rsidR="00A64BE2" w:rsidRDefault="007C3C8D">
      <w:pPr>
        <w:pStyle w:val="af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ArcGIS Online</w:t>
      </w:r>
    </w:p>
    <w:p w:rsidR="00A64BE2" w:rsidRDefault="00A64B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Открываем сайт «</w:t>
      </w:r>
      <w:r>
        <w:rPr>
          <w:rFonts w:ascii="Times New Roman" w:hAnsi="Times New Roman" w:cs="Times New Roman"/>
          <w:sz w:val="28"/>
          <w:szCs w:val="28"/>
          <w:lang w:val="en-US"/>
        </w:rPr>
        <w:t>ArcGIS</w:t>
      </w:r>
      <w:r>
        <w:rPr>
          <w:rFonts w:ascii="Times New Roman" w:hAnsi="Times New Roman" w:cs="Times New Roman"/>
          <w:sz w:val="28"/>
          <w:szCs w:val="28"/>
        </w:rPr>
        <w:t>»: https://www.arcgis.com/home/index.html. Нажимаем «Войти сейчас».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5980" cy="296418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59359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Регистрируемся. Выбираем «Создать персональную учетную запись».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954780" cy="769620"/>
                <wp:effectExtent l="0" t="0" r="0" b="0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95478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11.4pt;height:60.6pt;">
                <v:path textboxrect="0,0,0,0"/>
                <v:imagedata r:id="rId10" o:title=""/>
              </v:shape>
            </w:pict>
          </mc:Fallback>
        </mc:AlternateConten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верхней части сайта выбираем «Карта».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35980" cy="502920"/>
                <wp:effectExtent l="0" t="0" r="0" b="0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/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93598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4pt;height:39.6pt;">
                <v:path textboxrect="0,0,0,0"/>
                <v:imagedata r:id="rId12" o:title=""/>
              </v:shape>
            </w:pict>
          </mc:Fallback>
        </mc:AlternateConten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Находим нужный нам город (район). При необходимости можно воспользоваться поисковой строкой, находящейся в правой верхней части экрана.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34075" cy="247650"/>
                <wp:effectExtent l="0" t="0" r="9525" b="0"/>
                <wp:docPr id="4" name="Рисунок 1" descr="C:\Users\Пользователь\AppData\Local\Microsoft\Windows\INetCache\Content.Word\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11" descr="C:\Users\Пользователь\AppData\Local\Microsoft\Windows\INetCache\Content.Word\06.png"/>
                        <pic:cNvPicPr>
                          <a:picLocks noChangeAspect="1"/>
                        </pic:cNvPicPr>
                      </pic:nvPicPr>
                      <pic:blipFill>
                        <a:blip r:embed="rId1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9340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2pt;height:19.5pt;">
                <v:path textboxrect="0,0,0,0"/>
                <v:imagedata r:id="rId14" o:title=""/>
              </v:shape>
            </w:pict>
          </mc:Fallback>
        </mc:AlternateConten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левой верхней части экрана выбираем «Базовая карта», затем выбираем понрав</w:t>
      </w:r>
      <w:r>
        <w:rPr>
          <w:rFonts w:ascii="Times New Roman" w:hAnsi="Times New Roman" w:cs="Times New Roman"/>
          <w:sz w:val="28"/>
          <w:szCs w:val="28"/>
        </w:rPr>
        <w:t>ившуюся основу для нашей будущей карты.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474720" cy="441960"/>
                <wp:effectExtent l="0" t="0" r="0" b="0"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/>
                        <pic:cNvPic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47472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273.6pt;height:34.8pt;">
                <v:path textboxrect="0,0,0,0"/>
                <v:imagedata r:id="rId16" o:title=""/>
              </v:shape>
            </w:pict>
          </mc:Fallback>
        </mc:AlternateConten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649980" cy="4960620"/>
                <wp:effectExtent l="0" t="0" r="0" b="0"/>
                <wp:docPr id="6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/>
                        <pic:cNvPic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649980" cy="496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287.4pt;height:390.6pt;">
                <v:path textboxrect="0,0,0,0"/>
                <v:imagedata r:id="rId18" o:title=""/>
              </v:shape>
            </w:pict>
          </mc:Fallback>
        </mc:AlternateConten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Добавим слой для нанесения будущих достопримечательностей нашего города. Для этого выберем пункт «Добавить» в левом верхнем углу, затем «Добавить слой примечаний карты». В программу также можно добавлять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шейп</w:t>
      </w:r>
      <w:proofErr w:type="spellEnd"/>
      <w:r>
        <w:rPr>
          <w:rFonts w:ascii="Times New Roman" w:hAnsi="Times New Roman" w:cs="Times New Roman"/>
          <w:sz w:val="28"/>
          <w:szCs w:val="28"/>
        </w:rPr>
        <w:t>-фай</w:t>
      </w:r>
      <w:r>
        <w:rPr>
          <w:rFonts w:ascii="Times New Roman" w:hAnsi="Times New Roman" w:cs="Times New Roman"/>
          <w:sz w:val="28"/>
          <w:szCs w:val="28"/>
        </w:rPr>
        <w:t>лы (файлы векторного формата пространственных данных 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shp</w:t>
      </w:r>
      <w:proofErr w:type="spellEnd"/>
      <w:r>
        <w:rPr>
          <w:rFonts w:ascii="Times New Roman" w:hAnsi="Times New Roman" w:cs="Times New Roman"/>
          <w:sz w:val="28"/>
          <w:szCs w:val="28"/>
        </w:rPr>
        <w:t>), файлы .</w:t>
      </w:r>
      <w:r>
        <w:rPr>
          <w:rFonts w:ascii="Times New Roman" w:hAnsi="Times New Roman" w:cs="Times New Roman"/>
          <w:sz w:val="28"/>
          <w:szCs w:val="28"/>
          <w:lang w:val="en-US"/>
        </w:rPr>
        <w:t>csv</w:t>
      </w:r>
      <w:r>
        <w:rPr>
          <w:rFonts w:ascii="Times New Roman" w:hAnsi="Times New Roman" w:cs="Times New Roman"/>
          <w:sz w:val="28"/>
          <w:szCs w:val="28"/>
        </w:rPr>
        <w:t xml:space="preserve"> и .</w:t>
      </w:r>
      <w:r>
        <w:rPr>
          <w:rFonts w:ascii="Times New Roman" w:hAnsi="Times New Roman" w:cs="Times New Roman"/>
          <w:sz w:val="28"/>
          <w:szCs w:val="28"/>
          <w:lang w:val="en-US"/>
        </w:rPr>
        <w:t>txt</w:t>
      </w:r>
      <w:r>
        <w:rPr>
          <w:rFonts w:ascii="Times New Roman" w:hAnsi="Times New Roman" w:cs="Times New Roman"/>
          <w:sz w:val="28"/>
          <w:szCs w:val="28"/>
        </w:rPr>
        <w:t xml:space="preserve"> (как правило, используется для списка точек с координатами). Реже используются файлы 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gpx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geojson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375660" cy="1866900"/>
                <wp:effectExtent l="0" t="0" r="0" b="0"/>
                <wp:docPr id="7" name="Рисунок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/>
                        <pic:cNvPic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37566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65.8pt;height:147.0pt;">
                <v:path textboxrect="0,0,0,0"/>
                <v:imagedata r:id="rId20" o:title=""/>
              </v:shape>
            </w:pict>
          </mc:Fallback>
        </mc:AlternateContent>
      </w:r>
    </w:p>
    <w:p w:rsidR="00A64BE2" w:rsidRDefault="007C3C8D">
      <w:pPr>
        <w:pStyle w:val="af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Называем наш слой, задаем шаблон (от его выбора зависят условные знаки). В</w:t>
      </w:r>
      <w:r>
        <w:rPr>
          <w:rFonts w:ascii="Times New Roman" w:hAnsi="Times New Roman" w:cs="Times New Roman"/>
          <w:sz w:val="28"/>
          <w:szCs w:val="28"/>
        </w:rPr>
        <w:t>сегда можно догрузить любое количество слоев.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017520" cy="2461260"/>
                <wp:effectExtent l="0" t="0" r="0" b="0"/>
                <wp:docPr id="8" name="Рисунок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/>
                        <pic:cNvPicPr/>
                      </pic:nvPicPr>
                      <pic:blipFill>
                        <a:blip r:embed="rId2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17519" cy="246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237.6pt;height:193.8pt;">
                <v:path textboxrect="0,0,0,0"/>
                <v:imagedata r:id="rId22" o:title=""/>
              </v:shape>
            </w:pict>
          </mc:Fallback>
        </mc:AlternateConten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левом меню выбираем условный знак, который хотим добавить на карту.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451860" cy="1722120"/>
                <wp:effectExtent l="0" t="0" r="0" b="0"/>
                <wp:docPr id="9" name="Рисунок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/>
                        <pic:cNvPicPr/>
                      </pic:nvPicPr>
                      <pic:blipFill>
                        <a:blip r:embed="rId2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51860" cy="172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271.8pt;height:135.6pt;">
                <v:path textboxrect="0,0,0,0"/>
                <v:imagedata r:id="rId24" o:title=""/>
              </v:shape>
            </w:pict>
          </mc:Fallback>
        </mc:AlternateConten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левой кнопкой мыши в том месте на карте, куда хотим добавить метку. Прописываем название объекта, создаем для него необходимое описание, подгружаем картинку из интернета. Также можно настроить оформление текста.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91940" cy="2263140"/>
                <wp:effectExtent l="0" t="0" r="0" b="0"/>
                <wp:docPr id="10" name="Рисунок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/>
                        <pic:cNvPicPr/>
                      </pic:nvPicPr>
                      <pic:blipFill>
                        <a:blip r:embed="rId25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91940" cy="226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22.2pt;height:178.2pt;">
                <v:path textboxrect="0,0,0,0"/>
                <v:imagedata r:id="rId26" o:title=""/>
              </v:shape>
            </w:pict>
          </mc:Fallback>
        </mc:AlternateConten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Чтобы нарисовать линию или площад</w:t>
      </w:r>
      <w:r>
        <w:rPr>
          <w:rFonts w:ascii="Times New Roman" w:hAnsi="Times New Roman" w:cs="Times New Roman"/>
          <w:sz w:val="28"/>
          <w:szCs w:val="28"/>
        </w:rPr>
        <w:t>ь, можно выбрать слой «Примечания к карте». В списке условных знаков слева выбрать «Линию» или «Площадь». По точкам (вершинам) рисовать объект. Закончить построение можно двойным нажатием левой кнопкой мыши.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397250" cy="2275367"/>
                <wp:effectExtent l="0" t="0" r="0" b="0"/>
                <wp:docPr id="11" name="Рисунок 3" descr="C:\Users\Пользователь\AppData\Local\Microsoft\Windows\INetCache\Content.Word\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31" descr="C:\Users\Пользователь\AppData\Local\Microsoft\Windows\INetCache\Content.Word\11.png"/>
                        <pic:cNvPicPr>
                          <a:picLocks noChangeAspect="1"/>
                        </pic:cNvPicPr>
                      </pic:nvPicPr>
                      <pic:blipFill>
                        <a:blip r:embed="rId27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2013" cy="2291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267.5pt;height:179.2pt;">
                <v:path textboxrect="0,0,0,0"/>
                <v:imagedata r:id="rId28" o:title=""/>
              </v:shape>
            </w:pict>
          </mc:Fallback>
        </mc:AlternateConten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сохранить внесенные изменения на карте, </w:t>
      </w:r>
      <w:r>
        <w:rPr>
          <w:rFonts w:ascii="Times New Roman" w:hAnsi="Times New Roman" w:cs="Times New Roman"/>
          <w:sz w:val="28"/>
          <w:szCs w:val="28"/>
        </w:rPr>
        <w:t>в правом верхнем углу выбираем пункт «Сохранить» (или пункт «Сохранить как», чтобы создать копию карты). Указываем заголовок карты, теги (необходимо, чтобы нашу карту могли найти и другие люди), даем краткую информацию о тематике созданной карты, а также в</w:t>
      </w:r>
      <w:r>
        <w:rPr>
          <w:rFonts w:ascii="Times New Roman" w:hAnsi="Times New Roman" w:cs="Times New Roman"/>
          <w:sz w:val="28"/>
          <w:szCs w:val="28"/>
        </w:rPr>
        <w:t>ыбираем папку для сохранения. Важно, что все работы сохраняются на сайте.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280160" cy="952500"/>
                <wp:effectExtent l="0" t="0" r="0" b="0"/>
                <wp:docPr id="12" name="Рисунок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/>
                        <pic:cNvPic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128016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100.8pt;height:75.0pt;">
                <v:path textboxrect="0,0,0,0"/>
                <v:imagedata r:id="rId30" o:title=""/>
              </v:shape>
            </w:pict>
          </mc:Fallback>
        </mc:AlternateConten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648200" cy="2590663"/>
                <wp:effectExtent l="0" t="0" r="0" b="635"/>
                <wp:docPr id="13" name="Рисунок 2" descr="C:\Users\Пользователь\AppData\Local\Microsoft\Windows\INetCache\Content.Word\1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28" descr="C:\Users\Пользователь\AppData\Local\Microsoft\Windows\INetCache\Content.Word\14.png"/>
                        <pic:cNvPicPr>
                          <a:picLocks noChangeAspect="1"/>
                        </pic:cNvPicPr>
                      </pic:nvPicPr>
                      <pic:blipFill>
                        <a:blip r:embed="rId3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668999" cy="260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366.0pt;height:204.0pt;">
                <v:path textboxrect="0,0,0,0"/>
                <v:imagedata r:id="rId32" o:title=""/>
              </v:shape>
            </w:pict>
          </mc:Fallback>
        </mc:AlternateConten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Чтобы кому-либо иметь возможность просмотреть вашу карту, а также работать совместно за одной картой, можно воспользоваться опцией «Общий доступ». Также здесь можно найти ссылку </w:t>
      </w:r>
      <w:r>
        <w:rPr>
          <w:rFonts w:ascii="Times New Roman" w:hAnsi="Times New Roman" w:cs="Times New Roman"/>
          <w:sz w:val="28"/>
          <w:szCs w:val="28"/>
        </w:rPr>
        <w:t xml:space="preserve">на созданную карту или даже встроить ее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веб-приложение.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363980" cy="388620"/>
                <wp:effectExtent l="0" t="0" r="0" b="0"/>
                <wp:docPr id="14" name="Рисунок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/>
                        <pic:cNvPic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36398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107.4pt;height:30.6pt;">
                <v:path textboxrect="0,0,0,0"/>
                <v:imagedata r:id="rId34" o:title=""/>
              </v:shape>
            </w:pict>
          </mc:Fallback>
        </mc:AlternateConten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распечатать получившуюся карту, выбирается режим «Печать».</w: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измерений длин и площадей выбирается режим «Измерить». Во всплывающем окне выбирается режим для</w:t>
      </w:r>
      <w:r>
        <w:rPr>
          <w:rFonts w:ascii="Times New Roman" w:hAnsi="Times New Roman" w:cs="Times New Roman"/>
          <w:sz w:val="28"/>
          <w:szCs w:val="28"/>
        </w:rPr>
        <w:t xml:space="preserve"> измерения (площадь, линия или координаты) и, соответственно, мера измерения.</w: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подготовить карту к защите, есть два варианта: либо предоставить ссылку на карту, либо создать веб-приложение. О первом варианте мы говорили в п. 11. Чтобы создать веб-прил</w:t>
      </w:r>
      <w:r>
        <w:rPr>
          <w:rFonts w:ascii="Times New Roman" w:hAnsi="Times New Roman" w:cs="Times New Roman"/>
          <w:sz w:val="28"/>
          <w:szCs w:val="28"/>
        </w:rPr>
        <w:t>ожение, заходим в панель «Общий доступ». Выбираем пункт «Создать веб-приложение».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074920" cy="2941320"/>
                <wp:effectExtent l="0" t="0" r="0" b="0"/>
                <wp:docPr id="15" name="Рисунок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/>
                        <pic:cNvPic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07492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399.6pt;height:231.6pt;">
                <v:path textboxrect="0,0,0,0"/>
                <v:imagedata r:id="rId36" o:title=""/>
              </v:shape>
            </w:pict>
          </mc:Fallback>
        </mc:AlternateConten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списке слева можно выбрать тематику для будущей презентации. Поскольку наша задача – презентация карты, то и выбираем пункт «Презентация карты» в самом низу списка.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655820" cy="3459480"/>
                <wp:effectExtent l="0" t="0" r="0" b="0"/>
                <wp:docPr id="16" name="Рисунок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/>
                        <pic:cNvPicPr/>
                      </pic:nvPicPr>
                      <pic:blipFill>
                        <a:blip r:embed="rId37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655820" cy="345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366.6pt;height:272.4pt;">
                <v:path textboxrect="0,0,0,0"/>
                <v:imagedata r:id="rId38" o:title=""/>
              </v:shape>
            </w:pict>
          </mc:Fallback>
        </mc:AlternateConten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</w:t>
      </w:r>
      <w:r>
        <w:rPr>
          <w:rFonts w:ascii="Times New Roman" w:hAnsi="Times New Roman" w:cs="Times New Roman"/>
          <w:sz w:val="28"/>
          <w:szCs w:val="28"/>
        </w:rPr>
        <w:t>ава находятся различные варианты отображения будущего приложения. Выбираем любой и нажимаем «Создать веб-приложение». Затем - «Готово».</w: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настройках слева задаем внешний вид будущего приложения. В панели «</w:t>
      </w:r>
      <w:r>
        <w:rPr>
          <w:rFonts w:ascii="Times New Roman" w:hAnsi="Times New Roman" w:cs="Times New Roman"/>
          <w:sz w:val="28"/>
          <w:szCs w:val="28"/>
          <w:lang w:val="en-US"/>
        </w:rPr>
        <w:t>General</w:t>
      </w:r>
      <w:r>
        <w:rPr>
          <w:rFonts w:ascii="Times New Roman" w:hAnsi="Times New Roman" w:cs="Times New Roman"/>
          <w:sz w:val="28"/>
          <w:szCs w:val="28"/>
        </w:rPr>
        <w:t>» можно изменить название и описание для наш</w:t>
      </w:r>
      <w:r>
        <w:rPr>
          <w:rFonts w:ascii="Times New Roman" w:hAnsi="Times New Roman" w:cs="Times New Roman"/>
          <w:sz w:val="28"/>
          <w:szCs w:val="28"/>
        </w:rPr>
        <w:t>ей карты. Они будут отображаться в верхней части карты.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849880" cy="3848100"/>
                <wp:effectExtent l="0" t="0" r="0" b="0"/>
                <wp:docPr id="17" name="Рисунок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/>
                        <pic:cNvPicPr/>
                      </pic:nvPicPr>
                      <pic:blipFill>
                        <a:blip r:embed="rId3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849880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224.4pt;height:303.0pt;">
                <v:path textboxrect="0,0,0,0"/>
                <v:imagedata r:id="rId40" o:title=""/>
              </v:shape>
            </w:pict>
          </mc:Fallback>
        </mc:AlternateConten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панели «</w:t>
      </w:r>
      <w:r>
        <w:rPr>
          <w:rFonts w:ascii="Times New Roman" w:hAnsi="Times New Roman" w:cs="Times New Roman"/>
          <w:sz w:val="28"/>
          <w:szCs w:val="28"/>
          <w:lang w:val="en-US"/>
        </w:rPr>
        <w:t>Theme</w:t>
      </w:r>
      <w:r>
        <w:rPr>
          <w:rFonts w:ascii="Times New Roman" w:hAnsi="Times New Roman" w:cs="Times New Roman"/>
          <w:sz w:val="28"/>
          <w:szCs w:val="28"/>
        </w:rPr>
        <w:t>» можно настроить цветовую гамму для будущего веб-приложения. Можно задать цвета панели заголовка, текста заголовка, текста подзаголовка, панели легенды и текста для легенды. Здесь же</w:t>
      </w:r>
      <w:r>
        <w:rPr>
          <w:rFonts w:ascii="Times New Roman" w:hAnsi="Times New Roman" w:cs="Times New Roman"/>
          <w:sz w:val="28"/>
          <w:szCs w:val="28"/>
        </w:rPr>
        <w:t xml:space="preserve"> можно добавить логотип или настроить высоту заголовка.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534759" cy="6731000"/>
                <wp:effectExtent l="0" t="0" r="8890" b="0"/>
                <wp:docPr id="18" name="Рисунок 4" descr="C:\Users\Пользователь\AppData\Local\Microsoft\Windows\INetCache\Content.Word\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80" descr="C:\Users\Пользователь\AppData\Local\Microsoft\Windows\INetCache\Content.Word\20.png"/>
                        <pic:cNvPicPr>
                          <a:picLocks noChangeAspect="1"/>
                        </pic:cNvPicPr>
                      </pic:nvPicPr>
                      <pic:blipFill>
                        <a:blip r:embed="rId4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554514" cy="6768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278.3pt;height:530.0pt;">
                <v:path textboxrect="0,0,0,0"/>
                <v:imagedata r:id="rId42" o:title=""/>
              </v:shape>
            </w:pict>
          </mc:Fallback>
        </mc:AlternateConten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панели «</w:t>
      </w:r>
      <w:r>
        <w:rPr>
          <w:rFonts w:ascii="Times New Roman" w:hAnsi="Times New Roman" w:cs="Times New Roman"/>
          <w:sz w:val="28"/>
          <w:szCs w:val="28"/>
          <w:lang w:val="en-US"/>
        </w:rPr>
        <w:t>Options</w:t>
      </w:r>
      <w:r>
        <w:rPr>
          <w:rFonts w:ascii="Times New Roman" w:hAnsi="Times New Roman" w:cs="Times New Roman"/>
          <w:sz w:val="28"/>
          <w:szCs w:val="28"/>
        </w:rPr>
        <w:t xml:space="preserve">» можно задать видимость тех или иных блоков на карте. Так можно показать/спрятать легенду, масштабную линейку, иконки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даже изменить ссылку в заголовке страницы.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451860" cy="4122420"/>
                <wp:effectExtent l="0" t="0" r="0" b="0"/>
                <wp:docPr id="19" name="Рисунок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/>
                        <pic:cNvPic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3451860" cy="412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71.8pt;height:324.6pt;">
                <v:path textboxrect="0,0,0,0"/>
                <v:imagedata r:id="rId44" o:title=""/>
              </v:shape>
            </w:pict>
          </mc:Fallback>
        </mc:AlternateConten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</w:t>
      </w:r>
      <w:r>
        <w:rPr>
          <w:rFonts w:ascii="Times New Roman" w:hAnsi="Times New Roman" w:cs="Times New Roman"/>
          <w:sz w:val="28"/>
          <w:szCs w:val="28"/>
        </w:rPr>
        <w:t>нели «</w:t>
      </w:r>
      <w:r>
        <w:rPr>
          <w:rFonts w:ascii="Times New Roman" w:hAnsi="Times New Roman" w:cs="Times New Roman"/>
          <w:sz w:val="28"/>
          <w:szCs w:val="28"/>
          <w:lang w:val="en-US"/>
        </w:rPr>
        <w:t>Search</w:t>
      </w:r>
      <w:r>
        <w:rPr>
          <w:rFonts w:ascii="Times New Roman" w:hAnsi="Times New Roman" w:cs="Times New Roman"/>
          <w:sz w:val="28"/>
          <w:szCs w:val="28"/>
        </w:rPr>
        <w:t>» можно настроить дополнительные настройки для поисковой системы. Ее можно включить, поставив галочку в единственном доступном окошке.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579620" cy="3345180"/>
                <wp:effectExtent l="0" t="0" r="0" b="0"/>
                <wp:docPr id="20" name="Рисунок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/>
                        <pic:cNvPic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4579620" cy="334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360.6pt;height:263.4pt;">
                <v:path textboxrect="0,0,0,0"/>
                <v:imagedata r:id="rId46" o:title=""/>
              </v:shape>
            </w:pict>
          </mc:Fallback>
        </mc:AlternateContent>
      </w:r>
    </w:p>
    <w:p w:rsidR="00A64BE2" w:rsidRDefault="007C3C8D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внизу кнопку «Сохранить», чтобы все изменения вступили в силу. Кнопка «Запустить» запустит получив</w:t>
      </w:r>
      <w:r>
        <w:rPr>
          <w:rFonts w:ascii="Times New Roman" w:hAnsi="Times New Roman" w:cs="Times New Roman"/>
          <w:sz w:val="28"/>
          <w:szCs w:val="28"/>
        </w:rPr>
        <w:t xml:space="preserve">шееся приложение в отдельном окне. </w:t>
      </w:r>
      <w:r>
        <w:rPr>
          <w:rFonts w:ascii="Times New Roman" w:hAnsi="Times New Roman" w:cs="Times New Roman"/>
          <w:sz w:val="28"/>
          <w:szCs w:val="28"/>
        </w:rPr>
        <w:lastRenderedPageBreak/>
        <w:t>Нажимая на иконки линии/площади можно ознакомиться с той информацией, которую вводили ранее на этапе создания объектов с достопримечательностями.</w:t>
      </w:r>
    </w:p>
    <w:p w:rsidR="00A64BE2" w:rsidRDefault="007C3C8D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208020" cy="2971800"/>
                <wp:effectExtent l="0" t="0" r="0" b="0"/>
                <wp:docPr id="21" name="Рисунок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/>
                        <pic:cNvPic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320802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52.6pt;height:234.0pt;">
                <v:path textboxrect="0,0,0,0"/>
                <v:imagedata r:id="rId48" o:title=""/>
              </v:shape>
            </w:pict>
          </mc:Fallback>
        </mc:AlternateContent>
      </w:r>
    </w:p>
    <w:sectPr w:rsidR="00A64BE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C8D" w:rsidRDefault="007C3C8D">
      <w:pPr>
        <w:spacing w:after="0" w:line="240" w:lineRule="auto"/>
      </w:pPr>
      <w:r>
        <w:separator/>
      </w:r>
    </w:p>
  </w:endnote>
  <w:endnote w:type="continuationSeparator" w:id="0">
    <w:p w:rsidR="007C3C8D" w:rsidRDefault="007C3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C8D" w:rsidRDefault="007C3C8D">
      <w:pPr>
        <w:spacing w:after="0" w:line="240" w:lineRule="auto"/>
      </w:pPr>
      <w:r>
        <w:separator/>
      </w:r>
    </w:p>
  </w:footnote>
  <w:footnote w:type="continuationSeparator" w:id="0">
    <w:p w:rsidR="007C3C8D" w:rsidRDefault="007C3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72F88"/>
    <w:multiLevelType w:val="hybridMultilevel"/>
    <w:tmpl w:val="671CF52C"/>
    <w:lvl w:ilvl="0" w:tplc="1FD487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D08F08C">
      <w:start w:val="1"/>
      <w:numFmt w:val="lowerLetter"/>
      <w:lvlText w:val="%2."/>
      <w:lvlJc w:val="left"/>
      <w:pPr>
        <w:ind w:left="1440" w:hanging="360"/>
      </w:pPr>
    </w:lvl>
    <w:lvl w:ilvl="2" w:tplc="BD829B88">
      <w:start w:val="1"/>
      <w:numFmt w:val="lowerRoman"/>
      <w:lvlText w:val="%3."/>
      <w:lvlJc w:val="right"/>
      <w:pPr>
        <w:ind w:left="2160" w:hanging="180"/>
      </w:pPr>
    </w:lvl>
    <w:lvl w:ilvl="3" w:tplc="506A549A">
      <w:start w:val="1"/>
      <w:numFmt w:val="decimal"/>
      <w:lvlText w:val="%4."/>
      <w:lvlJc w:val="left"/>
      <w:pPr>
        <w:ind w:left="2880" w:hanging="360"/>
      </w:pPr>
    </w:lvl>
    <w:lvl w:ilvl="4" w:tplc="26B43A02">
      <w:start w:val="1"/>
      <w:numFmt w:val="lowerLetter"/>
      <w:lvlText w:val="%5."/>
      <w:lvlJc w:val="left"/>
      <w:pPr>
        <w:ind w:left="3600" w:hanging="360"/>
      </w:pPr>
    </w:lvl>
    <w:lvl w:ilvl="5" w:tplc="BD9C96E4">
      <w:start w:val="1"/>
      <w:numFmt w:val="lowerRoman"/>
      <w:lvlText w:val="%6."/>
      <w:lvlJc w:val="right"/>
      <w:pPr>
        <w:ind w:left="4320" w:hanging="180"/>
      </w:pPr>
    </w:lvl>
    <w:lvl w:ilvl="6" w:tplc="585415CA">
      <w:start w:val="1"/>
      <w:numFmt w:val="decimal"/>
      <w:lvlText w:val="%7."/>
      <w:lvlJc w:val="left"/>
      <w:pPr>
        <w:ind w:left="5040" w:hanging="360"/>
      </w:pPr>
    </w:lvl>
    <w:lvl w:ilvl="7" w:tplc="631C8078">
      <w:start w:val="1"/>
      <w:numFmt w:val="lowerLetter"/>
      <w:lvlText w:val="%8."/>
      <w:lvlJc w:val="left"/>
      <w:pPr>
        <w:ind w:left="5760" w:hanging="360"/>
      </w:pPr>
    </w:lvl>
    <w:lvl w:ilvl="8" w:tplc="FDE601A2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6551D"/>
    <w:multiLevelType w:val="hybridMultilevel"/>
    <w:tmpl w:val="F68AD7B8"/>
    <w:lvl w:ilvl="0" w:tplc="463A81DC">
      <w:start w:val="1"/>
      <w:numFmt w:val="decimal"/>
      <w:lvlText w:val="%1."/>
      <w:lvlJc w:val="left"/>
      <w:pPr>
        <w:ind w:left="720" w:hanging="360"/>
      </w:pPr>
    </w:lvl>
    <w:lvl w:ilvl="1" w:tplc="5E64A888">
      <w:start w:val="1"/>
      <w:numFmt w:val="lowerLetter"/>
      <w:lvlText w:val="%2."/>
      <w:lvlJc w:val="left"/>
      <w:pPr>
        <w:ind w:left="1440" w:hanging="360"/>
      </w:pPr>
    </w:lvl>
    <w:lvl w:ilvl="2" w:tplc="064CE7F8">
      <w:start w:val="1"/>
      <w:numFmt w:val="lowerRoman"/>
      <w:lvlText w:val="%3."/>
      <w:lvlJc w:val="right"/>
      <w:pPr>
        <w:ind w:left="2160" w:hanging="180"/>
      </w:pPr>
    </w:lvl>
    <w:lvl w:ilvl="3" w:tplc="B22004EC">
      <w:start w:val="1"/>
      <w:numFmt w:val="decimal"/>
      <w:lvlText w:val="%4."/>
      <w:lvlJc w:val="left"/>
      <w:pPr>
        <w:ind w:left="2880" w:hanging="360"/>
      </w:pPr>
    </w:lvl>
    <w:lvl w:ilvl="4" w:tplc="47C025B6">
      <w:start w:val="1"/>
      <w:numFmt w:val="lowerLetter"/>
      <w:lvlText w:val="%5."/>
      <w:lvlJc w:val="left"/>
      <w:pPr>
        <w:ind w:left="3600" w:hanging="360"/>
      </w:pPr>
    </w:lvl>
    <w:lvl w:ilvl="5" w:tplc="1286EDF8">
      <w:start w:val="1"/>
      <w:numFmt w:val="lowerRoman"/>
      <w:lvlText w:val="%6."/>
      <w:lvlJc w:val="right"/>
      <w:pPr>
        <w:ind w:left="4320" w:hanging="180"/>
      </w:pPr>
    </w:lvl>
    <w:lvl w:ilvl="6" w:tplc="D2D6FA5A">
      <w:start w:val="1"/>
      <w:numFmt w:val="decimal"/>
      <w:lvlText w:val="%7."/>
      <w:lvlJc w:val="left"/>
      <w:pPr>
        <w:ind w:left="5040" w:hanging="360"/>
      </w:pPr>
    </w:lvl>
    <w:lvl w:ilvl="7" w:tplc="06982F70">
      <w:start w:val="1"/>
      <w:numFmt w:val="lowerLetter"/>
      <w:lvlText w:val="%8."/>
      <w:lvlJc w:val="left"/>
      <w:pPr>
        <w:ind w:left="5760" w:hanging="360"/>
      </w:pPr>
    </w:lvl>
    <w:lvl w:ilvl="8" w:tplc="350C7AB4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8D7A0F"/>
    <w:multiLevelType w:val="hybridMultilevel"/>
    <w:tmpl w:val="E26E3B38"/>
    <w:lvl w:ilvl="0" w:tplc="39B2E9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E474B3E4">
      <w:start w:val="1"/>
      <w:numFmt w:val="lowerLetter"/>
      <w:lvlText w:val="%2."/>
      <w:lvlJc w:val="left"/>
      <w:pPr>
        <w:ind w:left="1800" w:hanging="360"/>
      </w:pPr>
    </w:lvl>
    <w:lvl w:ilvl="2" w:tplc="BD807406">
      <w:start w:val="1"/>
      <w:numFmt w:val="lowerRoman"/>
      <w:lvlText w:val="%3."/>
      <w:lvlJc w:val="right"/>
      <w:pPr>
        <w:ind w:left="2520" w:hanging="180"/>
      </w:pPr>
    </w:lvl>
    <w:lvl w:ilvl="3" w:tplc="7870042E">
      <w:start w:val="1"/>
      <w:numFmt w:val="decimal"/>
      <w:lvlText w:val="%4."/>
      <w:lvlJc w:val="left"/>
      <w:pPr>
        <w:ind w:left="3240" w:hanging="360"/>
      </w:pPr>
    </w:lvl>
    <w:lvl w:ilvl="4" w:tplc="C4547F00">
      <w:start w:val="1"/>
      <w:numFmt w:val="lowerLetter"/>
      <w:lvlText w:val="%5."/>
      <w:lvlJc w:val="left"/>
      <w:pPr>
        <w:ind w:left="3960" w:hanging="360"/>
      </w:pPr>
    </w:lvl>
    <w:lvl w:ilvl="5" w:tplc="C87A7E56">
      <w:start w:val="1"/>
      <w:numFmt w:val="lowerRoman"/>
      <w:lvlText w:val="%6."/>
      <w:lvlJc w:val="right"/>
      <w:pPr>
        <w:ind w:left="4680" w:hanging="180"/>
      </w:pPr>
    </w:lvl>
    <w:lvl w:ilvl="6" w:tplc="29D40B3A">
      <w:start w:val="1"/>
      <w:numFmt w:val="decimal"/>
      <w:lvlText w:val="%7."/>
      <w:lvlJc w:val="left"/>
      <w:pPr>
        <w:ind w:left="5400" w:hanging="360"/>
      </w:pPr>
    </w:lvl>
    <w:lvl w:ilvl="7" w:tplc="299499BE">
      <w:start w:val="1"/>
      <w:numFmt w:val="lowerLetter"/>
      <w:lvlText w:val="%8."/>
      <w:lvlJc w:val="left"/>
      <w:pPr>
        <w:ind w:left="6120" w:hanging="360"/>
      </w:pPr>
    </w:lvl>
    <w:lvl w:ilvl="8" w:tplc="B9905CD0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BE2"/>
    <w:rsid w:val="001E1440"/>
    <w:rsid w:val="007C3C8D"/>
    <w:rsid w:val="00A6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styleId="af4">
    <w:name w:val="Hyperlink"/>
    <w:basedOn w:val="a0"/>
    <w:uiPriority w:val="99"/>
    <w:semiHidden/>
    <w:unhideWhenUsed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hAnsi="Tahoma" w:cs="Tahoma"/>
      <w:sz w:val="16"/>
      <w:szCs w:val="16"/>
    </w:rPr>
  </w:style>
  <w:style w:type="character" w:styleId="af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Pr>
      <w:b/>
      <w:bCs/>
      <w:sz w:val="20"/>
      <w:szCs w:val="20"/>
    </w:rPr>
  </w:style>
  <w:style w:type="paragraph" w:styleId="afc">
    <w:name w:val="Revision"/>
    <w:hidden/>
    <w:uiPriority w:val="99"/>
    <w:semiHidden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styleId="af4">
    <w:name w:val="Hyperlink"/>
    <w:basedOn w:val="a0"/>
    <w:uiPriority w:val="99"/>
    <w:semiHidden/>
    <w:unhideWhenUsed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hAnsi="Tahoma" w:cs="Tahoma"/>
      <w:sz w:val="16"/>
      <w:szCs w:val="16"/>
    </w:rPr>
  </w:style>
  <w:style w:type="character" w:styleId="af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Pr>
      <w:b/>
      <w:bCs/>
      <w:sz w:val="20"/>
      <w:szCs w:val="20"/>
    </w:rPr>
  </w:style>
  <w:style w:type="paragraph" w:styleId="afc">
    <w:name w:val="Revision"/>
    <w:hidden/>
    <w:uiPriority w:val="99"/>
    <w:semiHidden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9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40.png"/><Relationship Id="rId42" Type="http://schemas.openxmlformats.org/officeDocument/2006/relationships/image" Target="media/image180.png"/><Relationship Id="rId47" Type="http://schemas.openxmlformats.org/officeDocument/2006/relationships/image" Target="media/image21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60.png"/><Relationship Id="rId46" Type="http://schemas.openxmlformats.org/officeDocument/2006/relationships/image" Target="media/image200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image" Target="media/image130.png"/><Relationship Id="rId37" Type="http://schemas.openxmlformats.org/officeDocument/2006/relationships/image" Target="media/image16.png"/><Relationship Id="rId40" Type="http://schemas.openxmlformats.org/officeDocument/2006/relationships/image" Target="media/image170.png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0.png"/><Relationship Id="rId36" Type="http://schemas.openxmlformats.org/officeDocument/2006/relationships/image" Target="media/image150.png"/><Relationship Id="rId49" Type="http://schemas.openxmlformats.org/officeDocument/2006/relationships/fontTable" Target="fontTable.xml"/><Relationship Id="rId10" Type="http://schemas.openxmlformats.org/officeDocument/2006/relationships/image" Target="media/image22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19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image" Target="media/image120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10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613</Words>
  <Characters>3499</Characters>
  <Application>Microsoft Office Word</Application>
  <DocSecurity>0</DocSecurity>
  <Lines>29</Lines>
  <Paragraphs>8</Paragraphs>
  <ScaleCrop>false</ScaleCrop>
  <Company/>
  <LinksUpToDate>false</LinksUpToDate>
  <CharactersWithSpaces>4104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</cp:lastModifiedBy>
  <cp:revision>14</cp:revision>
  <dcterms:created xsi:type="dcterms:W3CDTF">2019-06-11T09:00:00Z</dcterms:created>
  <dcterms:modified xsi:type="dcterms:W3CDTF">2020-05-28T10:17:00Z</dcterms:modified>
</cp:coreProperties>
</file>