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A569BC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4A1FD1">
        <w:rPr>
          <w:rFonts w:eastAsia="Times New Roman"/>
          <w:bCs/>
          <w:sz w:val="26"/>
          <w:szCs w:val="26"/>
        </w:rPr>
        <w:t xml:space="preserve">30.11.2021 </w:t>
      </w:r>
      <w:r w:rsidR="001862C0" w:rsidRPr="001862C0">
        <w:rPr>
          <w:rFonts w:eastAsia="Times New Roman"/>
          <w:bCs/>
          <w:sz w:val="26"/>
          <w:szCs w:val="26"/>
        </w:rPr>
        <w:t xml:space="preserve">№ </w:t>
      </w:r>
      <w:r w:rsidR="00E97710">
        <w:rPr>
          <w:rFonts w:eastAsia="Times New Roman"/>
          <w:bCs/>
          <w:sz w:val="26"/>
          <w:szCs w:val="26"/>
        </w:rPr>
        <w:t>04-454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="007407D2" w:rsidRPr="00D069A2">
        <w:rPr>
          <w:b/>
          <w:sz w:val="36"/>
          <w:szCs w:val="36"/>
        </w:rPr>
        <w:t xml:space="preserve">в </w:t>
      </w:r>
      <w:r w:rsidR="00B72950" w:rsidRPr="00D069A2">
        <w:rPr>
          <w:b/>
          <w:sz w:val="36"/>
          <w:szCs w:val="36"/>
        </w:rPr>
        <w:t>202</w:t>
      </w:r>
      <w:r w:rsidR="00751441">
        <w:rPr>
          <w:b/>
          <w:sz w:val="36"/>
          <w:szCs w:val="36"/>
        </w:rPr>
        <w:t>2</w:t>
      </w:r>
      <w:r w:rsidR="007407D2" w:rsidRPr="00D069A2">
        <w:rPr>
          <w:b/>
          <w:sz w:val="36"/>
          <w:szCs w:val="36"/>
        </w:rPr>
        <w:t>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Pr="00615B36" w:rsidRDefault="00A569BC" w:rsidP="00A569BC">
      <w:pPr>
        <w:rPr>
          <w:b/>
          <w:sz w:val="28"/>
          <w:szCs w:val="28"/>
        </w:rPr>
      </w:pPr>
    </w:p>
    <w:p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</w:t>
      </w:r>
      <w:r w:rsidR="00751441">
        <w:rPr>
          <w:b/>
          <w:sz w:val="26"/>
          <w:szCs w:val="26"/>
        </w:rPr>
        <w:t>1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3D6370">
            <w:rPr>
              <w:sz w:val="26"/>
              <w:szCs w:val="26"/>
            </w:rPr>
            <w:fldChar w:fldCharType="begin"/>
          </w:r>
          <w:r w:rsidR="00BB068D" w:rsidRPr="00F10892">
            <w:rPr>
              <w:sz w:val="26"/>
              <w:szCs w:val="26"/>
            </w:rPr>
            <w:instrText xml:space="preserve"> TOC \o "1-3" \h \z \u </w:instrText>
          </w:r>
          <w:r w:rsidRPr="003D6370">
            <w:rPr>
              <w:sz w:val="26"/>
              <w:szCs w:val="26"/>
            </w:rPr>
            <w:fldChar w:fldCharType="separate"/>
          </w:r>
          <w:hyperlink w:anchor="_Toc89161251" w:history="1"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Перечень условных обозначений и сокращений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_Toc89161251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_Toc89161252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5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_Toc89161253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5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_Toc89161254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6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_Toc89161255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6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_Toc89161256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9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_Toc89161257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10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_Toc89161258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11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_Toc89161259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12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0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="00815863" w:rsidRPr="00815863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815863" w:rsidRPr="00815863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_Toc89161260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14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_Toc89161261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17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_Toc89161262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_Toc89161263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_Toc89161264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_Toc89161265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15. Проведение итогового собеседования в дистанционной форме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_Toc89161266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20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_Toc89161267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21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_Toc89161268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23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_Toc89161269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25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0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_Toc89161270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28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_Toc89161271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29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_Toc89161272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30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_Toc89161273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34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4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_Toc89161274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32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_Toc89161275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33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_Toc89161276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35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_Toc89161277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35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_Toc89161278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37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D637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_Toc89161279 \h </w:instrText>
            </w:r>
            <w:r w:rsidRPr="00815863">
              <w:rPr>
                <w:noProof/>
                <w:webHidden/>
                <w:sz w:val="26"/>
                <w:szCs w:val="26"/>
              </w:rPr>
            </w:r>
            <w:r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42</w:t>
            </w:r>
            <w:r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3D6370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0F1767" w:rsidRPr="000F1767" w:rsidRDefault="000F1767" w:rsidP="000F1767">
      <w:pPr>
        <w:tabs>
          <w:tab w:val="right" w:leader="dot" w:pos="9781"/>
        </w:tabs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bookmarkStart w:id="1" w:name="_Toc349652033"/>
      <w:bookmarkStart w:id="2" w:name="_Toc410235015"/>
      <w:bookmarkStart w:id="3" w:name="_Toc410235121"/>
      <w:bookmarkStart w:id="4" w:name="_Toc87876815"/>
      <w:bookmarkStart w:id="5" w:name="_Toc89161251"/>
      <w:bookmarkStart w:id="6" w:name="_Toc26878800"/>
      <w:r w:rsidRPr="000F1767">
        <w:rPr>
          <w:rFonts w:eastAsia="Times New Roman"/>
          <w:b/>
          <w:sz w:val="28"/>
          <w:szCs w:val="28"/>
        </w:rPr>
        <w:lastRenderedPageBreak/>
        <w:t>Перечень условных обозначений и сокращений</w:t>
      </w:r>
      <w:bookmarkEnd w:id="1"/>
      <w:bookmarkEnd w:id="2"/>
      <w:bookmarkEnd w:id="3"/>
      <w:bookmarkEnd w:id="4"/>
      <w:bookmarkEnd w:id="5"/>
    </w:p>
    <w:p w:rsidR="000F1767" w:rsidRPr="000F1767" w:rsidRDefault="000F1767" w:rsidP="000F1767">
      <w:pPr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/>
      </w:tblPr>
      <w:tblGrid>
        <w:gridCol w:w="2571"/>
        <w:gridCol w:w="7746"/>
      </w:tblGrid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ожидания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кабинеты, в которых участники итогового собеседования ожидают очереди для участия в итоговом собеседовании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очереди)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 проведения итогового собеседования,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которых участники итогового собеседования проходят процедуру итогового собеседования 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ГИА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Дистанционная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Загранучреждения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КИМ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Комплекты тем, текстов и заданий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Места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Образовательные организации и (или) места проведения итогового собеседования, определенные ОИВ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ОВЗ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ОИВ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Психолого-медико-педагогическая комиссия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Программное обеспечение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Положение о 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Положение о психолого-медико-педагогической комиссии, утвержденное приказом Минобрнауки России от 20.09.2013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№ 1082 (зарегистрирован Минюстом России 23.10.2013, регистрационный № 30242)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Порядок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Порядок проведения государственной итоговой аттестации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widowControl w:val="0"/>
              <w:autoSpaceDE w:val="0"/>
              <w:autoSpaceDN w:val="0"/>
              <w:spacing w:before="220"/>
              <w:jc w:val="both"/>
              <w:rPr>
                <w:rFonts w:eastAsia="Times New Roman"/>
                <w:iCs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 по организации и проведению итогового собеседования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РИС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Региональные информационные системы обеспечения проведения ГИА обучающихся, освоивших основные образовательные программы основного общего и среднего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Региональные центры обработки информации субъектов Российской Федерации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Специализированная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Специализированная форма для внесения информации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из протоколов экспертов по оцениванию ответов участников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Справка, подтверждающая факт установления инвалидности, выданная федеральным государственным учреждением медико-социальной экспертизы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Участники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IX классов, обучающиеся с ОВЗ, экстерны с ОВЗ,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– дети-инвалиды и инвалиды, экстерны – дети-инвалиды и инвалиды,  обучающиеся на дому, обучающиеся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нуждающихся в длительном лечении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образовательных организаций, расположенных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ФГБНУ «ФИПИ»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ФГБУ «ФЦТ»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ФИС ГИА и Приема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Формы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96F28" w:rsidRPr="000F1767" w:rsidTr="00CD5080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Черновики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 образовательной организацией, со штампом образовательной организации, на базе которой участник проходит итоговое собеседование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Штаб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Помещение для получения КИМ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внесения результатов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специализированную форму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D02B32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 по проверке устных ответов участников итогового собеседования, являющи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й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ся учител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ем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имеющим высшее образование по специальности «Русский язык и литература»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>с квалификацией «Учитель русского языка и литературы»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Экстерны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</w:tbl>
    <w:p w:rsidR="000F1767" w:rsidRDefault="000F1767" w:rsidP="00A3477F">
      <w:pPr>
        <w:pStyle w:val="1"/>
        <w:rPr>
          <w:rFonts w:ascii="Times New Roman" w:hAnsi="Times New Roman" w:cs="Times New Roman"/>
          <w:color w:val="auto"/>
        </w:rPr>
      </w:pPr>
    </w:p>
    <w:p w:rsidR="000F1767" w:rsidRPr="000F1767" w:rsidRDefault="000F1767" w:rsidP="000F1767"/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" w:name="_Toc89161252"/>
      <w:r w:rsidRPr="007A5CBE">
        <w:rPr>
          <w:rFonts w:ascii="Times New Roman" w:hAnsi="Times New Roman" w:cs="Times New Roman"/>
          <w:color w:val="auto"/>
        </w:rPr>
        <w:t>1. Общие положения</w:t>
      </w:r>
      <w:bookmarkEnd w:id="6"/>
      <w:bookmarkEnd w:id="7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>Рекомендации определяют категории участников итогового 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8" w:name="_Toc26878801"/>
      <w:bookmarkStart w:id="9" w:name="_Toc8916125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8"/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ГИАпроводится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5F14F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экстерн</w:t>
      </w:r>
      <w:r w:rsidR="00CD5080">
        <w:rPr>
          <w:sz w:val="26"/>
          <w:szCs w:val="26"/>
        </w:rPr>
        <w:t>ов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lastRenderedPageBreak/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02379A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10" w:name="_Toc26878802"/>
      <w:bookmarkStart w:id="11" w:name="_Toc8916125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10"/>
      <w:bookmarkEnd w:id="11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E109B1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</w:t>
      </w:r>
      <w:r w:rsidR="00263B8D" w:rsidRPr="002A7F53">
        <w:rPr>
          <w:sz w:val="26"/>
          <w:szCs w:val="26"/>
        </w:rPr>
        <w:t>ПМПК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</w:t>
      </w:r>
      <w:r w:rsidR="00985C28" w:rsidRPr="002A7F53">
        <w:rPr>
          <w:sz w:val="26"/>
          <w:szCs w:val="26"/>
        </w:rPr>
        <w:t>инвалидность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Рекомендаций.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2" w:name="_Toc26878803"/>
      <w:bookmarkStart w:id="13" w:name="_Toc8916125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12"/>
      <w:bookmarkEnd w:id="13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Рособрнадзор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Pr="00DD6DB7">
        <w:rPr>
          <w:sz w:val="26"/>
          <w:szCs w:val="26"/>
        </w:rPr>
        <w:t xml:space="preserve">и </w:t>
      </w:r>
      <w:r w:rsidR="00943A2C" w:rsidRPr="00696785">
        <w:rPr>
          <w:sz w:val="26"/>
          <w:szCs w:val="26"/>
        </w:rPr>
        <w:t>загранучреждения</w:t>
      </w:r>
      <w:r w:rsidR="00FF78C7" w:rsidRPr="00696785">
        <w:rPr>
          <w:sz w:val="26"/>
          <w:szCs w:val="26"/>
        </w:rPr>
        <w:t>КИМ итогового собеседования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собеседованияза итоговое собеседование</w:t>
      </w:r>
      <w:r w:rsidR="007E1AF0">
        <w:rPr>
          <w:sz w:val="26"/>
          <w:szCs w:val="26"/>
        </w:rPr>
        <w:t>,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в систему оценивания «зачет»/«незачет»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143817">
        <w:rPr>
          <w:sz w:val="26"/>
          <w:szCs w:val="26"/>
        </w:rPr>
        <w:br/>
      </w:r>
      <w:r w:rsidR="00B77F62">
        <w:rPr>
          <w:sz w:val="26"/>
          <w:szCs w:val="26"/>
        </w:rPr>
        <w:t>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на основании </w:t>
      </w:r>
      <w:r w:rsidR="000E3859">
        <w:rPr>
          <w:sz w:val="26"/>
          <w:szCs w:val="26"/>
        </w:rPr>
        <w:t xml:space="preserve">письменного </w:t>
      </w:r>
      <w:r w:rsidRPr="00BC7200">
        <w:rPr>
          <w:sz w:val="26"/>
          <w:szCs w:val="26"/>
        </w:rPr>
        <w:t>обращения</w:t>
      </w:r>
      <w:r w:rsidR="000E3859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143817">
        <w:rPr>
          <w:sz w:val="26"/>
          <w:szCs w:val="26"/>
        </w:rPr>
        <w:br/>
      </w:r>
      <w:r w:rsidR="00CF0CC0" w:rsidRPr="00BC7200">
        <w:rPr>
          <w:sz w:val="26"/>
          <w:szCs w:val="26"/>
        </w:rPr>
        <w:t>по объективным причинам</w:t>
      </w:r>
      <w:r w:rsidRPr="00BC7200">
        <w:rPr>
          <w:sz w:val="26"/>
          <w:szCs w:val="26"/>
        </w:rPr>
        <w:t>.</w:t>
      </w:r>
    </w:p>
    <w:p w:rsidR="00C37DEA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F0058A" w:rsidRPr="002A7F53" w:rsidRDefault="00F0058A" w:rsidP="00D069A2">
      <w:pPr>
        <w:widowControl w:val="0"/>
        <w:ind w:firstLine="709"/>
        <w:jc w:val="both"/>
        <w:rPr>
          <w:sz w:val="26"/>
          <w:szCs w:val="26"/>
        </w:rPr>
      </w:pPr>
      <w:r w:rsidRPr="00F0058A">
        <w:rPr>
          <w:sz w:val="26"/>
          <w:szCs w:val="26"/>
        </w:rPr>
        <w:t xml:space="preserve">порядок аккредитации граждан в качестве общественных наблюдателей </w:t>
      </w:r>
      <w:r w:rsidR="00143817">
        <w:rPr>
          <w:sz w:val="26"/>
          <w:szCs w:val="26"/>
        </w:rPr>
        <w:br/>
      </w:r>
      <w:r w:rsidRPr="00F0058A">
        <w:rPr>
          <w:sz w:val="26"/>
          <w:szCs w:val="26"/>
        </w:rPr>
        <w:t>при проведении итогового</w:t>
      </w:r>
      <w:r>
        <w:rPr>
          <w:sz w:val="26"/>
          <w:szCs w:val="26"/>
        </w:rPr>
        <w:t xml:space="preserve"> собеседования;</w:t>
      </w:r>
    </w:p>
    <w:p w:rsidR="00BC2649" w:rsidRDefault="001B31A2" w:rsidP="00DC4471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</w:t>
      </w:r>
      <w:r w:rsidR="00402195">
        <w:rPr>
          <w:rStyle w:val="a7"/>
          <w:sz w:val="26"/>
          <w:szCs w:val="26"/>
        </w:rPr>
        <w:footnoteReference w:id="4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BC2649" w:rsidRDefault="00BC2649" w:rsidP="00D069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РЦОИ </w:t>
      </w:r>
      <w:r w:rsidR="00C604D8">
        <w:rPr>
          <w:sz w:val="26"/>
          <w:szCs w:val="26"/>
        </w:rPr>
        <w:t>сведений</w:t>
      </w:r>
      <w:r w:rsidRPr="00BC7200">
        <w:rPr>
          <w:sz w:val="26"/>
          <w:szCs w:val="26"/>
        </w:rPr>
        <w:t xml:space="preserve">в виде </w:t>
      </w:r>
      <w:r w:rsidR="001F6192">
        <w:rPr>
          <w:sz w:val="26"/>
          <w:szCs w:val="26"/>
        </w:rPr>
        <w:t>специализированной формы,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на официальных сайтах в сети «Интернет»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Рекомендаций</w:t>
      </w:r>
      <w:r w:rsidR="00703CC6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 xml:space="preserve">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C37DEA" w:rsidRPr="00BC7200">
        <w:rPr>
          <w:sz w:val="26"/>
          <w:szCs w:val="26"/>
        </w:rPr>
        <w:t xml:space="preserve">в соответствии с требованиями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871644" w:rsidRPr="00BC7200">
        <w:rPr>
          <w:sz w:val="26"/>
          <w:szCs w:val="26"/>
        </w:rPr>
        <w:t xml:space="preserve">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позднее чем за месяц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DC4471" w:rsidRDefault="00C37DEA" w:rsidP="000E3859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Pr="00BC7200">
        <w:rPr>
          <w:sz w:val="26"/>
          <w:szCs w:val="26"/>
        </w:rPr>
        <w:t>ФГБУ «ФЦТ».</w:t>
      </w:r>
      <w:bookmarkStart w:id="14" w:name="_Toc26878804"/>
    </w:p>
    <w:p w:rsidR="00402195" w:rsidRPr="00402195" w:rsidRDefault="00402195" w:rsidP="001F4F25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</w:rPr>
        <w:t xml:space="preserve">4.8. </w:t>
      </w:r>
      <w:r w:rsidRPr="00402195">
        <w:rPr>
          <w:sz w:val="26"/>
          <w:szCs w:val="26"/>
          <w:lang w:eastAsia="en-US"/>
        </w:rPr>
        <w:t xml:space="preserve">В связи с сохранением неблагоприятной эпидемиологической ситуации </w:t>
      </w:r>
      <w:r w:rsidRPr="00402195">
        <w:rPr>
          <w:sz w:val="26"/>
          <w:szCs w:val="26"/>
          <w:lang w:eastAsia="en-US"/>
        </w:rPr>
        <w:br/>
        <w:t xml:space="preserve">на территории Российской Федерации и за ее пределами, связанной </w:t>
      </w:r>
      <w:r w:rsidRPr="00402195">
        <w:rPr>
          <w:sz w:val="26"/>
          <w:szCs w:val="26"/>
          <w:lang w:eastAsia="en-US"/>
        </w:rPr>
        <w:br/>
      </w:r>
      <w:r w:rsidRPr="00402195">
        <w:rPr>
          <w:sz w:val="26"/>
          <w:szCs w:val="26"/>
          <w:lang w:eastAsia="en-US"/>
        </w:rPr>
        <w:lastRenderedPageBreak/>
        <w:t xml:space="preserve">с распространением новой коронавирусной инфекции, и введением многими субъектами Российской Федерации и странами ограничительных мер, в том числе </w:t>
      </w:r>
      <w:r w:rsidRPr="00402195">
        <w:rPr>
          <w:sz w:val="26"/>
          <w:szCs w:val="26"/>
          <w:lang w:eastAsia="en-US"/>
        </w:rPr>
        <w:br/>
        <w:t xml:space="preserve">в части перевода обучающихся на обучениес использованием дистанционных образовательных технологий, порядок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собеседования, установленный субъектом Российской Федерации,учредителем, загранучреждением, может включать в себя решение о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</w:t>
      </w:r>
      <w:r w:rsidR="00382797">
        <w:rPr>
          <w:sz w:val="26"/>
          <w:szCs w:val="26"/>
          <w:lang w:eastAsia="en-US"/>
        </w:rPr>
        <w:t xml:space="preserve">в </w:t>
      </w:r>
      <w:r w:rsidR="00382797" w:rsidRPr="00402195">
        <w:rPr>
          <w:sz w:val="26"/>
          <w:szCs w:val="26"/>
          <w:lang w:eastAsia="en-US"/>
        </w:rPr>
        <w:t>дистанционн</w:t>
      </w:r>
      <w:r w:rsidR="00382797">
        <w:rPr>
          <w:sz w:val="26"/>
          <w:szCs w:val="26"/>
          <w:lang w:eastAsia="en-US"/>
        </w:rPr>
        <w:t>ой</w:t>
      </w:r>
      <w:r w:rsidR="00382797" w:rsidRPr="00402195">
        <w:rPr>
          <w:sz w:val="26"/>
          <w:szCs w:val="26"/>
          <w:lang w:eastAsia="en-US"/>
        </w:rPr>
        <w:t xml:space="preserve"> форм</w:t>
      </w:r>
      <w:r w:rsidR="00382797">
        <w:rPr>
          <w:sz w:val="26"/>
          <w:szCs w:val="26"/>
          <w:lang w:eastAsia="en-US"/>
        </w:rPr>
        <w:t>е</w:t>
      </w:r>
      <w:r w:rsidRPr="00402195">
        <w:rPr>
          <w:sz w:val="26"/>
          <w:szCs w:val="26"/>
          <w:lang w:eastAsia="en-US"/>
        </w:rPr>
        <w:t xml:space="preserve">, и процедуру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с соблюдением мер по защите </w:t>
      </w:r>
      <w:r w:rsidR="006F1B05">
        <w:rPr>
          <w:sz w:val="26"/>
          <w:szCs w:val="26"/>
          <w:lang w:eastAsia="en-US"/>
        </w:rPr>
        <w:t>КИМ итогового</w:t>
      </w:r>
      <w:r w:rsidRPr="00402195">
        <w:rPr>
          <w:sz w:val="26"/>
          <w:szCs w:val="26"/>
          <w:lang w:eastAsia="en-US"/>
        </w:rPr>
        <w:t xml:space="preserve"> собеседования от разглашения содержащейся в них информации.</w:t>
      </w:r>
    </w:p>
    <w:p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  <w:lang w:eastAsia="en-US"/>
        </w:rPr>
        <w:t xml:space="preserve">При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02195">
        <w:rPr>
          <w:sz w:val="26"/>
          <w:szCs w:val="26"/>
          <w:lang w:eastAsia="en-US"/>
        </w:rPr>
        <w:br/>
        <w:t>и их родителей (законных представителей) с порядком проведения</w:t>
      </w:r>
      <w:r>
        <w:rPr>
          <w:sz w:val="26"/>
          <w:szCs w:val="26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 в дистанционной форме.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5" w:name="_Toc8916125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bookmarkEnd w:id="1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>(</w:t>
      </w:r>
      <w:r w:rsidR="007047F6">
        <w:rPr>
          <w:sz w:val="26"/>
          <w:szCs w:val="26"/>
        </w:rPr>
        <w:t>9</w:t>
      </w:r>
      <w:r w:rsidR="001F4F25">
        <w:rPr>
          <w:sz w:val="26"/>
          <w:szCs w:val="26"/>
        </w:rPr>
        <w:t xml:space="preserve">февраля </w:t>
      </w:r>
      <w:r w:rsidR="007047F6">
        <w:rPr>
          <w:sz w:val="26"/>
          <w:szCs w:val="26"/>
        </w:rPr>
        <w:t xml:space="preserve">2022 </w:t>
      </w:r>
      <w:r w:rsidR="001F4F25">
        <w:rPr>
          <w:sz w:val="26"/>
          <w:szCs w:val="26"/>
        </w:rPr>
        <w:t>года)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="00403AF9">
        <w:rPr>
          <w:sz w:val="26"/>
          <w:szCs w:val="26"/>
        </w:rPr>
        <w:t>увеличивается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 xml:space="preserve">на проведение итогового собеседования.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</w:t>
      </w:r>
      <w:r w:rsidR="002527EE">
        <w:rPr>
          <w:sz w:val="26"/>
          <w:szCs w:val="26"/>
        </w:rPr>
        <w:t xml:space="preserve"> (</w:t>
      </w:r>
      <w:r w:rsidR="00E2257A">
        <w:rPr>
          <w:sz w:val="26"/>
          <w:szCs w:val="26"/>
        </w:rPr>
        <w:t xml:space="preserve">например, </w:t>
      </w:r>
      <w:r w:rsidR="002527EE">
        <w:rPr>
          <w:sz w:val="26"/>
          <w:szCs w:val="26"/>
        </w:rPr>
        <w:t>использовать больше времени</w:t>
      </w:r>
      <w:r w:rsidR="00E2257A">
        <w:rPr>
          <w:sz w:val="26"/>
          <w:szCs w:val="26"/>
        </w:rPr>
        <w:t xml:space="preserve"> на подготовку</w:t>
      </w:r>
      <w:r w:rsidR="002527EE">
        <w:rPr>
          <w:sz w:val="26"/>
          <w:szCs w:val="26"/>
        </w:rPr>
        <w:t>, чем предусмотрено заданиями к КИМ</w:t>
      </w:r>
      <w:r w:rsidR="00E2257A" w:rsidRPr="00E2257A">
        <w:rPr>
          <w:sz w:val="26"/>
          <w:szCs w:val="26"/>
        </w:rPr>
        <w:t>итогового собеседования</w:t>
      </w:r>
      <w:r w:rsidR="002527EE">
        <w:rPr>
          <w:sz w:val="26"/>
          <w:szCs w:val="26"/>
        </w:rPr>
        <w:t>)</w:t>
      </w:r>
      <w:r w:rsidR="007D7373">
        <w:rPr>
          <w:sz w:val="26"/>
          <w:szCs w:val="26"/>
        </w:rPr>
        <w:t>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143817">
        <w:rPr>
          <w:sz w:val="26"/>
          <w:szCs w:val="26"/>
        </w:rPr>
        <w:br/>
      </w:r>
      <w:r w:rsidR="009F4D81">
        <w:rPr>
          <w:sz w:val="26"/>
          <w:szCs w:val="26"/>
        </w:rPr>
        <w:t>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6" w:name="_Ref369008938"/>
      <w:r w:rsidRPr="00BC7200">
        <w:rPr>
          <w:sz w:val="26"/>
          <w:szCs w:val="26"/>
        </w:rPr>
        <w:t xml:space="preserve">В случае получения неудовлетворительного результата («незачет»)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</w:t>
      </w:r>
      <w:r w:rsidR="001F4F25">
        <w:rPr>
          <w:sz w:val="26"/>
          <w:szCs w:val="26"/>
        </w:rPr>
        <w:t xml:space="preserve"> – </w:t>
      </w:r>
      <w:r w:rsidR="007047F6">
        <w:rPr>
          <w:sz w:val="28"/>
          <w:szCs w:val="28"/>
          <w:lang w:eastAsia="en-US"/>
        </w:rPr>
        <w:t>9</w:t>
      </w:r>
      <w:r w:rsidR="001F4F25" w:rsidRPr="00092861">
        <w:rPr>
          <w:sz w:val="28"/>
          <w:szCs w:val="28"/>
          <w:lang w:eastAsia="en-US"/>
        </w:rPr>
        <w:t>марта и 1</w:t>
      </w:r>
      <w:r w:rsidR="007047F6">
        <w:rPr>
          <w:sz w:val="28"/>
          <w:szCs w:val="28"/>
          <w:lang w:eastAsia="en-US"/>
        </w:rPr>
        <w:t>6</w:t>
      </w:r>
      <w:r w:rsidR="001F4F25" w:rsidRPr="00092861">
        <w:rPr>
          <w:sz w:val="28"/>
          <w:szCs w:val="28"/>
          <w:lang w:eastAsia="en-US"/>
        </w:rPr>
        <w:t xml:space="preserve"> мая </w:t>
      </w:r>
      <w:r w:rsidR="007047F6" w:rsidRPr="00092861">
        <w:rPr>
          <w:sz w:val="28"/>
          <w:szCs w:val="28"/>
          <w:lang w:eastAsia="en-US"/>
        </w:rPr>
        <w:t>202</w:t>
      </w:r>
      <w:r w:rsidR="007047F6">
        <w:rPr>
          <w:sz w:val="28"/>
          <w:szCs w:val="28"/>
          <w:lang w:eastAsia="en-US"/>
        </w:rPr>
        <w:t>2</w:t>
      </w:r>
      <w:r w:rsidR="001F4F25" w:rsidRPr="00092861">
        <w:rPr>
          <w:sz w:val="28"/>
          <w:szCs w:val="28"/>
          <w:lang w:eastAsia="en-US"/>
        </w:rPr>
        <w:t>года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Рекомендациями, в дополнительные сроки</w:t>
      </w:r>
      <w:bookmarkEnd w:id="16"/>
      <w:r w:rsidR="000F17DE" w:rsidRPr="00BC7200">
        <w:rPr>
          <w:sz w:val="26"/>
          <w:szCs w:val="26"/>
        </w:rPr>
        <w:t>.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7" w:name="_Toc26878805"/>
      <w:bookmarkStart w:id="18" w:name="_Toc89161257"/>
      <w:r>
        <w:rPr>
          <w:rFonts w:ascii="Times New Roman" w:hAnsi="Times New Roman" w:cs="Times New Roman"/>
          <w:color w:val="auto"/>
        </w:rPr>
        <w:lastRenderedPageBreak/>
        <w:t xml:space="preserve">6. </w:t>
      </w:r>
      <w:bookmarkStart w:id="19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7"/>
      <w:bookmarkEnd w:id="18"/>
      <w:bookmarkEnd w:id="19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6.2. Количество, общая площадь и состояние помещений, предоставляемых </w:t>
      </w:r>
      <w:r w:rsidR="00143817">
        <w:rPr>
          <w:sz w:val="26"/>
          <w:szCs w:val="26"/>
        </w:rPr>
        <w:br/>
      </w:r>
      <w:r w:rsidRPr="00966FB5">
        <w:rPr>
          <w:sz w:val="26"/>
          <w:szCs w:val="26"/>
        </w:rPr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аудитории ожидания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;</w:t>
      </w:r>
    </w:p>
    <w:p w:rsidR="003B05B7" w:rsidRPr="00BC720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5C5D2D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итогового собеседования</w:t>
      </w:r>
      <w:r w:rsidR="003B05B7" w:rsidRPr="00BC7200">
        <w:rPr>
          <w:sz w:val="26"/>
          <w:szCs w:val="26"/>
        </w:rPr>
        <w:t>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Штаб.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>
        <w:rPr>
          <w:sz w:val="26"/>
          <w:szCs w:val="26"/>
        </w:rPr>
        <w:t xml:space="preserve">оснащенный </w:t>
      </w:r>
      <w:r w:rsidR="0040178B" w:rsidRPr="00485EB0">
        <w:rPr>
          <w:sz w:val="26"/>
          <w:szCs w:val="26"/>
        </w:rPr>
        <w:t>микрофон</w:t>
      </w:r>
      <w:r w:rsidR="00BC2649">
        <w:rPr>
          <w:sz w:val="26"/>
          <w:szCs w:val="26"/>
        </w:rPr>
        <w:t xml:space="preserve">ом, </w:t>
      </w:r>
      <w:r w:rsidR="0040178B" w:rsidRPr="00485EB0">
        <w:rPr>
          <w:sz w:val="26"/>
          <w:szCs w:val="26"/>
        </w:rPr>
        <w:t xml:space="preserve">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экзаменатор</w:t>
      </w:r>
      <w:r w:rsidR="00BC2649">
        <w:rPr>
          <w:sz w:val="26"/>
          <w:szCs w:val="26"/>
        </w:rPr>
        <w:t>ы</w:t>
      </w:r>
      <w:r w:rsidRPr="002A7F53">
        <w:rPr>
          <w:sz w:val="26"/>
          <w:szCs w:val="26"/>
        </w:rPr>
        <w:t>-собеседник</w:t>
      </w:r>
      <w:r w:rsidR="00BC2649">
        <w:rPr>
          <w:sz w:val="26"/>
          <w:szCs w:val="26"/>
        </w:rPr>
        <w:t>и</w:t>
      </w:r>
      <w:r w:rsidRPr="002A7F53">
        <w:rPr>
          <w:sz w:val="26"/>
          <w:szCs w:val="26"/>
        </w:rPr>
        <w:t xml:space="preserve">,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C2649">
        <w:rPr>
          <w:sz w:val="26"/>
          <w:szCs w:val="26"/>
        </w:rPr>
        <w:t>п</w:t>
      </w:r>
      <w:r w:rsidR="00BC2649" w:rsidRPr="002A7F53">
        <w:rPr>
          <w:sz w:val="26"/>
          <w:szCs w:val="26"/>
        </w:rPr>
        <w:t>ровод</w:t>
      </w:r>
      <w:r w:rsidR="00BC2649">
        <w:rPr>
          <w:sz w:val="26"/>
          <w:szCs w:val="26"/>
        </w:rPr>
        <w:t>я</w:t>
      </w:r>
      <w:r w:rsidR="00BC2649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 xml:space="preserve">собеседования </w:t>
      </w:r>
      <w:r w:rsidR="00143817">
        <w:rPr>
          <w:sz w:val="26"/>
          <w:szCs w:val="26"/>
        </w:rPr>
        <w:br/>
      </w:r>
      <w:r w:rsidR="009F4D81" w:rsidRPr="002A7F53">
        <w:rPr>
          <w:sz w:val="26"/>
          <w:szCs w:val="26"/>
        </w:rPr>
        <w:t>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lastRenderedPageBreak/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77780A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</w:t>
      </w:r>
      <w:r w:rsidR="00143817">
        <w:rPr>
          <w:sz w:val="26"/>
          <w:szCs w:val="26"/>
        </w:rPr>
        <w:br/>
      </w:r>
      <w:r w:rsidR="00BD0022">
        <w:rPr>
          <w:sz w:val="26"/>
          <w:szCs w:val="26"/>
        </w:rPr>
        <w:t>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>проведения итогового собеседования</w:t>
      </w:r>
      <w:r w:rsidR="00143817">
        <w:rPr>
          <w:sz w:val="26"/>
          <w:szCs w:val="26"/>
        </w:rPr>
        <w:br/>
      </w:r>
      <w:r w:rsidR="0014455C">
        <w:rPr>
          <w:sz w:val="26"/>
          <w:szCs w:val="26"/>
        </w:rPr>
        <w:t>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2)</w:t>
      </w:r>
      <w:r w:rsidR="00D173CC">
        <w:rPr>
          <w:sz w:val="26"/>
          <w:szCs w:val="26"/>
        </w:rPr>
        <w:t>.</w:t>
      </w:r>
    </w:p>
    <w:p w:rsidR="0066040F" w:rsidRPr="00BC7200" w:rsidRDefault="0066040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Pr="00BC7200">
        <w:rPr>
          <w:sz w:val="26"/>
          <w:szCs w:val="26"/>
        </w:rPr>
        <w:t xml:space="preserve">эксперты </w:t>
      </w:r>
      <w:r w:rsidR="00F039FA">
        <w:rPr>
          <w:sz w:val="26"/>
          <w:szCs w:val="26"/>
        </w:rPr>
        <w:br/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</w:t>
      </w:r>
      <w:r w:rsidR="00F0058A">
        <w:rPr>
          <w:sz w:val="26"/>
          <w:szCs w:val="26"/>
        </w:rPr>
        <w:t>экспертов</w:t>
      </w:r>
      <w:r>
        <w:rPr>
          <w:sz w:val="26"/>
          <w:szCs w:val="26"/>
        </w:rPr>
        <w:t xml:space="preserve">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143817">
        <w:rPr>
          <w:sz w:val="26"/>
          <w:szCs w:val="26"/>
        </w:rPr>
        <w:br/>
      </w:r>
      <w:r w:rsidR="00587C17" w:rsidRPr="00BC7200">
        <w:rPr>
          <w:sz w:val="26"/>
          <w:szCs w:val="26"/>
        </w:rPr>
        <w:t xml:space="preserve">и </w:t>
      </w:r>
      <w:r w:rsidR="00F0058A">
        <w:rPr>
          <w:sz w:val="26"/>
          <w:szCs w:val="26"/>
        </w:rPr>
        <w:t>экспертов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ПО «</w:t>
      </w:r>
      <w:r w:rsidR="00FC60E5" w:rsidRPr="00485EB0">
        <w:rPr>
          <w:sz w:val="26"/>
        </w:rPr>
        <w:t>Результаты итогового собеседования».</w:t>
      </w:r>
      <w:r w:rsidRPr="00BD0022">
        <w:rPr>
          <w:sz w:val="26"/>
          <w:szCs w:val="26"/>
        </w:rPr>
        <w:t xml:space="preserve">В ПО загружается </w:t>
      </w:r>
      <w:r w:rsidR="00BC2649">
        <w:rPr>
          <w:sz w:val="26"/>
          <w:szCs w:val="26"/>
        </w:rPr>
        <w:t>полученный от РЦО</w:t>
      </w:r>
      <w:r w:rsidR="006D46C3">
        <w:rPr>
          <w:sz w:val="26"/>
          <w:szCs w:val="26"/>
        </w:rPr>
        <w:t>И</w:t>
      </w:r>
      <w:r w:rsidR="00BC2649">
        <w:rPr>
          <w:sz w:val="26"/>
          <w:szCs w:val="26"/>
        </w:rPr>
        <w:t xml:space="preserve"> служебный файл формата </w:t>
      </w:r>
      <w:r w:rsidRPr="00BD0022">
        <w:rPr>
          <w:sz w:val="26"/>
          <w:szCs w:val="26"/>
        </w:rPr>
        <w:t xml:space="preserve">XML, </w:t>
      </w:r>
      <w:r w:rsidR="00BC2649">
        <w:rPr>
          <w:sz w:val="26"/>
          <w:szCs w:val="26"/>
        </w:rPr>
        <w:t>содержащий</w:t>
      </w:r>
      <w:r w:rsidRPr="00BD0022">
        <w:rPr>
          <w:sz w:val="26"/>
          <w:szCs w:val="26"/>
        </w:rPr>
        <w:t xml:space="preserve"> сведения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 xml:space="preserve">в образовательную организацию список участников итогового собеседования </w:t>
      </w:r>
      <w:r w:rsidR="00461007">
        <w:rPr>
          <w:sz w:val="26"/>
          <w:szCs w:val="26"/>
        </w:rPr>
        <w:br/>
      </w:r>
      <w:r w:rsidRPr="00CE1006">
        <w:rPr>
          <w:sz w:val="26"/>
          <w:szCs w:val="26"/>
        </w:rPr>
        <w:t>(</w:t>
      </w:r>
      <w:r w:rsidR="00461007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 xml:space="preserve"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>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7B6FD8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0" w:name="_Toc26878806"/>
      <w:bookmarkStart w:id="21" w:name="_Toc8916125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20"/>
      <w:bookmarkEnd w:id="21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</w:t>
      </w:r>
      <w:r w:rsidR="00143817">
        <w:rPr>
          <w:sz w:val="26"/>
          <w:szCs w:val="26"/>
        </w:rPr>
        <w:br/>
      </w:r>
      <w:r w:rsidR="00CE1006">
        <w:rPr>
          <w:sz w:val="26"/>
          <w:szCs w:val="26"/>
        </w:rPr>
        <w:t>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143817">
        <w:rPr>
          <w:sz w:val="26"/>
          <w:szCs w:val="26"/>
        </w:rPr>
        <w:br/>
      </w:r>
      <w:r w:rsidR="00C37DEA" w:rsidRPr="00CC173B">
        <w:rPr>
          <w:sz w:val="26"/>
          <w:szCs w:val="26"/>
        </w:rPr>
        <w:t xml:space="preserve">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</w:t>
      </w:r>
      <w:r w:rsidR="00143817">
        <w:rPr>
          <w:sz w:val="26"/>
          <w:szCs w:val="26"/>
        </w:rPr>
        <w:br/>
      </w:r>
      <w:r w:rsidRPr="00551DEA">
        <w:rPr>
          <w:sz w:val="26"/>
          <w:szCs w:val="26"/>
        </w:rPr>
        <w:lastRenderedPageBreak/>
        <w:t>для проведения итогового собеседования в специальных учебно-воспитательных учреждениях закрытого типа и в учреждениях, исполняющих на</w:t>
      </w:r>
      <w:r w:rsidR="00BA6D36">
        <w:rPr>
          <w:sz w:val="26"/>
          <w:szCs w:val="26"/>
        </w:rPr>
        <w:t xml:space="preserve">казание в виде лишения свободы, </w:t>
      </w:r>
      <w:r w:rsidRPr="00551DEA">
        <w:rPr>
          <w:sz w:val="26"/>
          <w:szCs w:val="26"/>
        </w:rPr>
        <w:t xml:space="preserve">на технологическом порталеза </w:t>
      </w:r>
      <w:r w:rsidR="00971817">
        <w:rPr>
          <w:sz w:val="26"/>
          <w:szCs w:val="26"/>
        </w:rPr>
        <w:t>пять</w:t>
      </w:r>
      <w:r w:rsidRPr="00551DEA">
        <w:rPr>
          <w:sz w:val="26"/>
          <w:szCs w:val="26"/>
        </w:rPr>
        <w:t>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ФГБНУ «ФИПИ»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CE73B1">
        <w:rPr>
          <w:sz w:val="26"/>
          <w:szCs w:val="26"/>
        </w:rPr>
        <w:t xml:space="preserve">) </w:t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22" w:name="_Toc26878807"/>
      <w:bookmarkStart w:id="23" w:name="_Toc89161259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22"/>
      <w:bookmarkEnd w:id="23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собеседованияне </w:t>
      </w:r>
      <w:r w:rsidR="00613D7A">
        <w:rPr>
          <w:sz w:val="26"/>
          <w:szCs w:val="26"/>
        </w:rPr>
        <w:t xml:space="preserve">ранее </w:t>
      </w:r>
      <w:r w:rsidR="00CE73B1">
        <w:rPr>
          <w:sz w:val="26"/>
          <w:szCs w:val="26"/>
        </w:rPr>
        <w:t>07:</w:t>
      </w:r>
      <w:r w:rsidR="00010A83">
        <w:rPr>
          <w:sz w:val="26"/>
          <w:szCs w:val="26"/>
        </w:rPr>
        <w:t>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BA6D36">
        <w:rPr>
          <w:sz w:val="26"/>
          <w:szCs w:val="26"/>
        </w:rPr>
        <w:br/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  <w:r w:rsidR="007047F6" w:rsidRPr="007047F6">
        <w:rPr>
          <w:sz w:val="26"/>
          <w:szCs w:val="26"/>
        </w:rPr>
        <w:t xml:space="preserve">РЦОИ получает данные материалы на </w:t>
      </w:r>
      <w:r w:rsidR="00C43E7B">
        <w:rPr>
          <w:sz w:val="26"/>
          <w:szCs w:val="26"/>
        </w:rPr>
        <w:t>т</w:t>
      </w:r>
      <w:r w:rsidR="007047F6" w:rsidRPr="007047F6">
        <w:rPr>
          <w:sz w:val="26"/>
          <w:szCs w:val="26"/>
        </w:rPr>
        <w:t>ехнологическом портале по подготовке и проведению единого государственного экзамена не ранее 7:30 по местному времени.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0E3859" w:rsidRDefault="000E3859" w:rsidP="00F00223">
      <w:pPr>
        <w:ind w:firstLine="709"/>
        <w:jc w:val="both"/>
        <w:rPr>
          <w:sz w:val="26"/>
          <w:szCs w:val="26"/>
        </w:rPr>
      </w:pPr>
      <w:r w:rsidRPr="000E3859">
        <w:rPr>
          <w:sz w:val="26"/>
          <w:szCs w:val="26"/>
        </w:rP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6D36">
        <w:rPr>
          <w:sz w:val="26"/>
          <w:szCs w:val="26"/>
        </w:rPr>
        <w:br/>
      </w:r>
      <w:r w:rsidRPr="000E3859">
        <w:rPr>
          <w:sz w:val="26"/>
          <w:szCs w:val="26"/>
        </w:rPr>
        <w:t>и индивидуальных возможностей, помогающих им занять рабочее место, п</w:t>
      </w:r>
      <w:r>
        <w:rPr>
          <w:sz w:val="26"/>
          <w:szCs w:val="26"/>
        </w:rPr>
        <w:t>ередвигаться, прочитать задание;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="00CE73B1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 xml:space="preserve">Порядок осуществления аудиозаписи ответов участников итогового собеседования (потоковая аудиозапись, персональная аудиозапись </w:t>
      </w:r>
      <w:r w:rsidR="00B72950">
        <w:rPr>
          <w:sz w:val="26"/>
          <w:szCs w:val="26"/>
        </w:rPr>
        <w:t xml:space="preserve">ответов </w:t>
      </w:r>
      <w:r w:rsidR="003861BC">
        <w:rPr>
          <w:sz w:val="26"/>
          <w:szCs w:val="26"/>
        </w:rPr>
        <w:t>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>приглашает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BA6D36">
        <w:rPr>
          <w:sz w:val="26"/>
          <w:szCs w:val="26"/>
        </w:rPr>
        <w:br/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 xml:space="preserve">, </w:t>
      </w:r>
      <w:r w:rsidR="00BA6D36">
        <w:rPr>
          <w:sz w:val="26"/>
          <w:szCs w:val="26"/>
        </w:rPr>
        <w:br/>
      </w:r>
      <w:r w:rsidR="00E92F8B">
        <w:rPr>
          <w:sz w:val="26"/>
          <w:szCs w:val="26"/>
        </w:rPr>
        <w:t>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="00DB080F"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F0058A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выявления некачественной аудиозаписи ответа участника итогового собеседования </w:t>
      </w:r>
      <w:r w:rsidR="00F0058A">
        <w:rPr>
          <w:sz w:val="26"/>
          <w:szCs w:val="26"/>
        </w:rPr>
        <w:t>о</w:t>
      </w:r>
      <w:r w:rsidR="00F0058A" w:rsidRPr="00D4726F">
        <w:rPr>
          <w:sz w:val="26"/>
          <w:szCs w:val="26"/>
        </w:rPr>
        <w:t>тветственный организатор образова</w:t>
      </w:r>
      <w:r w:rsidR="00F0058A">
        <w:rPr>
          <w:sz w:val="26"/>
          <w:szCs w:val="26"/>
        </w:rPr>
        <w:t xml:space="preserve">тельной организации </w:t>
      </w:r>
      <w:r w:rsidR="00F0058A"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>по уважительным причинам</w:t>
      </w:r>
      <w:r w:rsidR="00F0058A">
        <w:rPr>
          <w:sz w:val="26"/>
          <w:szCs w:val="26"/>
        </w:rPr>
        <w:t>» (</w:t>
      </w:r>
      <w:r w:rsidR="00EF39D4">
        <w:rPr>
          <w:sz w:val="26"/>
          <w:szCs w:val="26"/>
        </w:rPr>
        <w:t xml:space="preserve">см. </w:t>
      </w:r>
      <w:r w:rsidR="00F0058A">
        <w:rPr>
          <w:sz w:val="26"/>
          <w:szCs w:val="26"/>
        </w:rPr>
        <w:t>приложение 13),</w:t>
      </w:r>
      <w:r w:rsidR="00F0058A"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="00F0058A" w:rsidRPr="00F0058A">
        <w:rPr>
          <w:sz w:val="26"/>
          <w:szCs w:val="26"/>
        </w:rPr>
        <w:t xml:space="preserve">ИС-02 </w:t>
      </w:r>
      <w:r w:rsidR="00F0058A"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 w:rsidR="00EF39D4">
        <w:rPr>
          <w:sz w:val="26"/>
          <w:szCs w:val="26"/>
        </w:rPr>
        <w:t>(см. приложение 8)</w:t>
      </w:r>
      <w:r w:rsidR="00F0058A">
        <w:rPr>
          <w:sz w:val="26"/>
          <w:szCs w:val="26"/>
        </w:rPr>
        <w:t>.</w:t>
      </w:r>
    </w:p>
    <w:p w:rsidR="003861BC" w:rsidRDefault="00F0058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Такому участнику предоставляется</w:t>
      </w:r>
      <w:r w:rsidR="00580F35">
        <w:rPr>
          <w:sz w:val="26"/>
          <w:szCs w:val="26"/>
        </w:rPr>
        <w:t xml:space="preserve"> возможность повторно </w:t>
      </w:r>
      <w:r w:rsidR="00B72950">
        <w:rPr>
          <w:sz w:val="26"/>
          <w:szCs w:val="26"/>
        </w:rPr>
        <w:t xml:space="preserve">пройти </w:t>
      </w:r>
      <w:r w:rsidR="00580F35">
        <w:rPr>
          <w:sz w:val="26"/>
          <w:szCs w:val="26"/>
        </w:rPr>
        <w:t>итоговое собеседовани</w:t>
      </w:r>
      <w:r w:rsidR="0042462B">
        <w:rPr>
          <w:sz w:val="26"/>
          <w:szCs w:val="26"/>
        </w:rPr>
        <w:t>е</w:t>
      </w:r>
      <w:r w:rsidR="00580F35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</w:t>
      </w:r>
      <w:r w:rsidR="00177A80">
        <w:rPr>
          <w:sz w:val="26"/>
          <w:szCs w:val="26"/>
        </w:rPr>
        <w:t xml:space="preserve">, или в день проведения итогового собеседования с использованием другого варианта КИМ </w:t>
      </w:r>
      <w:r w:rsidR="00C43E7B" w:rsidRPr="00C43E7B">
        <w:rPr>
          <w:sz w:val="26"/>
          <w:szCs w:val="26"/>
        </w:rPr>
        <w:t xml:space="preserve">итогового собеседования </w:t>
      </w:r>
      <w:r w:rsidR="00177A80">
        <w:rPr>
          <w:sz w:val="26"/>
          <w:szCs w:val="26"/>
        </w:rPr>
        <w:t xml:space="preserve">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итогового собеседования).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</w:t>
      </w:r>
      <w:r w:rsidR="00C837BD">
        <w:rPr>
          <w:sz w:val="26"/>
          <w:szCs w:val="26"/>
        </w:rPr>
        <w:t xml:space="preserve">участник может прослушать часть аудиозаписи устного ответа. Порядок прослушивания аудиозаписей устных ответов участников определяется ОИВ. 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или другим </w:t>
      </w:r>
      <w:r w:rsidR="000B6711">
        <w:rPr>
          <w:sz w:val="26"/>
          <w:szCs w:val="26"/>
        </w:rPr>
        <w:t>уважительным</w:t>
      </w:r>
      <w:r w:rsidR="00DB080F" w:rsidRPr="00D4726F">
        <w:rPr>
          <w:sz w:val="26"/>
          <w:szCs w:val="26"/>
        </w:rPr>
        <w:t xml:space="preserve">причинам не может завершить итоговое собеседование,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 xml:space="preserve">»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(</w:t>
      </w:r>
      <w:r w:rsidR="00EF39D4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 xml:space="preserve">, эксперт ставит отметку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 xml:space="preserve">о досрочном завершении итогового собеседования в форме «Протокол эксперта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по оцениванию ответов участников итогового собеседования»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9).</w:t>
      </w:r>
    </w:p>
    <w:p w:rsidR="00FC60E5" w:rsidRDefault="001745DE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4" w:name="_Toc26878808"/>
      <w:bookmarkStart w:id="25" w:name="_Toc89161260"/>
      <w:r w:rsidRPr="00DC4471">
        <w:rPr>
          <w:rFonts w:ascii="Times New Roman" w:hAnsi="Times New Roman" w:cs="Times New Roman"/>
          <w:color w:val="auto"/>
        </w:rPr>
        <w:t xml:space="preserve">9.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CE73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24"/>
      <w:bookmarkEnd w:id="25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9.1.Участники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</w:t>
      </w:r>
      <w:r w:rsidRPr="00CE73B1">
        <w:rPr>
          <w:rFonts w:eastAsiaTheme="minorHAnsi"/>
          <w:sz w:val="26"/>
          <w:szCs w:val="26"/>
          <w:lang w:eastAsia="en-US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оригинал или заверенную копию </w:t>
      </w:r>
      <w:r w:rsidRPr="00BC7200">
        <w:rPr>
          <w:rFonts w:eastAsiaTheme="minorHAnsi"/>
          <w:sz w:val="26"/>
          <w:szCs w:val="26"/>
          <w:lang w:eastAsia="en-US"/>
        </w:rPr>
        <w:lastRenderedPageBreak/>
        <w:t xml:space="preserve">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9.5 пункта 9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5"/>
      </w:r>
      <w:r w:rsidRPr="00BC7200">
        <w:rPr>
          <w:sz w:val="26"/>
          <w:szCs w:val="26"/>
        </w:rPr>
        <w:t>,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6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7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BA6D36">
        <w:rPr>
          <w:sz w:val="26"/>
          <w:szCs w:val="26"/>
        </w:rPr>
        <w:br/>
      </w:r>
      <w:r w:rsidR="00615490">
        <w:rPr>
          <w:sz w:val="26"/>
          <w:szCs w:val="26"/>
        </w:rPr>
        <w:t>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BA6D36">
        <w:rPr>
          <w:sz w:val="26"/>
          <w:szCs w:val="26"/>
        </w:rPr>
        <w:br/>
      </w:r>
      <w:r w:rsidR="00625BEF">
        <w:rPr>
          <w:sz w:val="26"/>
          <w:szCs w:val="26"/>
        </w:rPr>
        <w:t xml:space="preserve">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>п. 10.2 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</w:t>
      </w:r>
      <w:r w:rsidR="00BA6D36">
        <w:rPr>
          <w:sz w:val="26"/>
          <w:szCs w:val="26"/>
        </w:rPr>
        <w:br/>
      </w:r>
      <w:r w:rsidR="00A7551A" w:rsidRPr="00A7551A">
        <w:rPr>
          <w:sz w:val="26"/>
          <w:szCs w:val="26"/>
        </w:rPr>
        <w:t xml:space="preserve">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минимальное количествобаллов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</w:t>
      </w:r>
      <w:r w:rsidR="00A7551A" w:rsidRPr="00A7551A">
        <w:rPr>
          <w:rFonts w:eastAsiaTheme="minorHAnsi"/>
          <w:sz w:val="26"/>
          <w:szCs w:val="26"/>
          <w:lang w:eastAsia="en-US"/>
        </w:rPr>
        <w:lastRenderedPageBreak/>
        <w:t>шкалу (шкалы) оценивания заданий итогового собеседования, применимую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</w:t>
      </w:r>
      <w:r w:rsidR="00BA6D36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756BA" w:rsidRDefault="00F756BA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9.7. Участники итогового собеседования, особенности </w:t>
      </w:r>
      <w:r w:rsidRPr="00F756BA">
        <w:rPr>
          <w:rFonts w:eastAsiaTheme="minorHAnsi"/>
          <w:sz w:val="26"/>
          <w:szCs w:val="26"/>
          <w:lang w:eastAsia="en-US"/>
        </w:rPr>
        <w:t xml:space="preserve">психофизического развития которыхне позволяют им выполнить задания </w:t>
      </w:r>
      <w:r>
        <w:rPr>
          <w:rFonts w:eastAsiaTheme="minorHAnsi"/>
          <w:sz w:val="26"/>
          <w:szCs w:val="26"/>
          <w:lang w:eastAsia="en-US"/>
        </w:rPr>
        <w:t>КИМ</w:t>
      </w:r>
      <w:r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>
        <w:rPr>
          <w:rFonts w:eastAsiaTheme="minorHAnsi"/>
          <w:sz w:val="26"/>
          <w:szCs w:val="26"/>
          <w:lang w:eastAsia="en-US"/>
        </w:rPr>
        <w:t>могут выполнять</w:t>
      </w:r>
      <w:r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Pr="00F756BA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F756BA">
        <w:rPr>
          <w:rFonts w:eastAsiaTheme="minorHAnsi"/>
          <w:sz w:val="26"/>
          <w:szCs w:val="26"/>
          <w:lang w:eastAsia="en-US"/>
        </w:rPr>
        <w:t>при наличии соответствующих рекомендаций ПМПК.При проведении итогового собеседования в письменной форме допускается использование черновиков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F756BA">
        <w:rPr>
          <w:rFonts w:eastAsiaTheme="minorHAnsi"/>
          <w:sz w:val="26"/>
          <w:szCs w:val="26"/>
          <w:lang w:eastAsia="en-US"/>
        </w:rPr>
        <w:t>Письменная форма 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9.</w:t>
      </w:r>
      <w:r w:rsidR="00F756BA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976AE6">
        <w:rPr>
          <w:sz w:val="26"/>
          <w:szCs w:val="26"/>
        </w:rPr>
        <w:t xml:space="preserve">Статус инвалида (ребенка-инвалида) присваивает </w:t>
      </w:r>
      <w:r w:rsidRPr="00976AE6">
        <w:rPr>
          <w:rFonts w:eastAsiaTheme="minorHAnsi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sz w:val="26"/>
          <w:szCs w:val="26"/>
        </w:rPr>
        <w:t xml:space="preserve">, обучающегося с ОВЗ – </w:t>
      </w:r>
      <w:r>
        <w:rPr>
          <w:sz w:val="26"/>
          <w:szCs w:val="26"/>
        </w:rPr>
        <w:t>ПМПК</w:t>
      </w:r>
      <w:r w:rsidRPr="00976AE6">
        <w:rPr>
          <w:sz w:val="26"/>
          <w:szCs w:val="26"/>
        </w:rPr>
        <w:t xml:space="preserve">. 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с учетом особых образовательных потребностей обучающихся и индивидуальной ситуации развития. </w:t>
      </w:r>
    </w:p>
    <w:p w:rsidR="0027174C" w:rsidRPr="00976AE6" w:rsidRDefault="0027174C" w:rsidP="00B72950">
      <w:pPr>
        <w:widowControl w:val="0"/>
        <w:ind w:firstLine="708"/>
        <w:jc w:val="both"/>
        <w:rPr>
          <w:sz w:val="26"/>
          <w:szCs w:val="26"/>
        </w:rPr>
      </w:pPr>
      <w:r w:rsidRPr="00B72950">
        <w:rPr>
          <w:sz w:val="26"/>
          <w:szCs w:val="26"/>
        </w:rPr>
        <w:t xml:space="preserve">Согласно пункту 3 части 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лица 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>которые носят для родителей (законных представителей) детей рекомендательный характер в соответствии с пунктом 23</w:t>
      </w:r>
      <w:r w:rsidRPr="0027174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ПМПК</w:t>
      </w:r>
      <w:r w:rsidRPr="00E10670">
        <w:rPr>
          <w:sz w:val="26"/>
          <w:szCs w:val="26"/>
        </w:rPr>
        <w:t>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 xml:space="preserve">е каждому инвалиду (ребенку-инвалиду) требуются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27174C" w:rsidRPr="00A569BC" w:rsidRDefault="0027174C" w:rsidP="00A569B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1478FD">
        <w:rPr>
          <w:sz w:val="26"/>
          <w:szCs w:val="26"/>
        </w:rP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использование специальных образовательным программ и методов обучения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</w:t>
      </w:r>
      <w:r w:rsidRPr="001478FD">
        <w:rPr>
          <w:sz w:val="26"/>
          <w:szCs w:val="26"/>
        </w:rPr>
        <w:lastRenderedPageBreak/>
        <w:t>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C60E5" w:rsidRPr="00A569BC" w:rsidRDefault="00FC60E5" w:rsidP="003D06D0">
      <w:pPr>
        <w:pStyle w:val="1"/>
        <w:rPr>
          <w:rFonts w:ascii="Times New Roman" w:hAnsi="Times New Roman" w:cs="Times New Roman"/>
          <w:sz w:val="36"/>
        </w:rPr>
      </w:pPr>
      <w:bookmarkStart w:id="26" w:name="_Toc26878809"/>
      <w:bookmarkStart w:id="27" w:name="_Toc89161261"/>
      <w:r w:rsidRPr="00A569BC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26"/>
      <w:bookmarkEnd w:id="27"/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 xml:space="preserve">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B72950" w:rsidRPr="00BC7200" w:rsidRDefault="00B72950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требований к результатам освоения основной образовательной программы основного общего образования</w:t>
      </w:r>
      <w:r w:rsidRPr="00BC7200">
        <w:rPr>
          <w:sz w:val="26"/>
          <w:szCs w:val="26"/>
        </w:rPr>
        <w:t>по русскому языку</w:t>
      </w:r>
      <w:r>
        <w:rPr>
          <w:sz w:val="26"/>
          <w:szCs w:val="26"/>
        </w:rPr>
        <w:t xml:space="preserve">, установленных </w:t>
      </w:r>
      <w:r w:rsidRPr="00BC72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BC7200">
        <w:rPr>
          <w:sz w:val="26"/>
          <w:szCs w:val="26"/>
        </w:rPr>
        <w:t xml:space="preserve"> основного общего образования, утвержденны</w:t>
      </w:r>
      <w:r>
        <w:rPr>
          <w:sz w:val="26"/>
          <w:szCs w:val="26"/>
        </w:rPr>
        <w:t>м</w:t>
      </w:r>
      <w:r w:rsidRPr="00BC7200">
        <w:rPr>
          <w:sz w:val="26"/>
          <w:szCs w:val="26"/>
        </w:rPr>
        <w:t xml:space="preserve"> приказом Минобр</w:t>
      </w:r>
      <w:r>
        <w:rPr>
          <w:sz w:val="26"/>
          <w:szCs w:val="26"/>
        </w:rPr>
        <w:t>науки</w:t>
      </w:r>
      <w:r w:rsidRPr="00BC7200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17</w:t>
      </w:r>
      <w:r w:rsidRPr="00BC72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C7200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BC7200">
        <w:rPr>
          <w:sz w:val="26"/>
          <w:szCs w:val="26"/>
        </w:rPr>
        <w:t xml:space="preserve"> № 1</w:t>
      </w:r>
      <w:r>
        <w:rPr>
          <w:sz w:val="26"/>
          <w:szCs w:val="26"/>
        </w:rPr>
        <w:t>897</w:t>
      </w:r>
      <w:r w:rsidRPr="00BC720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7578C3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7DEA" w:rsidRPr="00BC7200">
        <w:rPr>
          <w:sz w:val="26"/>
          <w:szCs w:val="26"/>
        </w:rPr>
        <w:t xml:space="preserve">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F756B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 w:rsidR="00C37DEA" w:rsidRPr="00BC7200">
        <w:rPr>
          <w:sz w:val="26"/>
          <w:szCs w:val="26"/>
        </w:rPr>
        <w:t>высше</w:t>
      </w:r>
      <w:r>
        <w:rPr>
          <w:sz w:val="26"/>
          <w:szCs w:val="26"/>
        </w:rPr>
        <w:t>го</w:t>
      </w:r>
      <w:r w:rsidRPr="00BC7200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="00C37DEA" w:rsidRPr="00BC7200">
        <w:rPr>
          <w:sz w:val="26"/>
          <w:szCs w:val="26"/>
        </w:rPr>
        <w:t xml:space="preserve">по специальности «Русский язык и литература»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>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</w:t>
      </w:r>
      <w:r w:rsidR="00AA37A0">
        <w:rPr>
          <w:sz w:val="26"/>
          <w:szCs w:val="26"/>
        </w:rPr>
        <w:t>/«</w:t>
      </w:r>
      <w:r w:rsidR="009D5CD0">
        <w:rPr>
          <w:sz w:val="26"/>
          <w:szCs w:val="26"/>
        </w:rPr>
        <w:t>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 w:rsidR="0048420C">
        <w:rPr>
          <w:rStyle w:val="af"/>
          <w:sz w:val="26"/>
          <w:szCs w:val="26"/>
        </w:rPr>
        <w:t>для эксперта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lastRenderedPageBreak/>
        <w:t xml:space="preserve">осуществляется экспертом после окончания проведения итогового собеседования </w:t>
      </w:r>
      <w:r w:rsidR="00BA6D36">
        <w:rPr>
          <w:sz w:val="26"/>
          <w:szCs w:val="26"/>
        </w:rPr>
        <w:br/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AA37A0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Pr="00BC7200">
        <w:rPr>
          <w:sz w:val="26"/>
          <w:szCs w:val="26"/>
        </w:rPr>
        <w:t xml:space="preserve">Воспроизведение аудиозаписи может быть </w:t>
      </w:r>
      <w:r w:rsidR="00F756BA">
        <w:rPr>
          <w:sz w:val="26"/>
          <w:szCs w:val="26"/>
        </w:rPr>
        <w:t>осуществлено</w:t>
      </w:r>
      <w:r w:rsidRPr="00BC7200">
        <w:rPr>
          <w:sz w:val="26"/>
          <w:szCs w:val="26"/>
        </w:rPr>
        <w:t>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</w:t>
      </w:r>
      <w:r w:rsidR="00284D6D">
        <w:rPr>
          <w:sz w:val="26"/>
          <w:szCs w:val="26"/>
        </w:rPr>
        <w:t xml:space="preserve">см. </w:t>
      </w:r>
      <w:r>
        <w:rPr>
          <w:sz w:val="26"/>
          <w:szCs w:val="26"/>
        </w:rPr>
        <w:t>приложение 13),</w:t>
      </w:r>
      <w:r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Такому участнику предоставляется возможность повторно сдать итоговое собеседование в дополнительные сроки проведения итогового собеседования, </w:t>
      </w:r>
      <w:r w:rsidR="00284D6D">
        <w:rPr>
          <w:sz w:val="26"/>
          <w:szCs w:val="26"/>
        </w:rPr>
        <w:t>установленные</w:t>
      </w:r>
      <w:r>
        <w:rPr>
          <w:sz w:val="26"/>
          <w:szCs w:val="26"/>
        </w:rPr>
        <w:t xml:space="preserve"> Порядком.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>
        <w:rPr>
          <w:color w:val="000000" w:themeColor="text1"/>
          <w:sz w:val="26"/>
          <w:szCs w:val="26"/>
        </w:rPr>
        <w:t xml:space="preserve">в пункте </w:t>
      </w:r>
      <w:r w:rsidR="007578C3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</w:t>
      </w:r>
      <w:r w:rsidR="00F756BA">
        <w:rPr>
          <w:color w:val="000000" w:themeColor="text1"/>
          <w:sz w:val="26"/>
          <w:szCs w:val="26"/>
        </w:rPr>
        <w:t>-</w:t>
      </w:r>
      <w:r w:rsidR="003210DF">
        <w:rPr>
          <w:color w:val="000000" w:themeColor="text1"/>
          <w:sz w:val="26"/>
          <w:szCs w:val="26"/>
        </w:rPr>
        <w:t xml:space="preserve">инвалидов </w:t>
      </w:r>
      <w:r w:rsidR="00BA6D36">
        <w:rPr>
          <w:color w:val="000000" w:themeColor="text1"/>
          <w:sz w:val="26"/>
          <w:szCs w:val="26"/>
        </w:rPr>
        <w:br/>
      </w:r>
      <w:r w:rsidR="003210DF">
        <w:rPr>
          <w:color w:val="000000" w:themeColor="text1"/>
          <w:sz w:val="26"/>
          <w:szCs w:val="26"/>
        </w:rPr>
        <w:t>и инвалидов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учителя–дефектологи (логопеды/сурдопедагоги/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8" w:name="_Toc26878810"/>
      <w:bookmarkStart w:id="29" w:name="_Toc89161262"/>
      <w:r w:rsidRPr="00BC7200">
        <w:rPr>
          <w:rFonts w:ascii="Times New Roman" w:hAnsi="Times New Roman" w:cs="Times New Roman"/>
          <w:color w:val="auto"/>
        </w:rPr>
        <w:lastRenderedPageBreak/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8"/>
      <w:bookmarkEnd w:id="29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30" w:name="_Toc26878811"/>
      <w:bookmarkStart w:id="31" w:name="_Toc89161263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30"/>
      <w:bookmarkEnd w:id="31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 xml:space="preserve">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документально;</w:t>
      </w:r>
    </w:p>
    <w:p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>
        <w:rPr>
          <w:bCs/>
          <w:sz w:val="26"/>
          <w:szCs w:val="26"/>
        </w:rPr>
        <w:t>.</w:t>
      </w:r>
    </w:p>
    <w:p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2" w:name="_Toc26878812"/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3" w:name="_Toc8916126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32"/>
      <w:bookmarkEnd w:id="33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4" w:name="_Toc26878813"/>
      <w:bookmarkStart w:id="35" w:name="_Toc8916126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4"/>
      <w:bookmarkEnd w:id="3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751441" w:rsidRDefault="00B765E7" w:rsidP="00AA788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AA7885">
        <w:rPr>
          <w:sz w:val="26"/>
          <w:szCs w:val="26"/>
        </w:rPr>
        <w:t>.</w:t>
      </w:r>
    </w:p>
    <w:p w:rsidR="007578C3" w:rsidRDefault="007578C3" w:rsidP="00AA7885">
      <w:pPr>
        <w:widowControl w:val="0"/>
        <w:ind w:firstLine="709"/>
        <w:jc w:val="both"/>
        <w:rPr>
          <w:sz w:val="26"/>
          <w:szCs w:val="26"/>
        </w:rPr>
      </w:pPr>
    </w:p>
    <w:p w:rsidR="00E20718" w:rsidRPr="007578C3" w:rsidRDefault="00E20718" w:rsidP="00AA7885">
      <w:pPr>
        <w:pStyle w:val="1"/>
        <w:rPr>
          <w:rFonts w:ascii="Times New Roman" w:hAnsi="Times New Roman" w:cs="Times New Roman"/>
          <w:color w:val="auto"/>
          <w:szCs w:val="26"/>
        </w:rPr>
      </w:pPr>
      <w:bookmarkStart w:id="36" w:name="_Toc89161266"/>
      <w:r w:rsidRPr="007578C3">
        <w:rPr>
          <w:rFonts w:ascii="Times New Roman" w:hAnsi="Times New Roman" w:cs="Times New Roman"/>
          <w:color w:val="auto"/>
          <w:szCs w:val="26"/>
        </w:rPr>
        <w:t>15. Проведение итогового собеседования в дистанционной форме</w:t>
      </w:r>
      <w:bookmarkEnd w:id="36"/>
    </w:p>
    <w:p w:rsidR="00E20718" w:rsidRPr="00C96F28" w:rsidRDefault="00E20718" w:rsidP="00E20718">
      <w:pPr>
        <w:widowControl w:val="0"/>
        <w:jc w:val="both"/>
        <w:rPr>
          <w:sz w:val="26"/>
          <w:szCs w:val="26"/>
        </w:rPr>
      </w:pP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В связи с сохранением неблагоприятной эпидемиологической обстановки, связанной с распространением новой коронавирусной инфекции </w:t>
      </w:r>
      <w:r w:rsidRPr="009D4434">
        <w:rPr>
          <w:rFonts w:eastAsiaTheme="minorHAnsi"/>
          <w:sz w:val="26"/>
          <w:szCs w:val="26"/>
          <w:lang w:val="en-US" w:eastAsia="en-US"/>
        </w:rPr>
        <w:t>COVID</w:t>
      </w:r>
      <w:r w:rsidRPr="009D4434">
        <w:rPr>
          <w:rFonts w:eastAsiaTheme="minorHAnsi"/>
          <w:sz w:val="26"/>
          <w:szCs w:val="26"/>
          <w:lang w:eastAsia="en-US"/>
        </w:rPr>
        <w:t xml:space="preserve">-19, по решению ОИВ допускается проведение итогового собеседования </w:t>
      </w:r>
      <w:r w:rsidR="009D4434">
        <w:rPr>
          <w:rFonts w:eastAsiaTheme="minorHAnsi"/>
          <w:sz w:val="26"/>
          <w:szCs w:val="26"/>
          <w:lang w:eastAsia="en-US"/>
        </w:rPr>
        <w:t>в дистанционной форме.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Порядок проведения итогового собеседования в дистанционной форме определяется ОИВ исходя из санитарно-эпидемиологической обстановки и особенностей распространения новой коронавирусной инфекции в субъекте Российской Федерации</w:t>
      </w:r>
      <w:r w:rsidRPr="009D4434">
        <w:rPr>
          <w:rFonts w:eastAsia="Times New Roman"/>
          <w:sz w:val="26"/>
          <w:szCs w:val="26"/>
          <w:lang w:eastAsia="en-US"/>
        </w:rPr>
        <w:t>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lastRenderedPageBreak/>
        <w:t xml:space="preserve">При определении ОИВ порядка проведения итогового собеседования </w:t>
      </w:r>
      <w:r w:rsidRPr="009D4434">
        <w:rPr>
          <w:rFonts w:eastAsia="Times New Roman"/>
          <w:sz w:val="26"/>
          <w:szCs w:val="26"/>
          <w:lang w:eastAsia="en-US"/>
        </w:rPr>
        <w:br/>
        <w:t>в дистанционной форме рекомендуется: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категории участников итогового собеседования, участвующих </w:t>
      </w:r>
      <w:r w:rsidRPr="009D4434">
        <w:rPr>
          <w:rFonts w:eastAsiaTheme="minorHAnsi"/>
          <w:sz w:val="26"/>
          <w:szCs w:val="26"/>
          <w:lang w:eastAsia="en-US"/>
        </w:rPr>
        <w:br/>
        <w:t>в проведении итогового собеседования в дистанционной форме</w:t>
      </w:r>
      <w:r w:rsidRPr="009D4434">
        <w:rPr>
          <w:rFonts w:eastAsiaTheme="minorHAnsi"/>
          <w:sz w:val="26"/>
          <w:szCs w:val="26"/>
          <w:vertAlign w:val="superscript"/>
          <w:lang w:eastAsia="en-US"/>
        </w:rPr>
        <w:footnoteReference w:id="8"/>
      </w:r>
      <w:r w:rsidRPr="009D4434">
        <w:rPr>
          <w:rFonts w:eastAsiaTheme="minorHAnsi"/>
          <w:sz w:val="26"/>
          <w:szCs w:val="26"/>
          <w:lang w:eastAsia="en-US"/>
        </w:rPr>
        <w:t>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программное обеспечение, посредством которого проводится итоговое собеседование в дистанционной форме, обеспечивающиеобязательное ведение аудио-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и видеозаписи процедуры проведения итогового собеседования;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установить требования, предъявляемые к техническим средствам для организации и проведения итогового собеседования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порядок проверки итогового собеседования, проведенного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в дистанционной форме и др.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Разработанный порядок должен соответствовать требованиям, установленным Порядком, требованиям, предъявляемым к </w:t>
      </w:r>
      <w:r w:rsidRPr="009D4434">
        <w:rPr>
          <w:rFonts w:eastAsia="Times New Roman"/>
          <w:sz w:val="26"/>
          <w:szCs w:val="26"/>
        </w:rPr>
        <w:t xml:space="preserve">объективности проведения </w:t>
      </w:r>
      <w:r w:rsidRPr="009D4434">
        <w:rPr>
          <w:rFonts w:eastAsia="Times New Roman"/>
          <w:sz w:val="26"/>
          <w:szCs w:val="26"/>
        </w:rPr>
        <w:br/>
        <w:t xml:space="preserve">и проверки итогового собеседования, защите КИМ итогового собеседования </w:t>
      </w:r>
      <w:r w:rsidRPr="009D4434">
        <w:rPr>
          <w:rFonts w:eastAsia="Times New Roman"/>
          <w:sz w:val="26"/>
          <w:szCs w:val="26"/>
        </w:rPr>
        <w:br/>
        <w:t>от разглашения содержащейся в них информации.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обучающихся и их родителей (законных представителей). </w:t>
      </w:r>
    </w:p>
    <w:p w:rsidR="00E20718" w:rsidRPr="00E20718" w:rsidRDefault="00E20718" w:rsidP="009D4434">
      <w:pPr>
        <w:widowControl w:val="0"/>
        <w:jc w:val="both"/>
        <w:rPr>
          <w:rFonts w:eastAsia="Times New Roman"/>
          <w:sz w:val="26"/>
          <w:szCs w:val="26"/>
        </w:rPr>
      </w:pP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7" w:name="_Toc26878814"/>
      <w:bookmarkStart w:id="38" w:name="_Toc89161267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7"/>
      <w:bookmarkEnd w:id="38"/>
    </w:p>
    <w:p w:rsidR="000B6711" w:rsidRPr="00D10A3D" w:rsidRDefault="000B6711" w:rsidP="00D10A3D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осуществить сбор сведений об участниках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и инвалидов);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ОВЗ, участников  итогового собеседования – детей-инвалидов и инвалидов.</w:t>
      </w:r>
    </w:p>
    <w:p w:rsidR="00892534" w:rsidRPr="00D10A3D" w:rsidRDefault="00892534" w:rsidP="000B6711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Не позднее чем за день до проведения итогового собеседования: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определить необходимое количество </w:t>
      </w:r>
      <w:r w:rsidR="009D5CD0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от технического специалиста; 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списки участников итогового собеседования (далее – списки участников)</w:t>
      </w:r>
      <w:r w:rsidR="00472A83" w:rsidRPr="00D10A3D">
        <w:rPr>
          <w:spacing w:val="-2"/>
          <w:sz w:val="26"/>
          <w:szCs w:val="26"/>
        </w:rPr>
        <w:t xml:space="preserve">, </w:t>
      </w:r>
      <w:r w:rsidR="00D10A3D" w:rsidRPr="00D10A3D">
        <w:rPr>
          <w:spacing w:val="-2"/>
          <w:sz w:val="26"/>
          <w:szCs w:val="26"/>
        </w:rPr>
        <w:br/>
      </w:r>
      <w:r w:rsidR="00472A83" w:rsidRPr="00D10A3D">
        <w:rPr>
          <w:spacing w:val="-2"/>
          <w:sz w:val="26"/>
          <w:szCs w:val="26"/>
        </w:rPr>
        <w:t xml:space="preserve">при необходимости скорректировать списки </w:t>
      </w:r>
      <w:r w:rsidR="003C3963" w:rsidRPr="00D10A3D">
        <w:rPr>
          <w:spacing w:val="-2"/>
          <w:sz w:val="26"/>
          <w:szCs w:val="26"/>
        </w:rPr>
        <w:t xml:space="preserve">участников </w:t>
      </w:r>
      <w:r w:rsidR="00472A83" w:rsidRPr="00D10A3D">
        <w:rPr>
          <w:spacing w:val="-2"/>
          <w:sz w:val="26"/>
          <w:szCs w:val="26"/>
        </w:rPr>
        <w:t>и распределить участников итогового собеседования по аудиториям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7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472A83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(по количеству </w:t>
      </w:r>
      <w:r w:rsidR="00472A83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8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9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>риложение 10);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</w:t>
      </w:r>
      <w:r w:rsidR="00472A83" w:rsidRPr="00D10A3D">
        <w:rPr>
          <w:spacing w:val="-2"/>
          <w:sz w:val="26"/>
          <w:szCs w:val="26"/>
        </w:rPr>
        <w:t>Аудитория</w:t>
      </w:r>
      <w:r w:rsidRPr="00D10A3D">
        <w:rPr>
          <w:spacing w:val="-2"/>
          <w:sz w:val="26"/>
          <w:szCs w:val="26"/>
        </w:rPr>
        <w:t>».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для проведения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выдать:</w:t>
      </w:r>
    </w:p>
    <w:p w:rsidR="00E85657" w:rsidRPr="00D10A3D" w:rsidRDefault="00FC60E5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экзаменатору-собеседнику</w:t>
      </w:r>
      <w:r w:rsidR="00892534" w:rsidRPr="00D10A3D">
        <w:rPr>
          <w:spacing w:val="-2"/>
          <w:sz w:val="26"/>
          <w:szCs w:val="26"/>
        </w:rPr>
        <w:t>:</w:t>
      </w:r>
    </w:p>
    <w:p w:rsidR="00174D7C" w:rsidRPr="00D10A3D" w:rsidRDefault="00892534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</w:t>
      </w:r>
      <w:r w:rsidR="00174D7C" w:rsidRPr="00D10A3D">
        <w:rPr>
          <w:spacing w:val="-2"/>
          <w:sz w:val="26"/>
          <w:szCs w:val="26"/>
        </w:rPr>
        <w:t>:</w:t>
      </w:r>
    </w:p>
    <w:p w:rsidR="00C837BD" w:rsidRPr="00D10A3D" w:rsidRDefault="00B82032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который включает в себя </w:t>
      </w:r>
      <w:r w:rsidR="0026572E" w:rsidRPr="00D10A3D">
        <w:rPr>
          <w:spacing w:val="-2"/>
          <w:sz w:val="26"/>
          <w:szCs w:val="26"/>
        </w:rPr>
        <w:t>т</w:t>
      </w:r>
      <w:r w:rsidR="00892534" w:rsidRPr="00D10A3D">
        <w:rPr>
          <w:spacing w:val="-2"/>
          <w:sz w:val="26"/>
          <w:szCs w:val="26"/>
        </w:rPr>
        <w:t>екст для чтения</w:t>
      </w:r>
      <w:r w:rsidR="00D10A3D" w:rsidRPr="00D10A3D">
        <w:rPr>
          <w:spacing w:val="-2"/>
          <w:sz w:val="26"/>
          <w:szCs w:val="26"/>
        </w:rPr>
        <w:br/>
      </w:r>
      <w:r w:rsidR="00097C03" w:rsidRPr="00D10A3D">
        <w:rPr>
          <w:spacing w:val="-2"/>
          <w:sz w:val="26"/>
          <w:szCs w:val="26"/>
        </w:rPr>
        <w:t>для каждого участника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</w:t>
      </w:r>
      <w:r w:rsidR="00892534" w:rsidRPr="00D10A3D">
        <w:rPr>
          <w:spacing w:val="-2"/>
          <w:sz w:val="26"/>
          <w:szCs w:val="26"/>
        </w:rPr>
        <w:t xml:space="preserve">карточки с темами беседы на выбор </w:t>
      </w:r>
      <w:r w:rsidR="00D10A3D" w:rsidRPr="00D10A3D">
        <w:rPr>
          <w:spacing w:val="-2"/>
          <w:sz w:val="26"/>
          <w:szCs w:val="26"/>
        </w:rPr>
        <w:br/>
      </w:r>
      <w:r w:rsidR="00892534" w:rsidRPr="00D10A3D">
        <w:rPr>
          <w:spacing w:val="-2"/>
          <w:sz w:val="26"/>
          <w:szCs w:val="26"/>
        </w:rPr>
        <w:t xml:space="preserve">и планами беседы – по 2 экземпляра каждого материала на </w:t>
      </w:r>
      <w:r w:rsidR="00D1085F" w:rsidRPr="00D10A3D">
        <w:rPr>
          <w:spacing w:val="-2"/>
          <w:sz w:val="26"/>
          <w:szCs w:val="26"/>
        </w:rPr>
        <w:t>аудиторию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F0058A" w:rsidRPr="00D10A3D" w:rsidRDefault="00C96F28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F0058A" w:rsidRPr="00D10A3D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</w:t>
      </w:r>
      <w:r w:rsidR="00D10A3D" w:rsidRPr="00D10A3D">
        <w:rPr>
          <w:spacing w:val="-2"/>
          <w:sz w:val="26"/>
          <w:szCs w:val="26"/>
        </w:rPr>
        <w:t xml:space="preserve">ой </w:t>
      </w:r>
      <w:r w:rsidR="00F0058A" w:rsidRPr="00D10A3D">
        <w:rPr>
          <w:spacing w:val="-2"/>
          <w:sz w:val="26"/>
          <w:szCs w:val="26"/>
        </w:rPr>
        <w:t>форме);</w:t>
      </w:r>
    </w:p>
    <w:p w:rsidR="00174D7C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экзаменатора-собеседника</w:t>
      </w:r>
      <w:r w:rsidR="00174D7C" w:rsidRPr="00D10A3D">
        <w:rPr>
          <w:spacing w:val="-2"/>
          <w:sz w:val="26"/>
          <w:szCs w:val="26"/>
        </w:rPr>
        <w:t>: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экзаменатора-собеседника по каждой теме беседы – по </w:t>
      </w:r>
      <w:r w:rsidR="003210DF" w:rsidRPr="00D10A3D">
        <w:rPr>
          <w:spacing w:val="-2"/>
          <w:sz w:val="26"/>
          <w:szCs w:val="26"/>
        </w:rPr>
        <w:t xml:space="preserve">2 </w:t>
      </w:r>
      <w:r w:rsidRPr="00D10A3D">
        <w:rPr>
          <w:spacing w:val="-2"/>
          <w:sz w:val="26"/>
          <w:szCs w:val="26"/>
        </w:rPr>
        <w:t xml:space="preserve">экземпляра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на </w:t>
      </w:r>
      <w:r w:rsidR="00D1085F" w:rsidRPr="00D10A3D">
        <w:rPr>
          <w:spacing w:val="-2"/>
          <w:sz w:val="26"/>
          <w:szCs w:val="26"/>
        </w:rPr>
        <w:t>аудиторию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, в которой фиксируется время начала и окончания ответа каждого участника итогового собеседования; </w:t>
      </w:r>
    </w:p>
    <w:p w:rsidR="00326677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</w:t>
      </w:r>
      <w:r w:rsidR="00B82032" w:rsidRPr="00D10A3D">
        <w:rPr>
          <w:spacing w:val="-2"/>
          <w:sz w:val="26"/>
          <w:szCs w:val="26"/>
        </w:rPr>
        <w:t xml:space="preserve">карточки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тремя темами беседы, карточки с планом беседы по каждой теме</w:t>
      </w:r>
      <w:r w:rsidR="00F0058A" w:rsidRPr="00D10A3D">
        <w:rPr>
          <w:spacing w:val="-2"/>
          <w:sz w:val="26"/>
          <w:szCs w:val="26"/>
        </w:rPr>
        <w:t>.</w:t>
      </w:r>
    </w:p>
    <w:p w:rsidR="00892534" w:rsidRPr="00D10A3D" w:rsidRDefault="00FC60E5" w:rsidP="00A3477F">
      <w:pPr>
        <w:pStyle w:val="a8"/>
        <w:ind w:left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Эксперту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 xml:space="preserve">протокол эксперта по оцениванию ответов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472A83" w:rsidRPr="00D10A3D">
        <w:rPr>
          <w:spacing w:val="-2"/>
          <w:sz w:val="26"/>
          <w:szCs w:val="26"/>
        </w:rPr>
        <w:t>на каждого участника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BE1DE7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 w:rsidRPr="00D10A3D">
        <w:rPr>
          <w:spacing w:val="-2"/>
          <w:sz w:val="26"/>
          <w:szCs w:val="26"/>
        </w:rPr>
        <w:t>;</w:t>
      </w:r>
    </w:p>
    <w:p w:rsidR="00892534" w:rsidRPr="00D10A3D" w:rsidRDefault="00BE1DE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48420C" w:rsidRPr="00D10A3D">
        <w:rPr>
          <w:rStyle w:val="af"/>
          <w:spacing w:val="-2"/>
          <w:sz w:val="26"/>
          <w:szCs w:val="26"/>
        </w:rPr>
        <w:t>для эксперта</w:t>
      </w:r>
      <w:r w:rsidR="00E7731C" w:rsidRPr="00D10A3D">
        <w:rPr>
          <w:spacing w:val="-2"/>
          <w:sz w:val="26"/>
          <w:szCs w:val="26"/>
        </w:rPr>
        <w:t xml:space="preserve"> (при необходимости)</w:t>
      </w:r>
      <w:r w:rsidR="003861BC" w:rsidRPr="00D10A3D">
        <w:rPr>
          <w:spacing w:val="-2"/>
          <w:sz w:val="26"/>
          <w:szCs w:val="26"/>
        </w:rPr>
        <w:t>.</w:t>
      </w:r>
    </w:p>
    <w:p w:rsidR="00472A83" w:rsidRPr="00D10A3D" w:rsidRDefault="00FC60E5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Организатору(</w:t>
      </w:r>
      <w:r w:rsidR="00E85657" w:rsidRPr="00D10A3D">
        <w:rPr>
          <w:spacing w:val="-2"/>
          <w:sz w:val="26"/>
          <w:u w:val="single"/>
        </w:rPr>
        <w:t>-</w:t>
      </w:r>
      <w:r w:rsidRPr="00D10A3D">
        <w:rPr>
          <w:spacing w:val="-2"/>
          <w:sz w:val="26"/>
          <w:u w:val="single"/>
        </w:rPr>
        <w:t>ам) проведения итогового собеседования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</w:t>
      </w:r>
      <w:r w:rsidR="00472A83" w:rsidRPr="00D10A3D">
        <w:rPr>
          <w:spacing w:val="-2"/>
          <w:sz w:val="26"/>
          <w:szCs w:val="26"/>
        </w:rPr>
        <w:t xml:space="preserve"> итогового собеседования</w:t>
      </w:r>
      <w:r w:rsidRPr="00D10A3D">
        <w:rPr>
          <w:spacing w:val="-2"/>
          <w:sz w:val="26"/>
          <w:szCs w:val="26"/>
        </w:rPr>
        <w:t>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550772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</w:t>
      </w:r>
      <w:r w:rsidR="00550772" w:rsidRPr="00D10A3D">
        <w:rPr>
          <w:spacing w:val="-2"/>
          <w:sz w:val="26"/>
          <w:szCs w:val="26"/>
        </w:rPr>
        <w:t xml:space="preserve">. В случае если участник итогового собеседования по состоянию здоровья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 xml:space="preserve">или другим </w:t>
      </w:r>
      <w:r w:rsidRPr="00D10A3D">
        <w:rPr>
          <w:spacing w:val="-2"/>
          <w:sz w:val="26"/>
          <w:szCs w:val="26"/>
        </w:rPr>
        <w:t>уважительным</w:t>
      </w:r>
      <w:r w:rsidR="00550772" w:rsidRPr="00D10A3D">
        <w:rPr>
          <w:spacing w:val="-2"/>
          <w:sz w:val="26"/>
          <w:szCs w:val="26"/>
        </w:rPr>
        <w:t xml:space="preserve"> причинам не может завершить итоговое собеседование</w:t>
      </w:r>
      <w:r w:rsidR="00551DEA" w:rsidRPr="00D10A3D">
        <w:rPr>
          <w:spacing w:val="-2"/>
          <w:sz w:val="26"/>
          <w:szCs w:val="26"/>
        </w:rPr>
        <w:t>,</w:t>
      </w:r>
      <w:r w:rsidR="00550772" w:rsidRPr="00D10A3D">
        <w:rPr>
          <w:spacing w:val="-2"/>
          <w:sz w:val="26"/>
          <w:szCs w:val="26"/>
        </w:rPr>
        <w:t xml:space="preserve"> составить «Акт о досрочном завершении итогового собеседования по русскому языку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>по уважительным причинам» (</w:t>
      </w:r>
      <w:r w:rsidR="00672539" w:rsidRPr="00D10A3D">
        <w:rPr>
          <w:spacing w:val="-2"/>
          <w:sz w:val="26"/>
          <w:szCs w:val="26"/>
        </w:rPr>
        <w:t xml:space="preserve">см. </w:t>
      </w:r>
      <w:r w:rsidR="00550772" w:rsidRPr="00D10A3D">
        <w:rPr>
          <w:spacing w:val="-2"/>
          <w:sz w:val="26"/>
          <w:szCs w:val="26"/>
        </w:rPr>
        <w:t>приложение 13).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D10A3D" w:rsidRPr="00D10A3D">
        <w:rPr>
          <w:spacing w:val="-2"/>
          <w:sz w:val="26"/>
          <w:szCs w:val="26"/>
        </w:rPr>
        <w:t xml:space="preserve">  </w:t>
      </w:r>
      <w:r w:rsidR="00892534" w:rsidRPr="00D10A3D">
        <w:rPr>
          <w:spacing w:val="-2"/>
          <w:sz w:val="26"/>
          <w:szCs w:val="26"/>
        </w:rPr>
        <w:t>Координировать работу лиц, привлекаемых к проведению итогового собеседования.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0B6711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326677" w:rsidRPr="00D10A3D" w:rsidRDefault="000B6711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326677" w:rsidRPr="00D10A3D">
        <w:rPr>
          <w:spacing w:val="-2"/>
          <w:sz w:val="26"/>
          <w:szCs w:val="26"/>
        </w:rPr>
        <w:t xml:space="preserve">Принять </w:t>
      </w:r>
      <w:r w:rsidR="00466892">
        <w:rPr>
          <w:spacing w:val="-2"/>
          <w:sz w:val="26"/>
          <w:szCs w:val="26"/>
        </w:rPr>
        <w:t xml:space="preserve">в Штабе </w:t>
      </w:r>
      <w:r w:rsidR="00326677" w:rsidRPr="00D10A3D">
        <w:rPr>
          <w:spacing w:val="-2"/>
          <w:sz w:val="26"/>
          <w:szCs w:val="26"/>
        </w:rPr>
        <w:t>от экзаменаторов-собеседников: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</w:t>
      </w:r>
      <w:r w:rsidR="00072566" w:rsidRPr="00D10A3D">
        <w:rPr>
          <w:spacing w:val="-2"/>
          <w:sz w:val="26"/>
          <w:szCs w:val="26"/>
        </w:rPr>
        <w:t xml:space="preserve">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схема)</w:t>
      </w:r>
      <w:r w:rsidRPr="00D10A3D">
        <w:rPr>
          <w:spacing w:val="-2"/>
          <w:sz w:val="26"/>
          <w:szCs w:val="26"/>
        </w:rPr>
        <w:t xml:space="preserve">; 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4D6049" w:rsidRPr="00D10A3D" w:rsidRDefault="003861BC" w:rsidP="003861BC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9C063B" w:rsidRPr="00D10A3D">
        <w:rPr>
          <w:rStyle w:val="af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892534" w:rsidRPr="00D10A3D" w:rsidRDefault="0032667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</w:t>
      </w:r>
      <w:r w:rsidR="00892534" w:rsidRPr="00D10A3D">
        <w:rPr>
          <w:spacing w:val="-2"/>
          <w:sz w:val="26"/>
          <w:szCs w:val="26"/>
        </w:rPr>
        <w:t>ринять от технического специалиста</w:t>
      </w:r>
      <w:r w:rsidR="003861BC" w:rsidRPr="00D10A3D">
        <w:rPr>
          <w:spacing w:val="-2"/>
          <w:sz w:val="26"/>
          <w:szCs w:val="26"/>
        </w:rPr>
        <w:t>:</w:t>
      </w:r>
      <w:r w:rsidR="00892534" w:rsidRPr="00D10A3D">
        <w:rPr>
          <w:spacing w:val="-2"/>
          <w:sz w:val="26"/>
          <w:szCs w:val="26"/>
        </w:rPr>
        <w:t>флеш-носители с аудиозаписями ответов участников итогового собеседования из каждо</w:t>
      </w:r>
      <w:r w:rsidR="00D1085F" w:rsidRPr="00D10A3D">
        <w:rPr>
          <w:spacing w:val="-2"/>
          <w:sz w:val="26"/>
          <w:szCs w:val="26"/>
        </w:rPr>
        <w:t>йаудитории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</w:t>
      </w:r>
      <w:r w:rsidR="003861BC" w:rsidRPr="00D10A3D">
        <w:rPr>
          <w:spacing w:val="-2"/>
          <w:sz w:val="26"/>
          <w:szCs w:val="26"/>
        </w:rPr>
        <w:t>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472A83" w:rsidRPr="00D10A3D">
        <w:rPr>
          <w:spacing w:val="-2"/>
          <w:sz w:val="26"/>
          <w:szCs w:val="26"/>
        </w:rPr>
        <w:t>Организовать проверку ответов участников итогового собеседования экспертами в</w:t>
      </w:r>
      <w:r w:rsidR="00892534" w:rsidRPr="00D10A3D">
        <w:rPr>
          <w:spacing w:val="-2"/>
          <w:sz w:val="26"/>
          <w:szCs w:val="26"/>
        </w:rPr>
        <w:t xml:space="preserve"> случае выбора ОИВ, учредителями</w:t>
      </w:r>
      <w:r w:rsidR="00E85657" w:rsidRPr="00D10A3D">
        <w:rPr>
          <w:spacing w:val="-2"/>
          <w:sz w:val="26"/>
          <w:szCs w:val="26"/>
        </w:rPr>
        <w:t>,</w:t>
      </w:r>
      <w:r w:rsidR="00892534" w:rsidRPr="00D10A3D">
        <w:rPr>
          <w:spacing w:val="-2"/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 w:rsidRPr="00D10A3D">
        <w:rPr>
          <w:spacing w:val="-2"/>
          <w:sz w:val="26"/>
          <w:szCs w:val="26"/>
        </w:rPr>
        <w:t xml:space="preserve"> (</w:t>
      </w:r>
      <w:r w:rsidR="002F7BC6" w:rsidRPr="00D10A3D">
        <w:rPr>
          <w:spacing w:val="-2"/>
          <w:sz w:val="26"/>
          <w:szCs w:val="26"/>
        </w:rPr>
        <w:t xml:space="preserve">вторая </w:t>
      </w:r>
      <w:r w:rsidR="0026572E" w:rsidRPr="00D10A3D">
        <w:rPr>
          <w:spacing w:val="-2"/>
          <w:sz w:val="26"/>
          <w:szCs w:val="26"/>
        </w:rPr>
        <w:t>схема)</w:t>
      </w:r>
      <w:r w:rsidR="00472A83" w:rsidRPr="00D10A3D">
        <w:rPr>
          <w:spacing w:val="-2"/>
          <w:sz w:val="26"/>
          <w:szCs w:val="26"/>
        </w:rPr>
        <w:t>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4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D63001" w:rsidRPr="00D10A3D" w:rsidRDefault="000B6711" w:rsidP="00466892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5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 w:rsidRPr="00D10A3D">
        <w:rPr>
          <w:spacing w:val="-2"/>
          <w:sz w:val="26"/>
          <w:szCs w:val="26"/>
        </w:rPr>
        <w:t>ов</w:t>
      </w:r>
      <w:r w:rsidR="00892534" w:rsidRPr="00D10A3D">
        <w:rPr>
          <w:spacing w:val="-2"/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9" w:name="_Toc26878815"/>
      <w:bookmarkStart w:id="40" w:name="_Toc89161268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9"/>
      <w:bookmarkEnd w:id="40"/>
    </w:p>
    <w:p w:rsidR="00892534" w:rsidRPr="00BC7200" w:rsidRDefault="00892534" w:rsidP="007B6FD8">
      <w:pPr>
        <w:rPr>
          <w:b/>
          <w:sz w:val="26"/>
          <w:szCs w:val="26"/>
        </w:rPr>
      </w:pP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в </w:t>
      </w:r>
      <w:r w:rsidR="00472A83" w:rsidRPr="00D10A3D">
        <w:rPr>
          <w:sz w:val="26"/>
          <w:szCs w:val="26"/>
        </w:rPr>
        <w:t>Штабе</w:t>
      </w:r>
      <w:r w:rsidRPr="00D10A3D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 w:rsidRPr="00D10A3D">
        <w:rPr>
          <w:sz w:val="26"/>
          <w:szCs w:val="26"/>
        </w:rPr>
        <w:t xml:space="preserve"> Организовать рабочее место для внесения результатов итогового собеседования в специализированную форму.</w:t>
      </w:r>
    </w:p>
    <w:p w:rsidR="006D46C3" w:rsidRPr="00D10A3D" w:rsidRDefault="006D46C3" w:rsidP="006D46C3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установить в Штабе ПО «Результ</w:t>
      </w:r>
      <w:r w:rsidR="009D4434">
        <w:rPr>
          <w:sz w:val="26"/>
          <w:szCs w:val="26"/>
        </w:rPr>
        <w:t xml:space="preserve">аты итогового собеседования». </w:t>
      </w:r>
      <w:r w:rsidRPr="00D10A3D">
        <w:rPr>
          <w:sz w:val="26"/>
          <w:szCs w:val="26"/>
        </w:rPr>
        <w:t>В ПО загружается полученный от РЦОИ служебный файл формата XML, содержащий сведения об участниках итогового собеседования.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>Не позднее чем за день: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необходимое количество рабочих мест в </w:t>
      </w:r>
      <w:r w:rsidR="00472A83" w:rsidRPr="00D10A3D">
        <w:rPr>
          <w:sz w:val="26"/>
          <w:szCs w:val="26"/>
        </w:rPr>
        <w:t>аудиториях</w:t>
      </w:r>
      <w:r w:rsidRPr="00D10A3D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</w:t>
      </w:r>
      <w:r w:rsidR="00072566" w:rsidRPr="00D10A3D">
        <w:rPr>
          <w:sz w:val="26"/>
          <w:szCs w:val="26"/>
        </w:rPr>
        <w:t xml:space="preserve"> (например, компьютер, оснащенны</w:t>
      </w:r>
      <w:r w:rsidR="00AA37A0" w:rsidRPr="00D10A3D">
        <w:rPr>
          <w:sz w:val="26"/>
          <w:szCs w:val="26"/>
        </w:rPr>
        <w:t>й</w:t>
      </w:r>
      <w:r w:rsidR="00072566" w:rsidRPr="00D10A3D">
        <w:rPr>
          <w:sz w:val="26"/>
          <w:szCs w:val="26"/>
        </w:rPr>
        <w:t xml:space="preserve"> микрофон</w:t>
      </w:r>
      <w:r w:rsidR="00AA37A0" w:rsidRPr="00D10A3D">
        <w:rPr>
          <w:sz w:val="26"/>
          <w:szCs w:val="26"/>
        </w:rPr>
        <w:t>ом</w:t>
      </w:r>
      <w:r w:rsidR="00072566" w:rsidRPr="00D10A3D">
        <w:rPr>
          <w:sz w:val="26"/>
          <w:szCs w:val="26"/>
        </w:rPr>
        <w:t xml:space="preserve"> диктофон)</w:t>
      </w:r>
      <w:r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и экзаменатора-собеседника должны быть отчетливо слышны. Аудиозаписи сохраняются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рабочего места в Штабе для получения материалов итоговогособеседования (наличие доступа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 w:rsidRPr="00D10A3D">
        <w:rPr>
          <w:sz w:val="26"/>
          <w:szCs w:val="26"/>
        </w:rPr>
        <w:t>;</w:t>
      </w:r>
    </w:p>
    <w:p w:rsidR="00B877DC" w:rsidRPr="00D10A3D" w:rsidRDefault="00B877DC" w:rsidP="00271239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472A83" w:rsidRPr="00D10A3D" w:rsidRDefault="00472A83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специализированную форму</w:t>
      </w:r>
      <w:r w:rsidR="00780F18"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</w:t>
      </w:r>
      <w:r w:rsidR="00F86D8D" w:rsidRPr="00D10A3D">
        <w:rPr>
          <w:sz w:val="26"/>
          <w:szCs w:val="26"/>
        </w:rPr>
        <w:t xml:space="preserve"> (</w:t>
      </w:r>
      <w:hyperlink r:id="rId15" w:history="1">
        <w:r w:rsidR="00FC60E5" w:rsidRPr="00D10A3D">
          <w:rPr>
            <w:rStyle w:val="aa"/>
            <w:sz w:val="26"/>
            <w:szCs w:val="26"/>
          </w:rPr>
          <w:t>http://fipi.ru</w:t>
        </w:r>
      </w:hyperlink>
      <w:r w:rsidR="00F86D8D" w:rsidRPr="00D10A3D">
        <w:rPr>
          <w:sz w:val="26"/>
          <w:szCs w:val="26"/>
        </w:rPr>
        <w:t>)</w:t>
      </w:r>
      <w:r w:rsidRPr="00D10A3D">
        <w:rPr>
          <w:sz w:val="26"/>
          <w:szCs w:val="26"/>
        </w:rPr>
        <w:t xml:space="preserve"> и тиражировать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необходимом количестве критерии оценивания</w:t>
      </w:r>
      <w:r w:rsidR="00A57629" w:rsidRPr="00D10A3D">
        <w:rPr>
          <w:sz w:val="26"/>
          <w:szCs w:val="26"/>
        </w:rPr>
        <w:t>итогового собеседования</w:t>
      </w:r>
      <w:r w:rsidRPr="00D10A3D">
        <w:rPr>
          <w:sz w:val="26"/>
          <w:szCs w:val="26"/>
        </w:rPr>
        <w:t xml:space="preserve"> для экспертов.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получение КИМ итогового собеседования </w:t>
      </w:r>
      <w:r w:rsidR="00B5603A" w:rsidRPr="00D10A3D">
        <w:rPr>
          <w:sz w:val="26"/>
          <w:szCs w:val="26"/>
        </w:rPr>
        <w:t>от РЦОИ</w:t>
      </w:r>
      <w:hyperlink w:history="1"/>
      <w:r w:rsidR="00892534" w:rsidRPr="00D10A3D">
        <w:rPr>
          <w:sz w:val="26"/>
          <w:szCs w:val="26"/>
        </w:rPr>
        <w:t xml:space="preserve">и передать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их ответственному организатору образовательной организации;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осуществить </w:t>
      </w:r>
      <w:r w:rsidR="00892534" w:rsidRPr="00D10A3D">
        <w:rPr>
          <w:sz w:val="26"/>
          <w:szCs w:val="26"/>
        </w:rPr>
        <w:t>печать форм для проведения итогового собеседования;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</w:t>
      </w:r>
      <w:r w:rsidR="00892534" w:rsidRPr="00D10A3D">
        <w:rPr>
          <w:sz w:val="26"/>
          <w:szCs w:val="26"/>
        </w:rPr>
        <w:t xml:space="preserve">ответственному организатору образовательной организации формы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для проведения итогового собеседования;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ведение аудиозаписи бесед участников </w:t>
      </w:r>
      <w:r w:rsidR="004D6049" w:rsidRPr="00D10A3D">
        <w:rPr>
          <w:sz w:val="26"/>
          <w:szCs w:val="26"/>
        </w:rPr>
        <w:t xml:space="preserve">итогового собеседования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с экзаменатором-собеседником</w:t>
      </w:r>
      <w:r w:rsidR="00425950" w:rsidRPr="00D10A3D">
        <w:rPr>
          <w:sz w:val="26"/>
          <w:szCs w:val="26"/>
        </w:rPr>
        <w:t>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</w:t>
      </w:r>
      <w:r w:rsidR="00BE31E9" w:rsidRPr="00D10A3D">
        <w:rPr>
          <w:sz w:val="26"/>
          <w:szCs w:val="26"/>
        </w:rPr>
        <w:t>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D10A3D" w:rsidRDefault="00766866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завершить ведение</w:t>
      </w:r>
      <w:r w:rsidR="00892534" w:rsidRPr="00D10A3D">
        <w:rPr>
          <w:sz w:val="26"/>
          <w:szCs w:val="26"/>
        </w:rPr>
        <w:t xml:space="preserve"> аудиозаписи ответов участников, сохранить аудиозаписи </w:t>
      </w:r>
      <w:r w:rsidR="00D10A3D" w:rsidRPr="00D10A3D">
        <w:rPr>
          <w:sz w:val="26"/>
          <w:szCs w:val="26"/>
        </w:rPr>
        <w:br/>
      </w:r>
      <w:r w:rsidR="003861BC" w:rsidRPr="00D10A3D">
        <w:rPr>
          <w:sz w:val="26"/>
          <w:szCs w:val="26"/>
        </w:rPr>
        <w:t xml:space="preserve">из </w:t>
      </w:r>
      <w:r w:rsidR="00892534" w:rsidRPr="00D10A3D">
        <w:rPr>
          <w:sz w:val="26"/>
          <w:szCs w:val="26"/>
        </w:rPr>
        <w:t>каждой аудитории проведения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892534" w:rsidRPr="00D10A3D">
        <w:rPr>
          <w:sz w:val="26"/>
          <w:szCs w:val="26"/>
        </w:rPr>
        <w:t xml:space="preserve">, скопировать аудиозаписи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 w:rsidRPr="00D10A3D">
        <w:rPr>
          <w:sz w:val="26"/>
          <w:szCs w:val="26"/>
        </w:rPr>
        <w:t>аудитории</w:t>
      </w:r>
      <w:r w:rsidR="00892534" w:rsidRPr="00D10A3D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lastRenderedPageBreak/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 w:rsidRPr="00D10A3D">
        <w:rPr>
          <w:sz w:val="26"/>
          <w:szCs w:val="26"/>
        </w:rPr>
        <w:t>И</w:t>
      </w:r>
      <w:r w:rsidR="000139B4" w:rsidRPr="00D10A3D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E45279" w:rsidRPr="00D10A3D">
        <w:rPr>
          <w:sz w:val="26"/>
          <w:szCs w:val="26"/>
        </w:rPr>
        <w:t>,</w:t>
      </w:r>
      <w:r w:rsidR="000139B4" w:rsidRPr="00D10A3D">
        <w:rPr>
          <w:sz w:val="26"/>
          <w:szCs w:val="26"/>
        </w:rPr>
        <w:t xml:space="preserve"> в Штабе занести </w:t>
      </w:r>
      <w:r w:rsidR="00D10A3D" w:rsidRPr="00D10A3D">
        <w:rPr>
          <w:sz w:val="26"/>
          <w:szCs w:val="26"/>
        </w:rPr>
        <w:br/>
      </w:r>
      <w:r w:rsidR="000139B4" w:rsidRPr="00D10A3D">
        <w:rPr>
          <w:sz w:val="26"/>
          <w:szCs w:val="26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0139B4" w:rsidRPr="00D10A3D">
        <w:rPr>
          <w:sz w:val="26"/>
          <w:szCs w:val="26"/>
        </w:rPr>
        <w:t>: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ОО;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МСУ;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аудитории;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варианта;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баллы, согласно критериям оценивания;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общий балл;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отметку «зачет» / «незачет»;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ФИО эксперта.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472A83" w:rsidRPr="00D10A3D" w:rsidRDefault="000139B4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С</w:t>
      </w:r>
      <w:r w:rsidR="00472A83" w:rsidRPr="00D10A3D">
        <w:rPr>
          <w:sz w:val="26"/>
          <w:szCs w:val="26"/>
        </w:rPr>
        <w:t xml:space="preserve">охранить специализированную форму в специальном XML формате и передать </w:t>
      </w:r>
      <w:r w:rsidR="00D10A3D" w:rsidRPr="00D10A3D">
        <w:rPr>
          <w:sz w:val="26"/>
          <w:szCs w:val="26"/>
        </w:rPr>
        <w:br/>
      </w:r>
      <w:r w:rsidR="00472A83" w:rsidRPr="00D10A3D">
        <w:rPr>
          <w:sz w:val="26"/>
          <w:szCs w:val="26"/>
        </w:rPr>
        <w:t>в РЦОИ.</w:t>
      </w:r>
    </w:p>
    <w:p w:rsidR="0027300B" w:rsidRPr="00D10A3D" w:rsidRDefault="003861BC" w:rsidP="00271239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Если ОИВ принято решение о ведении </w:t>
      </w:r>
      <w:r w:rsidR="00892534" w:rsidRPr="00D10A3D">
        <w:rPr>
          <w:sz w:val="26"/>
          <w:szCs w:val="26"/>
        </w:rPr>
        <w:t>отдельных</w:t>
      </w:r>
      <w:r w:rsidRPr="00D10A3D">
        <w:rPr>
          <w:sz w:val="26"/>
          <w:szCs w:val="26"/>
        </w:rPr>
        <w:t xml:space="preserve"> (персональных)</w:t>
      </w:r>
      <w:r w:rsidR="00892534" w:rsidRPr="00D10A3D">
        <w:rPr>
          <w:sz w:val="26"/>
          <w:szCs w:val="26"/>
        </w:rPr>
        <w:t xml:space="preserve"> аудиозаписей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</w:t>
      </w:r>
      <w:r w:rsidR="00505570" w:rsidRPr="00D10A3D">
        <w:rPr>
          <w:sz w:val="26"/>
          <w:szCs w:val="26"/>
        </w:rPr>
        <w:t>«</w:t>
      </w:r>
      <w:r w:rsidR="00892534" w:rsidRPr="00D10A3D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 w:rsidRPr="00D10A3D">
        <w:rPr>
          <w:sz w:val="26"/>
          <w:szCs w:val="26"/>
        </w:rPr>
        <w:t>к</w:t>
      </w:r>
      <w:r w:rsidR="00892534" w:rsidRPr="00D10A3D">
        <w:rPr>
          <w:sz w:val="26"/>
          <w:szCs w:val="26"/>
        </w:rPr>
        <w:t>омиссию по проведению</w:t>
      </w:r>
      <w:r w:rsidR="009953CF" w:rsidRPr="00D10A3D">
        <w:rPr>
          <w:sz w:val="26"/>
          <w:szCs w:val="26"/>
        </w:rPr>
        <w:t xml:space="preserve">итогового собеседования </w:t>
      </w:r>
      <w:r w:rsidR="00892534" w:rsidRPr="00D10A3D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1" w:name="_Toc26878816"/>
      <w:bookmarkStart w:id="42" w:name="_Toc89161269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41"/>
      <w:bookmarkEnd w:id="42"/>
    </w:p>
    <w:p w:rsidR="007B6FD8" w:rsidRPr="007B6FD8" w:rsidRDefault="007B6FD8" w:rsidP="007B6FD8"/>
    <w:p w:rsidR="00892534" w:rsidRPr="001F5271" w:rsidRDefault="00892534" w:rsidP="007B6FD8">
      <w:pPr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1F5271">
        <w:rPr>
          <w:spacing w:val="-2"/>
          <w:sz w:val="26"/>
          <w:szCs w:val="26"/>
        </w:rPr>
        <w:t xml:space="preserve">включая критерии оценивания итогового собеседования, </w:t>
      </w:r>
      <w:r w:rsidRPr="001F5271">
        <w:rPr>
          <w:spacing w:val="-2"/>
          <w:sz w:val="26"/>
          <w:szCs w:val="26"/>
        </w:rPr>
        <w:t>размещенными на официальном сайте ФГБНУ «ФИПИ»</w:t>
      </w:r>
      <w:r w:rsidR="00C30DC1" w:rsidRPr="001F5271">
        <w:rPr>
          <w:spacing w:val="-2"/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892534" w:rsidRPr="001F5271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текст для чтения для каждого участника итогового собеседования;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4D2449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4D2449"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Непосредственно для экзаменатора-собеседника:</w:t>
      </w:r>
    </w:p>
    <w:p w:rsidR="00B602C3" w:rsidRPr="001F5271" w:rsidRDefault="00B602C3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837BD" w:rsidRPr="001F5271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экзаменатора-собеседника по каждой теме беседы;</w:t>
      </w:r>
    </w:p>
    <w:p w:rsidR="00B602C3" w:rsidRPr="001F5271" w:rsidRDefault="004D2449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и</w:t>
      </w:r>
      <w:r w:rsidR="00E5769A" w:rsidRPr="001F5271">
        <w:rPr>
          <w:spacing w:val="-2"/>
          <w:sz w:val="26"/>
          <w:szCs w:val="26"/>
        </w:rPr>
        <w:t xml:space="preserve">нструкцию </w:t>
      </w:r>
      <w:r w:rsidR="000334A6" w:rsidRPr="001F5271">
        <w:rPr>
          <w:spacing w:val="-2"/>
          <w:sz w:val="26"/>
          <w:szCs w:val="26"/>
        </w:rPr>
        <w:t>по выполнению заданий КИМ</w:t>
      </w:r>
      <w:r w:rsidR="00B82032" w:rsidRPr="001F5271">
        <w:rPr>
          <w:spacing w:val="-2"/>
          <w:sz w:val="26"/>
          <w:szCs w:val="26"/>
        </w:rPr>
        <w:t xml:space="preserve"> итогового собеседования</w:t>
      </w:r>
      <w:r w:rsidRPr="001F5271">
        <w:rPr>
          <w:spacing w:val="-2"/>
          <w:sz w:val="26"/>
          <w:szCs w:val="26"/>
        </w:rPr>
        <w:t>;</w:t>
      </w:r>
    </w:p>
    <w:p w:rsidR="00892534" w:rsidRPr="001F5271" w:rsidRDefault="00B602C3" w:rsidP="00C837BD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C837BD" w:rsidRPr="001F5271">
        <w:rPr>
          <w:spacing w:val="-2"/>
          <w:sz w:val="26"/>
          <w:szCs w:val="26"/>
        </w:rPr>
        <w:t>.</w:t>
      </w:r>
    </w:p>
    <w:p w:rsidR="00892534" w:rsidRPr="001F5271" w:rsidRDefault="00C837BD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</w:t>
      </w:r>
      <w:r w:rsidR="00892534" w:rsidRPr="001F5271">
        <w:rPr>
          <w:spacing w:val="-2"/>
          <w:sz w:val="26"/>
          <w:szCs w:val="26"/>
        </w:rPr>
        <w:t xml:space="preserve">месте с экспертом </w:t>
      </w:r>
      <w:r w:rsidR="00EA1CFF" w:rsidRPr="001F5271">
        <w:rPr>
          <w:spacing w:val="-2"/>
          <w:sz w:val="26"/>
          <w:szCs w:val="26"/>
        </w:rPr>
        <w:t>должен ознакомиться</w:t>
      </w:r>
      <w:r w:rsidR="00892534" w:rsidRPr="001F5271">
        <w:rPr>
          <w:spacing w:val="-2"/>
          <w:sz w:val="26"/>
          <w:szCs w:val="26"/>
        </w:rPr>
        <w:t xml:space="preserve">с </w:t>
      </w:r>
      <w:r w:rsidR="00A569BC" w:rsidRPr="001F5271">
        <w:rPr>
          <w:spacing w:val="-2"/>
          <w:sz w:val="26"/>
          <w:szCs w:val="26"/>
        </w:rPr>
        <w:t>КИМ итогового собеседования</w:t>
      </w:r>
      <w:r w:rsidR="00892534" w:rsidRPr="001F5271">
        <w:rPr>
          <w:spacing w:val="-2"/>
          <w:sz w:val="26"/>
          <w:szCs w:val="26"/>
        </w:rPr>
        <w:t>, полученными в день пров</w:t>
      </w:r>
      <w:r w:rsidR="00BE70AE" w:rsidRPr="001F5271">
        <w:rPr>
          <w:spacing w:val="-2"/>
          <w:sz w:val="26"/>
          <w:szCs w:val="26"/>
        </w:rPr>
        <w:t>едения итогового собеседования.</w:t>
      </w:r>
    </w:p>
    <w:p w:rsidR="00BE70AE" w:rsidRPr="001F5271" w:rsidRDefault="000139B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 аудитории проведения итогового собеседования вносит данные участника итогового собеседования</w:t>
      </w:r>
      <w:r w:rsidR="00D17264" w:rsidRPr="001F5271">
        <w:rPr>
          <w:spacing w:val="-2"/>
          <w:sz w:val="26"/>
          <w:szCs w:val="26"/>
        </w:rPr>
        <w:t xml:space="preserve">, а также отметку о досрочном завершении итогового собеседования по </w:t>
      </w:r>
      <w:r w:rsidR="000B6711" w:rsidRPr="001F5271">
        <w:rPr>
          <w:spacing w:val="-2"/>
          <w:sz w:val="26"/>
          <w:szCs w:val="26"/>
        </w:rPr>
        <w:t xml:space="preserve">уважительным </w:t>
      </w:r>
      <w:r w:rsidR="00D17264" w:rsidRPr="001F5271">
        <w:rPr>
          <w:spacing w:val="-2"/>
          <w:sz w:val="26"/>
          <w:szCs w:val="26"/>
        </w:rPr>
        <w:t>причинам</w:t>
      </w:r>
      <w:r w:rsidRPr="001F5271">
        <w:rPr>
          <w:spacing w:val="-2"/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 w:rsidRPr="001F5271">
        <w:rPr>
          <w:spacing w:val="-2"/>
          <w:sz w:val="26"/>
          <w:szCs w:val="26"/>
        </w:rPr>
        <w:t xml:space="preserve"> (</w:t>
      </w:r>
      <w:r w:rsidR="00EF7B4D" w:rsidRPr="001F5271">
        <w:rPr>
          <w:spacing w:val="-2"/>
          <w:sz w:val="26"/>
          <w:szCs w:val="26"/>
        </w:rPr>
        <w:t xml:space="preserve">см. </w:t>
      </w:r>
      <w:r w:rsidR="00550772" w:rsidRPr="001F5271">
        <w:rPr>
          <w:spacing w:val="-2"/>
          <w:sz w:val="26"/>
          <w:szCs w:val="26"/>
        </w:rPr>
        <w:t>приложение 8)</w:t>
      </w:r>
      <w:r w:rsidR="0048420C" w:rsidRPr="001F5271">
        <w:rPr>
          <w:spacing w:val="-2"/>
          <w:sz w:val="26"/>
          <w:szCs w:val="26"/>
        </w:rPr>
        <w:t xml:space="preserve">; </w:t>
      </w:r>
    </w:p>
    <w:p w:rsidR="0048420C" w:rsidRPr="001F5271" w:rsidRDefault="0048420C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1F5271" w:rsidRDefault="000139B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Экзаменатор-собеседник </w:t>
      </w:r>
      <w:r w:rsidR="00892534" w:rsidRPr="001F5271">
        <w:rPr>
          <w:b/>
          <w:spacing w:val="-2"/>
          <w:sz w:val="26"/>
          <w:szCs w:val="26"/>
        </w:rPr>
        <w:t>при проведении итогового собеседования</w:t>
      </w:r>
      <w:r w:rsidRPr="001F5271">
        <w:rPr>
          <w:b/>
          <w:spacing w:val="-2"/>
          <w:sz w:val="26"/>
          <w:szCs w:val="26"/>
        </w:rPr>
        <w:t xml:space="preserve"> организует</w:t>
      </w:r>
      <w:r w:rsidR="00892534" w:rsidRPr="001F5271">
        <w:rPr>
          <w:b/>
          <w:spacing w:val="-2"/>
          <w:sz w:val="26"/>
          <w:szCs w:val="26"/>
        </w:rPr>
        <w:t xml:space="preserve"> деятельность участника итогового собеседования:</w:t>
      </w:r>
    </w:p>
    <w:p w:rsidR="00C61238" w:rsidRPr="001F5271" w:rsidRDefault="00D156E6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 w:rsidR="004D2449" w:rsidRPr="001F5271">
        <w:rPr>
          <w:spacing w:val="-2"/>
          <w:sz w:val="26"/>
          <w:szCs w:val="26"/>
        </w:rPr>
        <w:t>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DF6CBB" w:rsidRPr="001F5271" w:rsidRDefault="00DF6CBB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646A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фиксирует время </w:t>
      </w:r>
      <w:r w:rsidR="001646A2" w:rsidRPr="001F5271">
        <w:rPr>
          <w:spacing w:val="-2"/>
          <w:sz w:val="26"/>
          <w:szCs w:val="26"/>
        </w:rPr>
        <w:t xml:space="preserve">начала ответа и время окончания ответа </w:t>
      </w:r>
      <w:r w:rsidRPr="001F5271">
        <w:rPr>
          <w:spacing w:val="-2"/>
          <w:sz w:val="26"/>
          <w:szCs w:val="26"/>
        </w:rPr>
        <w:t>каждого задания КИМ итогового собеседования</w:t>
      </w:r>
      <w:r w:rsidR="001646A2" w:rsidRPr="001F5271">
        <w:rPr>
          <w:spacing w:val="-2"/>
          <w:sz w:val="26"/>
          <w:szCs w:val="26"/>
        </w:rPr>
        <w:t>;</w:t>
      </w:r>
    </w:p>
    <w:p w:rsidR="00E85657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</w:t>
      </w:r>
      <w:r w:rsidR="0048420C" w:rsidRPr="001F5271">
        <w:rPr>
          <w:spacing w:val="-2"/>
          <w:sz w:val="26"/>
          <w:szCs w:val="26"/>
        </w:rPr>
        <w:t>ем приступить к ответу</w:t>
      </w:r>
      <w:r w:rsidR="0048420C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Pr="001F5271" w:rsidRDefault="00E85657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:rsidR="00892534" w:rsidRPr="001F5271" w:rsidRDefault="00892534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</w:t>
      </w:r>
      <w:r w:rsidR="004D2449" w:rsidRPr="001F5271">
        <w:rPr>
          <w:spacing w:val="-2"/>
          <w:sz w:val="26"/>
          <w:szCs w:val="26"/>
        </w:rPr>
        <w:t>го</w:t>
      </w:r>
      <w:r w:rsidRPr="001F5271">
        <w:rPr>
          <w:spacing w:val="-2"/>
          <w:sz w:val="26"/>
          <w:szCs w:val="26"/>
        </w:rPr>
        <w:t xml:space="preserve"> врем</w:t>
      </w:r>
      <w:r w:rsidR="004D2449" w:rsidRPr="001F5271">
        <w:rPr>
          <w:spacing w:val="-2"/>
          <w:sz w:val="26"/>
          <w:szCs w:val="26"/>
        </w:rPr>
        <w:t>ени</w:t>
      </w:r>
      <w:r w:rsidRPr="001F5271">
        <w:rPr>
          <w:spacing w:val="-2"/>
          <w:sz w:val="26"/>
          <w:szCs w:val="26"/>
        </w:rPr>
        <w:t>, отведенно</w:t>
      </w:r>
      <w:r w:rsidR="004D2449" w:rsidRPr="001F5271">
        <w:rPr>
          <w:spacing w:val="-2"/>
          <w:sz w:val="26"/>
          <w:szCs w:val="26"/>
        </w:rPr>
        <w:t>го</w:t>
      </w:r>
      <w:r w:rsidRPr="001F5271">
        <w:rPr>
          <w:spacing w:val="-2"/>
          <w:sz w:val="26"/>
          <w:szCs w:val="26"/>
        </w:rPr>
        <w:t xml:space="preserve"> на проведение итогового собеседования для каждого участника (</w:t>
      </w:r>
      <w:r w:rsidR="001646A2" w:rsidRPr="001F5271">
        <w:rPr>
          <w:spacing w:val="-2"/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Pr="001F5271">
        <w:rPr>
          <w:spacing w:val="-2"/>
          <w:sz w:val="26"/>
          <w:szCs w:val="26"/>
        </w:rPr>
        <w:t>время может быть скорректировано с учетом индивидуальных особенностей участ</w:t>
      </w:r>
      <w:r w:rsidR="00E85657" w:rsidRPr="001F5271">
        <w:rPr>
          <w:spacing w:val="-2"/>
          <w:sz w:val="26"/>
          <w:szCs w:val="26"/>
        </w:rPr>
        <w:t>ников итогового собеседования)</w:t>
      </w:r>
      <w:r w:rsidRPr="001F5271">
        <w:rPr>
          <w:spacing w:val="-2"/>
          <w:sz w:val="26"/>
          <w:szCs w:val="26"/>
        </w:rPr>
        <w:t>.</w:t>
      </w:r>
    </w:p>
    <w:p w:rsidR="00892534" w:rsidRPr="001F5271" w:rsidRDefault="008C1467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 xml:space="preserve"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 w:rsidRPr="001F5271">
        <w:rPr>
          <w:spacing w:val="-2"/>
          <w:sz w:val="26"/>
          <w:szCs w:val="26"/>
        </w:rPr>
        <w:t>к</w:t>
      </w:r>
      <w:r w:rsidRPr="001F5271">
        <w:rPr>
          <w:spacing w:val="-2"/>
          <w:sz w:val="26"/>
          <w:szCs w:val="26"/>
        </w:rPr>
        <w:t>омиссию по проведению неско</w:t>
      </w:r>
      <w:r w:rsidR="00BE70AE" w:rsidRPr="001F5271">
        <w:rPr>
          <w:spacing w:val="-2"/>
          <w:sz w:val="26"/>
          <w:szCs w:val="26"/>
        </w:rPr>
        <w:t>лько технических специалистов).</w:t>
      </w:r>
    </w:p>
    <w:p w:rsidR="00892534" w:rsidRPr="001F5271" w:rsidRDefault="00892534" w:rsidP="00BE70AE">
      <w:pPr>
        <w:ind w:firstLine="709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Выполняет роль собеседника: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задает вопросы (на основе карточки экзаменатора-собеседника или иные вопросы </w:t>
      </w:r>
      <w:r w:rsidR="001F5271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в контексте ответа участника итогового собеседования);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 допускает использование участником итогового собеседования черновиков</w:t>
      </w:r>
      <w:r w:rsidR="002F7C86" w:rsidRPr="001F5271">
        <w:rPr>
          <w:spacing w:val="-2"/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8A5306" w:rsidRPr="001F5271" w:rsidRDefault="00FA4BF2" w:rsidP="00A3477F">
      <w:pPr>
        <w:ind w:firstLine="708"/>
        <w:jc w:val="both"/>
        <w:rPr>
          <w:spacing w:val="-2"/>
          <w:sz w:val="26"/>
          <w:szCs w:val="26"/>
        </w:rPr>
      </w:pPr>
      <w:r w:rsidRPr="0002576B">
        <w:rPr>
          <w:spacing w:val="-2"/>
          <w:sz w:val="26"/>
          <w:szCs w:val="26"/>
          <w:highlight w:val="green"/>
        </w:rPr>
        <w:t>При выполнении задани</w:t>
      </w:r>
      <w:r w:rsidR="000F0730" w:rsidRPr="0002576B">
        <w:rPr>
          <w:spacing w:val="-2"/>
          <w:sz w:val="26"/>
          <w:szCs w:val="26"/>
          <w:highlight w:val="green"/>
        </w:rPr>
        <w:t>й</w:t>
      </w:r>
      <w:r w:rsidRPr="0002576B">
        <w:rPr>
          <w:spacing w:val="-2"/>
          <w:sz w:val="26"/>
          <w:szCs w:val="26"/>
          <w:highlight w:val="green"/>
        </w:rPr>
        <w:t xml:space="preserve"> КИМ итогового собеседования </w:t>
      </w:r>
      <w:r w:rsidR="000F0730" w:rsidRPr="0002576B">
        <w:rPr>
          <w:spacing w:val="-2"/>
          <w:sz w:val="26"/>
          <w:szCs w:val="26"/>
          <w:highlight w:val="green"/>
        </w:rPr>
        <w:t xml:space="preserve">(задание № </w:t>
      </w:r>
      <w:r w:rsidR="008A5306" w:rsidRPr="0002576B">
        <w:rPr>
          <w:spacing w:val="-2"/>
          <w:sz w:val="26"/>
          <w:szCs w:val="26"/>
          <w:highlight w:val="green"/>
        </w:rPr>
        <w:t>2</w:t>
      </w:r>
      <w:r w:rsidR="000F0730" w:rsidRPr="0002576B">
        <w:rPr>
          <w:spacing w:val="-2"/>
          <w:sz w:val="26"/>
          <w:szCs w:val="26"/>
          <w:highlight w:val="green"/>
        </w:rPr>
        <w:t xml:space="preserve"> «</w:t>
      </w:r>
      <w:r w:rsidR="008A5306" w:rsidRPr="0002576B">
        <w:rPr>
          <w:spacing w:val="-2"/>
          <w:sz w:val="26"/>
          <w:szCs w:val="26"/>
          <w:highlight w:val="green"/>
        </w:rPr>
        <w:t>Пересказ текста</w:t>
      </w:r>
      <w:r w:rsidR="000F0730" w:rsidRPr="0002576B">
        <w:rPr>
          <w:spacing w:val="-2"/>
          <w:sz w:val="26"/>
          <w:szCs w:val="26"/>
          <w:highlight w:val="green"/>
        </w:rPr>
        <w:t xml:space="preserve">») </w:t>
      </w:r>
      <w:r w:rsidRPr="0002576B">
        <w:rPr>
          <w:spacing w:val="-2"/>
          <w:sz w:val="26"/>
          <w:szCs w:val="26"/>
          <w:highlight w:val="green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02576B">
        <w:rPr>
          <w:spacing w:val="-2"/>
          <w:sz w:val="26"/>
          <w:szCs w:val="26"/>
          <w:highlight w:val="green"/>
        </w:rPr>
        <w:t xml:space="preserve">КИМ итогового собеседования </w:t>
      </w:r>
      <w:r w:rsidRPr="0002576B">
        <w:rPr>
          <w:spacing w:val="-2"/>
          <w:sz w:val="26"/>
          <w:szCs w:val="26"/>
          <w:highlight w:val="green"/>
        </w:rPr>
        <w:t>делать письменные заметки не разрешается</w:t>
      </w:r>
      <w:r w:rsidR="008A5306" w:rsidRPr="0002576B">
        <w:rPr>
          <w:spacing w:val="-2"/>
          <w:sz w:val="26"/>
          <w:szCs w:val="26"/>
          <w:highlight w:val="green"/>
        </w:rPr>
        <w:t>.</w:t>
      </w:r>
    </w:p>
    <w:p w:rsidR="00892534" w:rsidRPr="001F5271" w:rsidRDefault="008A5306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</w:t>
      </w:r>
      <w:r w:rsidR="00FA4BF2" w:rsidRPr="001F5271">
        <w:rPr>
          <w:spacing w:val="-2"/>
          <w:sz w:val="26"/>
          <w:szCs w:val="26"/>
        </w:rPr>
        <w:t>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с ОВЗ, участник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– дет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>-инвалид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 xml:space="preserve"> и 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>, которые проходят итоговое собеседование в письменной форме</w:t>
      </w:r>
      <w:r w:rsidRPr="001F5271">
        <w:rPr>
          <w:spacing w:val="-2"/>
          <w:sz w:val="26"/>
          <w:szCs w:val="26"/>
        </w:rPr>
        <w:t xml:space="preserve">, вправе пользоваться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ами</w:t>
      </w:r>
      <w:r w:rsidR="00FA4BF2" w:rsidRPr="001F5271">
        <w:rPr>
          <w:spacing w:val="-2"/>
          <w:sz w:val="26"/>
          <w:szCs w:val="26"/>
        </w:rPr>
        <w:t>.</w:t>
      </w:r>
    </w:p>
    <w:p w:rsidR="00353A78" w:rsidRPr="001F5271" w:rsidRDefault="00353A78" w:rsidP="008A530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</w:t>
      </w:r>
      <w:r w:rsidR="00353A78" w:rsidRPr="001F5271">
        <w:rPr>
          <w:spacing w:val="-2"/>
          <w:sz w:val="26"/>
          <w:szCs w:val="26"/>
        </w:rPr>
        <w:t xml:space="preserve">запечатанные </w:t>
      </w:r>
      <w:r w:rsidRPr="001F5271">
        <w:rPr>
          <w:spacing w:val="-2"/>
          <w:sz w:val="26"/>
          <w:szCs w:val="26"/>
        </w:rPr>
        <w:t xml:space="preserve">протоколы эксперта </w:t>
      </w:r>
      <w:r w:rsidR="00D1085F" w:rsidRPr="001F5271">
        <w:rPr>
          <w:spacing w:val="-2"/>
          <w:sz w:val="26"/>
          <w:szCs w:val="26"/>
        </w:rPr>
        <w:t xml:space="preserve">по </w:t>
      </w:r>
      <w:r w:rsidRPr="001F5271">
        <w:rPr>
          <w:spacing w:val="-2"/>
          <w:sz w:val="26"/>
          <w:szCs w:val="26"/>
        </w:rPr>
        <w:t>оценивани</w:t>
      </w:r>
      <w:r w:rsidR="00D1085F" w:rsidRPr="001F5271">
        <w:rPr>
          <w:spacing w:val="-2"/>
          <w:sz w:val="26"/>
          <w:szCs w:val="26"/>
        </w:rPr>
        <w:t>ю</w:t>
      </w:r>
      <w:r w:rsidRPr="001F5271">
        <w:rPr>
          <w:spacing w:val="-2"/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</w:t>
      </w:r>
      <w:r w:rsidR="00425BB5" w:rsidRPr="001F5271">
        <w:rPr>
          <w:spacing w:val="-2"/>
          <w:sz w:val="26"/>
          <w:szCs w:val="26"/>
        </w:rPr>
        <w:t xml:space="preserve">первая </w:t>
      </w:r>
      <w:r w:rsidRPr="001F5271">
        <w:rPr>
          <w:spacing w:val="-2"/>
          <w:sz w:val="26"/>
          <w:szCs w:val="26"/>
        </w:rPr>
        <w:t>схема)</w:t>
      </w:r>
      <w:r w:rsidR="00DF6CBB" w:rsidRPr="001F5271">
        <w:rPr>
          <w:spacing w:val="-2"/>
          <w:sz w:val="26"/>
          <w:szCs w:val="26"/>
        </w:rPr>
        <w:t xml:space="preserve"> и КИМ итогового собеседования, выданный эксперту</w:t>
      </w:r>
      <w:r w:rsidRPr="001F5271">
        <w:rPr>
          <w:spacing w:val="-2"/>
          <w:sz w:val="26"/>
          <w:szCs w:val="26"/>
        </w:rPr>
        <w:t xml:space="preserve">;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</w:t>
      </w:r>
      <w:r w:rsidR="00201CF3" w:rsidRPr="001F5271">
        <w:rPr>
          <w:spacing w:val="-2"/>
          <w:sz w:val="26"/>
          <w:szCs w:val="26"/>
        </w:rPr>
        <w:t xml:space="preserve"> следующие материалы</w:t>
      </w:r>
      <w:r w:rsidRPr="001F5271">
        <w:rPr>
          <w:spacing w:val="-2"/>
          <w:sz w:val="26"/>
          <w:szCs w:val="26"/>
        </w:rPr>
        <w:t>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</w:t>
      </w:r>
      <w:r w:rsidR="00857BF4" w:rsidRPr="001F5271">
        <w:rPr>
          <w:spacing w:val="-2"/>
          <w:sz w:val="26"/>
          <w:szCs w:val="26"/>
        </w:rPr>
        <w:t xml:space="preserve"> в аудитории</w:t>
      </w:r>
      <w:r w:rsidR="004E6802" w:rsidRPr="001F5271">
        <w:rPr>
          <w:spacing w:val="-2"/>
          <w:sz w:val="26"/>
          <w:szCs w:val="26"/>
        </w:rPr>
        <w:t>;</w:t>
      </w:r>
    </w:p>
    <w:p w:rsidR="00BE70AE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917262"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 w:rsidR="004E6802" w:rsidRPr="001F5271">
        <w:rPr>
          <w:spacing w:val="-2"/>
          <w:sz w:val="26"/>
          <w:szCs w:val="26"/>
        </w:rPr>
        <w:t xml:space="preserve"> (при наличии)</w:t>
      </w:r>
      <w:r w:rsidR="00BE70AE" w:rsidRPr="001F5271">
        <w:rPr>
          <w:spacing w:val="-2"/>
          <w:sz w:val="26"/>
          <w:szCs w:val="26"/>
        </w:rPr>
        <w:t>.</w:t>
      </w:r>
    </w:p>
    <w:p w:rsidR="00E5769A" w:rsidRDefault="00892534" w:rsidP="00F86042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1F5271">
        <w:rPr>
          <w:spacing w:val="-2"/>
          <w:sz w:val="26"/>
          <w:szCs w:val="26"/>
        </w:rPr>
        <w:t>итогового собеседования</w:t>
      </w:r>
      <w:r w:rsidRPr="001F5271">
        <w:rPr>
          <w:spacing w:val="-2"/>
          <w:sz w:val="26"/>
          <w:szCs w:val="26"/>
        </w:rPr>
        <w:t>.</w:t>
      </w: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Pr="00F86042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544"/>
        <w:gridCol w:w="1417"/>
      </w:tblGrid>
      <w:tr w:rsidR="00CF31E9" w:rsidRPr="00D00650" w:rsidTr="001F5271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544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417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43" w:name="OLE_LINK1"/>
            <w:bookmarkStart w:id="44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 w:rsidR="001F5271"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43"/>
      <w:bookmarkEnd w:id="44"/>
    </w:tbl>
    <w:p w:rsidR="00FC60E5" w:rsidRDefault="00FC60E5" w:rsidP="00A569BC">
      <w:pPr>
        <w:jc w:val="both"/>
        <w:rPr>
          <w:sz w:val="26"/>
          <w:szCs w:val="26"/>
        </w:rPr>
      </w:pPr>
    </w:p>
    <w:p w:rsidR="007B6FD8" w:rsidRDefault="007B6FD8" w:rsidP="00A569BC">
      <w:pPr>
        <w:jc w:val="both"/>
        <w:rPr>
          <w:sz w:val="26"/>
          <w:szCs w:val="26"/>
        </w:rPr>
      </w:pPr>
    </w:p>
    <w:p w:rsidR="00892534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45" w:name="_Toc26878817"/>
      <w:bookmarkStart w:id="46" w:name="_Toc8916127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45"/>
      <w:bookmarkEnd w:id="46"/>
    </w:p>
    <w:p w:rsidR="00F86042" w:rsidRPr="00F86042" w:rsidRDefault="00F86042" w:rsidP="00F86042"/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листы бумаги для черновиков</w:t>
      </w:r>
      <w:r w:rsidR="0048420C">
        <w:rPr>
          <w:rStyle w:val="af"/>
          <w:sz w:val="26"/>
          <w:szCs w:val="26"/>
        </w:rPr>
        <w:t xml:space="preserve"> для эксперта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 w:rsidR="00DF6CBB"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экзаменатору-собеседнику</w:t>
      </w:r>
      <w:r w:rsidR="00B91CB8">
        <w:rPr>
          <w:sz w:val="26"/>
          <w:szCs w:val="26"/>
        </w:rPr>
        <w:t xml:space="preserve">, </w:t>
      </w:r>
      <w:r w:rsidR="00DF6CBB">
        <w:rPr>
          <w:sz w:val="26"/>
          <w:szCs w:val="26"/>
        </w:rPr>
        <w:t xml:space="preserve">также передать КИМ итогового собеседования, выданный эксперту,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0F34DA">
        <w:rPr>
          <w:sz w:val="26"/>
          <w:szCs w:val="26"/>
        </w:rPr>
        <w:t>,</w:t>
      </w:r>
      <w:r w:rsidR="00DF6CBB">
        <w:rPr>
          <w:sz w:val="26"/>
          <w:szCs w:val="26"/>
        </w:rPr>
        <w:t xml:space="preserve">передать </w:t>
      </w:r>
      <w:r w:rsidR="004E6802">
        <w:rPr>
          <w:sz w:val="26"/>
          <w:szCs w:val="26"/>
        </w:rPr>
        <w:t>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551DEA" w:rsidRPr="00EA1CFF" w:rsidRDefault="00892534" w:rsidP="00EA1CFF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 w:rsidR="00DF6CBB"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F86042" w:rsidRPr="007B6FD8" w:rsidRDefault="0089253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7" w:name="_Toc26878818"/>
      <w:bookmarkStart w:id="48" w:name="_Toc89161271"/>
      <w:r w:rsidRPr="00966FB5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7"/>
      <w:bookmarkEnd w:id="48"/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9" w:name="_Toc26878819"/>
      <w:bookmarkStart w:id="50" w:name="_Toc89161272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9"/>
      <w:bookmarkEnd w:id="50"/>
    </w:p>
    <w:p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1.Чтение текста вслух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>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аодна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1" w:name="_Toc26878820"/>
      <w:bookmarkStart w:id="52" w:name="_Toc8916127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51"/>
      <w:bookmarkEnd w:id="52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53" w:name="_Toc89161274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53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F35D62" w:rsidRPr="007B6FD8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4" w:name="_Toc26878821"/>
      <w:bookmarkStart w:id="55" w:name="_Toc8916127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54"/>
      <w:bookmarkEnd w:id="55"/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E" w:rsidRPr="007B6FD8" w:rsidRDefault="00521BC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8822"/>
      <w:bookmarkStart w:id="57" w:name="_Toc8916127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6"/>
      <w:bookmarkEnd w:id="57"/>
    </w:p>
    <w:p w:rsidR="004F20BB" w:rsidRDefault="001C1BAE" w:rsidP="00A3477F">
      <w:pPr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956310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 бланковая технология_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AE" w:rsidRPr="00F86042" w:rsidRDefault="001C1BAE" w:rsidP="00F86042">
      <w:pPr>
        <w:spacing w:after="200" w:line="276" w:lineRule="auto"/>
        <w:rPr>
          <w:rFonts w:eastAsiaTheme="majorEastAsia"/>
          <w:b/>
          <w:bCs/>
          <w:sz w:val="28"/>
          <w:szCs w:val="26"/>
        </w:rPr>
        <w:sectPr w:rsidR="001C1BAE" w:rsidRPr="00F86042" w:rsidSect="001C1BAE">
          <w:pgSz w:w="16838" w:h="11906" w:orient="landscape" w:code="9"/>
          <w:pgMar w:top="1134" w:right="1134" w:bottom="1418" w:left="992" w:header="454" w:footer="454" w:gutter="0"/>
          <w:pgNumType w:start="35"/>
          <w:cols w:space="708"/>
          <w:titlePg/>
          <w:docGrid w:linePitch="360"/>
        </w:sectPr>
      </w:pPr>
      <w:bookmarkStart w:id="58" w:name="_Toc26878823"/>
    </w:p>
    <w:p w:rsidR="00205D1A" w:rsidRPr="00966FB5" w:rsidRDefault="00205D1A" w:rsidP="00F86042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9" w:name="_Toc89161277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8"/>
      <w:bookmarkEnd w:id="59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3D6370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3D6370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05D1A" w:rsidRPr="00BC7200" w:rsidRDefault="003D6370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3D6370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3D6370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D676D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C61238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60" w:name="_Toc26878824"/>
      <w:bookmarkStart w:id="61" w:name="_Toc89161278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60"/>
      <w:bookmarkEnd w:id="61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0A40BB">
        <w:trPr>
          <w:trHeight w:val="699"/>
          <w:tblHeader/>
        </w:trPr>
        <w:tc>
          <w:tcPr>
            <w:tcW w:w="1526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0A40BB">
        <w:trPr>
          <w:tblHeader/>
        </w:trPr>
        <w:tc>
          <w:tcPr>
            <w:tcW w:w="1526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0A40BB">
        <w:trPr>
          <w:trHeight w:val="1420"/>
        </w:trPr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>
            <w:pPr>
              <w:jc w:val="center"/>
            </w:pPr>
            <w:r>
              <w:t xml:space="preserve">чтение текста про себя </w:t>
            </w:r>
            <w:r w:rsidR="00152376">
              <w:t xml:space="preserve">или </w:t>
            </w:r>
            <w:r>
              <w:t>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экзаменатора-собеседника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М1(1), М2(1), М3(1), Д1(1), </w:t>
            </w:r>
            <w:r>
              <w:lastRenderedPageBreak/>
              <w:t>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0A40BB">
        <w:trPr>
          <w:trHeight w:val="3450"/>
        </w:trPr>
        <w:tc>
          <w:tcPr>
            <w:tcW w:w="1526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 xml:space="preserve">наличие сопутствующих заболеваний (например, </w:t>
            </w:r>
            <w:r>
              <w:lastRenderedPageBreak/>
              <w:t>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</w:t>
            </w:r>
            <w:r>
              <w:lastRenderedPageBreak/>
              <w:t>ующим заболеванием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lastRenderedPageBreak/>
              <w:t>в соответствии с сопутств</w:t>
            </w:r>
            <w:r>
              <w:lastRenderedPageBreak/>
              <w:t>ующим заболеванием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346FF0">
            <w:pPr>
              <w:jc w:val="center"/>
            </w:pPr>
            <w:r>
              <w:t>ТЧ(1), П1(2),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черновиков.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62" w:name="_Toc89161279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62"/>
    </w:p>
    <w:p w:rsidR="00CC1E34" w:rsidRDefault="00CC1E34" w:rsidP="007B6FD8">
      <w:pPr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9A" w:rsidRDefault="001A449A" w:rsidP="00C37DEA">
      <w:r>
        <w:separator/>
      </w:r>
    </w:p>
  </w:endnote>
  <w:endnote w:type="continuationSeparator" w:id="1">
    <w:p w:rsidR="001A449A" w:rsidRDefault="001A449A" w:rsidP="00C37DEA">
      <w:r>
        <w:continuationSeparator/>
      </w:r>
    </w:p>
  </w:endnote>
  <w:endnote w:type="continuationNotice" w:id="2">
    <w:p w:rsidR="001A449A" w:rsidRDefault="001A44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85133"/>
    </w:sdtPr>
    <w:sdtContent>
      <w:p w:rsidR="00824EDC" w:rsidRDefault="003D6370">
        <w:pPr>
          <w:pStyle w:val="a3"/>
          <w:jc w:val="right"/>
        </w:pPr>
        <w:r>
          <w:fldChar w:fldCharType="begin"/>
        </w:r>
        <w:r w:rsidR="00824EDC">
          <w:instrText>PAGE   \* MERGEFORMAT</w:instrText>
        </w:r>
        <w:r>
          <w:fldChar w:fldCharType="separate"/>
        </w:r>
        <w:r w:rsidR="0002576B">
          <w:rPr>
            <w:noProof/>
          </w:rPr>
          <w:t>26</w:t>
        </w:r>
        <w:r>
          <w:fldChar w:fldCharType="end"/>
        </w:r>
      </w:p>
    </w:sdtContent>
  </w:sdt>
  <w:p w:rsidR="00824EDC" w:rsidRDefault="00824E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DC" w:rsidRDefault="00824EDC">
    <w:pPr>
      <w:pStyle w:val="a3"/>
      <w:jc w:val="right"/>
    </w:pPr>
  </w:p>
  <w:p w:rsidR="00824EDC" w:rsidRDefault="00824E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9A" w:rsidRDefault="001A449A" w:rsidP="00C37DEA">
      <w:r>
        <w:separator/>
      </w:r>
    </w:p>
  </w:footnote>
  <w:footnote w:type="continuationSeparator" w:id="1">
    <w:p w:rsidR="001A449A" w:rsidRDefault="001A449A" w:rsidP="00C37DEA">
      <w:r>
        <w:continuationSeparator/>
      </w:r>
    </w:p>
  </w:footnote>
  <w:footnote w:type="continuationNotice" w:id="2">
    <w:p w:rsidR="001A449A" w:rsidRDefault="001A449A"/>
  </w:footnote>
  <w:footnote w:id="3">
    <w:p w:rsidR="00824EDC" w:rsidRDefault="00824EDC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собеседования в установленные Порядком сроки по объективным</w:t>
      </w:r>
      <w:r w:rsidR="00D02B32">
        <w:t xml:space="preserve"> причинам, в том числе в связи </w:t>
      </w:r>
      <w:r>
        <w:t>с неблагоприятной санитарно-эпидемиологической обстановкой, необходимо письм</w:t>
      </w:r>
      <w:r w:rsidR="00D02B32">
        <w:t xml:space="preserve">енно обратиться в Рособрнадзор </w:t>
      </w:r>
      <w:r>
        <w:t>с просьбой определения дополнительного срока проведения собеседования.</w:t>
      </w:r>
    </w:p>
  </w:footnote>
  <w:footnote w:id="4">
    <w:p w:rsidR="00824EDC" w:rsidRDefault="00824EDC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4.8 пункта 4 Рекомендаций.</w:t>
      </w:r>
    </w:p>
  </w:footnote>
  <w:footnote w:id="5">
    <w:p w:rsidR="00824EDC" w:rsidRDefault="00824EDC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собеседования.</w:t>
      </w:r>
    </w:p>
  </w:footnote>
  <w:footnote w:id="6">
    <w:p w:rsidR="00824EDC" w:rsidRDefault="00824EDC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 xml:space="preserve">предоставлении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7">
    <w:p w:rsidR="00824EDC" w:rsidRDefault="00824EDC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05503D">
        <w:t xml:space="preserve"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8"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rStyle w:val="a7"/>
          <w:sz w:val="22"/>
          <w:szCs w:val="22"/>
        </w:rPr>
        <w:footnoteRef/>
      </w:r>
      <w:r w:rsidRPr="00A50DD0">
        <w:rPr>
          <w:sz w:val="22"/>
          <w:szCs w:val="22"/>
        </w:rPr>
        <w:t xml:space="preserve"> ОИВ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ся, осваивающи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образовательные программы основного общего образования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с применением дистанционных образовательных технологий</w:t>
      </w:r>
      <w:r>
        <w:rPr>
          <w:sz w:val="22"/>
          <w:szCs w:val="22"/>
        </w:rPr>
        <w:t xml:space="preserve">;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 (или находящи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</w:t>
      </w:r>
      <w:r>
        <w:rPr>
          <w:sz w:val="22"/>
          <w:szCs w:val="22"/>
        </w:rPr>
        <w:t xml:space="preserve">ждающихся </w:t>
      </w:r>
      <w:r>
        <w:rPr>
          <w:sz w:val="22"/>
          <w:szCs w:val="22"/>
        </w:rPr>
        <w:br/>
        <w:t xml:space="preserve">в длительном лечении;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соблюдающи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карантинные меры, в том числе в связи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 xml:space="preserve">с сохранением неблагоприятной эпидемиологической ситуации на территории Российской Федерации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и за ее пределами, и не имеющие возможности прибыть в места проведения итогового собеседования</w:t>
      </w:r>
      <w:r>
        <w:rPr>
          <w:sz w:val="22"/>
          <w:szCs w:val="22"/>
        </w:rPr>
        <w:t xml:space="preserve">; </w:t>
      </w:r>
    </w:p>
    <w:p w:rsidR="00824EDC" w:rsidRPr="00A50DD0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 с ОВЗ, дет</w:t>
      </w:r>
      <w:r>
        <w:rPr>
          <w:sz w:val="22"/>
          <w:szCs w:val="22"/>
        </w:rPr>
        <w:t>ей</w:t>
      </w:r>
      <w:r w:rsidRPr="00A50DD0">
        <w:rPr>
          <w:sz w:val="22"/>
          <w:szCs w:val="22"/>
        </w:rPr>
        <w:t>-инвалид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 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>, не имеющи</w:t>
      </w:r>
      <w:r>
        <w:rPr>
          <w:sz w:val="22"/>
          <w:szCs w:val="22"/>
        </w:rPr>
        <w:t xml:space="preserve">х </w:t>
      </w:r>
      <w:r>
        <w:rPr>
          <w:sz w:val="22"/>
          <w:szCs w:val="22"/>
        </w:rPr>
        <w:br/>
        <w:t xml:space="preserve">по объективным причинам </w:t>
      </w:r>
      <w:r w:rsidRPr="00A50DD0">
        <w:rPr>
          <w:sz w:val="22"/>
          <w:szCs w:val="22"/>
        </w:rPr>
        <w:t xml:space="preserve"> возможности участвовать в итоговом собеседовании в очной форме</w:t>
      </w:r>
      <w:r>
        <w:rPr>
          <w:sz w:val="22"/>
          <w:szCs w:val="22"/>
        </w:rPr>
        <w:t xml:space="preserve"> и др.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2576B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449A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71913"/>
    <w:rsid w:val="00371A3A"/>
    <w:rsid w:val="0038033D"/>
    <w:rsid w:val="00382797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6370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ACB"/>
    <w:rsid w:val="00955B50"/>
    <w:rsid w:val="00960128"/>
    <w:rsid w:val="00966FB5"/>
    <w:rsid w:val="00971817"/>
    <w:rsid w:val="00973240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6B5B-40F4-4CF9-AC35-A4339CEB7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CF86A-061E-4C69-872B-8AFB7E97D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99FE6-CED9-43AD-9B6F-0C8EE93798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ACB29-8278-4A1B-BD8E-CF1257C8F0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8FBDAD-FB68-4A53-A554-3C422EC1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44</Pages>
  <Words>13183</Words>
  <Characters>75148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Пользователь</cp:lastModifiedBy>
  <cp:revision>5</cp:revision>
  <cp:lastPrinted>2021-11-30T14:07:00Z</cp:lastPrinted>
  <dcterms:created xsi:type="dcterms:W3CDTF">2021-11-30T08:16:00Z</dcterms:created>
  <dcterms:modified xsi:type="dcterms:W3CDTF">2021-12-02T09:57:00Z</dcterms:modified>
</cp:coreProperties>
</file>