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5D" w:rsidRDefault="007B3A1A" w:rsidP="007B3A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 взаимодействию с родителями при реализации в школе формирующего оценивания</w:t>
      </w:r>
    </w:p>
    <w:p w:rsidR="007B3A1A" w:rsidRDefault="007B3A1A" w:rsidP="00081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того момента, как ребёнок переступил порог образовательного учреждения, возникает педагогический треугольник (учитель – ученик – родитель), поэтому важно, чтобы все его участники активно взаимодействовали друг с другом и не вступали в противоречие. </w:t>
      </w:r>
      <w:r w:rsidR="00F6721C">
        <w:rPr>
          <w:rFonts w:ascii="Times New Roman" w:hAnsi="Times New Roman" w:cs="Times New Roman"/>
          <w:sz w:val="28"/>
          <w:szCs w:val="28"/>
        </w:rPr>
        <w:t xml:space="preserve">Родитель должен быть активно вовлечён в образовательный процесс ребёнка, тогда учебные результаты и достижения будут выше. </w:t>
      </w:r>
    </w:p>
    <w:p w:rsidR="00113D96" w:rsidRDefault="00113D96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 играют важную роль во взаимодействии между школой, родителем и ребенком. Дело в том, что родители часто не имеют ни педагогического, ни психологического образования, и строят взаимоотношения как с ребенком, так и с учителями интуитивно либо опираясь на опыт друзей, родственников, знакомых, советы из интернета – это не самые лучшие и достоверные источники информации, часто являющиеся разрушительными. Школа в лице заместителя директора по воспитательной работе и классного руководителя должна превратить родительские собрания в своеобразную «Школу родителя», рассказывая об особенностях развития того или иного детского возраста, помогать в решении возникающих проблем. Нужно знакомить родителей со всеми изменениями, происходящими в системе образования, чтобы избежать непонимания и возможных конфликтов.</w:t>
      </w: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всего года важно продолжать работу с родителями, как можно активнее вовлекать </w:t>
      </w:r>
      <w:r w:rsidR="00113D96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в работу школы, давая возможность поделиться интересным опытом, рассказать о своей профессии, помочь в организации и проведении воспитательных и творческих мероприятий – родитель должен </w:t>
      </w:r>
      <w:r w:rsidR="00113D96">
        <w:rPr>
          <w:rFonts w:ascii="Times New Roman" w:hAnsi="Times New Roman" w:cs="Times New Roman"/>
          <w:sz w:val="28"/>
          <w:szCs w:val="28"/>
        </w:rPr>
        <w:t xml:space="preserve">ощутить </w:t>
      </w:r>
      <w:r>
        <w:rPr>
          <w:rFonts w:ascii="Times New Roman" w:hAnsi="Times New Roman" w:cs="Times New Roman"/>
          <w:sz w:val="28"/>
          <w:szCs w:val="28"/>
        </w:rPr>
        <w:t>важность</w:t>
      </w:r>
      <w:r w:rsidR="00113D96">
        <w:rPr>
          <w:rFonts w:ascii="Times New Roman" w:hAnsi="Times New Roman" w:cs="Times New Roman"/>
          <w:sz w:val="28"/>
          <w:szCs w:val="28"/>
        </w:rPr>
        <w:t xml:space="preserve"> степени вовлечённости, увидеть положительный результат. Вовлеченность родителей </w:t>
      </w:r>
      <w:proofErr w:type="gramStart"/>
      <w:r w:rsidR="00113D96">
        <w:rPr>
          <w:rFonts w:ascii="Times New Roman" w:hAnsi="Times New Roman" w:cs="Times New Roman"/>
          <w:sz w:val="28"/>
          <w:szCs w:val="28"/>
        </w:rPr>
        <w:t>повышает</w:t>
      </w:r>
      <w:proofErr w:type="gramEnd"/>
      <w:r w:rsidR="00113D96">
        <w:rPr>
          <w:rFonts w:ascii="Times New Roman" w:hAnsi="Times New Roman" w:cs="Times New Roman"/>
          <w:sz w:val="28"/>
          <w:szCs w:val="28"/>
        </w:rPr>
        <w:t xml:space="preserve"> укрепляет детско-родительские отношения, что позволяет повысить заинтересованность и мотивацию детей и родителей.</w:t>
      </w:r>
    </w:p>
    <w:p w:rsidR="000813B7" w:rsidRDefault="000813B7" w:rsidP="00081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этой причине при внедрении новой системы оценивания – формирующей – важно провести разъяснительную работу с родителями, они должны понимать,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новая система, какие преимущества даёт и какая роль отводится им, родителям. Родители должны понимать, как и чем могут помочь ребёнку.</w:t>
      </w:r>
    </w:p>
    <w:p w:rsidR="000813B7" w:rsidRDefault="000813B7" w:rsidP="00081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новое часто вызывает страх, вызванный непониманием и неуверенностью. Формирующее оценивание – новая система, ещё непонятная родителю. Учитель должен предоставить родителям все необходимые сведения и, заручившись их поддержкой, с помощью данной системы оценивания повысить уровень мотивации и качество знаний, умений и навыков ученика. Лучше всего наглядно продемонстрировать родителям разницу между двумя системами оценивания – традиционной, итоговой, и формирующей. Для этого в начале года нужно провести установочное родительское собрание (</w:t>
      </w:r>
      <w:proofErr w:type="gramStart"/>
      <w:r w:rsidRPr="00E82A20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Pr="00E82A20">
        <w:rPr>
          <w:rFonts w:ascii="Times New Roman" w:hAnsi="Times New Roman" w:cs="Times New Roman"/>
          <w:i/>
          <w:sz w:val="28"/>
          <w:szCs w:val="28"/>
        </w:rPr>
        <w:t>. приложение 1</w:t>
      </w:r>
      <w:r>
        <w:rPr>
          <w:rFonts w:ascii="Times New Roman" w:hAnsi="Times New Roman" w:cs="Times New Roman"/>
          <w:sz w:val="28"/>
          <w:szCs w:val="28"/>
        </w:rPr>
        <w:t>) и раздать родителям тематические памятки (</w:t>
      </w:r>
      <w:r w:rsidRPr="00E82A20">
        <w:rPr>
          <w:rFonts w:ascii="Times New Roman" w:hAnsi="Times New Roman" w:cs="Times New Roman"/>
          <w:i/>
          <w:sz w:val="28"/>
          <w:szCs w:val="28"/>
        </w:rPr>
        <w:t>см. приложение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50DED" w:rsidRDefault="00C50DED" w:rsidP="00E82A20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bookmarkStart w:id="0" w:name="_GoBack"/>
      <w:bookmarkEnd w:id="0"/>
    </w:p>
    <w:p w:rsidR="00C50DED" w:rsidRDefault="00C50DED" w:rsidP="00E82A20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</w:p>
    <w:p w:rsidR="00C50DED" w:rsidRDefault="00C50DED" w:rsidP="00E82A20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</w:p>
    <w:p w:rsidR="00E82A20" w:rsidRPr="00E82A20" w:rsidRDefault="00E82A20" w:rsidP="00E82A20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lastRenderedPageBreak/>
        <w:t>Приложение 1</w:t>
      </w:r>
    </w:p>
    <w:p w:rsidR="003A2091" w:rsidRPr="00C26AAF" w:rsidRDefault="003A2091" w:rsidP="003A20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6AAF">
        <w:rPr>
          <w:rFonts w:ascii="Times New Roman" w:hAnsi="Times New Roman" w:cs="Times New Roman"/>
          <w:b/>
          <w:bCs/>
          <w:sz w:val="28"/>
          <w:szCs w:val="28"/>
          <w:lang w:val="kk-KZ"/>
        </w:rPr>
        <w:t>Родительское  собрание–практикум</w:t>
      </w:r>
    </w:p>
    <w:p w:rsidR="003A2091" w:rsidRPr="00C26AAF" w:rsidRDefault="003A2091" w:rsidP="003A20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C26AAF">
        <w:rPr>
          <w:rFonts w:ascii="Times New Roman" w:hAnsi="Times New Roman" w:cs="Times New Roman"/>
          <w:b/>
          <w:bCs/>
          <w:sz w:val="28"/>
          <w:szCs w:val="28"/>
          <w:lang w:val="kk-KZ"/>
        </w:rPr>
        <w:t>Что  важно  знать  родителям о формирующем оценивании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?»</w:t>
      </w:r>
    </w:p>
    <w:p w:rsidR="003A2091" w:rsidRPr="00DA50B6" w:rsidRDefault="003A2091" w:rsidP="003A2091">
      <w:pPr>
        <w:pStyle w:val="a3"/>
        <w:spacing w:before="0" w:beforeAutospacing="0" w:after="0" w:afterAutospacing="0"/>
        <w:rPr>
          <w:sz w:val="28"/>
          <w:szCs w:val="28"/>
        </w:rPr>
      </w:pPr>
      <w:r w:rsidRPr="00DA50B6">
        <w:rPr>
          <w:b/>
          <w:bCs/>
          <w:sz w:val="28"/>
          <w:szCs w:val="28"/>
        </w:rPr>
        <w:t>Цель собрания:</w:t>
      </w:r>
    </w:p>
    <w:p w:rsidR="003A2091" w:rsidRPr="00ED4759" w:rsidRDefault="003A2091" w:rsidP="003A209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D4759">
        <w:rPr>
          <w:sz w:val="28"/>
          <w:szCs w:val="28"/>
        </w:rPr>
        <w:t xml:space="preserve">Дать общее представление о системе </w:t>
      </w:r>
      <w:r>
        <w:rPr>
          <w:sz w:val="28"/>
          <w:szCs w:val="28"/>
        </w:rPr>
        <w:t>формирующего</w:t>
      </w:r>
      <w:r w:rsidRPr="00ED4759">
        <w:rPr>
          <w:sz w:val="28"/>
          <w:szCs w:val="28"/>
        </w:rPr>
        <w:t xml:space="preserve"> оценивания.</w:t>
      </w:r>
    </w:p>
    <w:p w:rsidR="003A2091" w:rsidRPr="004D64E0" w:rsidRDefault="003A2091" w:rsidP="003A209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D4759">
        <w:rPr>
          <w:sz w:val="28"/>
          <w:szCs w:val="28"/>
        </w:rPr>
        <w:t>Раскрыть место оценивания в современном образовательном процессе как способа определения степени реализации учебных целей и достижения планируемых результатов обучения.</w:t>
      </w:r>
    </w:p>
    <w:p w:rsidR="003A2091" w:rsidRPr="00C50DED" w:rsidRDefault="003A2091" w:rsidP="003A2091">
      <w:pPr>
        <w:pStyle w:val="a3"/>
        <w:rPr>
          <w:bCs/>
          <w:sz w:val="20"/>
          <w:szCs w:val="20"/>
        </w:rPr>
      </w:pPr>
      <w:r w:rsidRPr="00ED4759">
        <w:rPr>
          <w:b/>
          <w:bCs/>
          <w:sz w:val="28"/>
          <w:szCs w:val="28"/>
        </w:rPr>
        <w:t>Оборудование:</w:t>
      </w:r>
      <w:r w:rsidRPr="00ED4759">
        <w:rPr>
          <w:sz w:val="28"/>
          <w:szCs w:val="28"/>
        </w:rPr>
        <w:t xml:space="preserve"> Презентация, памятки для родителей, анкеты, </w:t>
      </w:r>
      <w:proofErr w:type="spellStart"/>
      <w:r w:rsidRPr="00ED4759">
        <w:rPr>
          <w:sz w:val="28"/>
          <w:szCs w:val="28"/>
        </w:rPr>
        <w:t>видеоресурс</w:t>
      </w:r>
      <w:proofErr w:type="spellEnd"/>
      <w:r w:rsidRPr="00ED4759">
        <w:rPr>
          <w:sz w:val="28"/>
          <w:szCs w:val="28"/>
        </w:rPr>
        <w:t>.</w:t>
      </w:r>
      <w:r w:rsidRPr="00ED4759">
        <w:rPr>
          <w:sz w:val="28"/>
          <w:szCs w:val="28"/>
        </w:rPr>
        <w:br/>
      </w:r>
    </w:p>
    <w:p w:rsidR="003A2091" w:rsidRDefault="003A2091" w:rsidP="003A2091">
      <w:pPr>
        <w:pStyle w:val="a3"/>
        <w:spacing w:before="0" w:beforeAutospacing="0" w:after="0" w:afterAutospacing="0"/>
        <w:ind w:left="360" w:firstLine="3612"/>
        <w:rPr>
          <w:b/>
          <w:bCs/>
        </w:rPr>
      </w:pPr>
      <w:r w:rsidRPr="00172377">
        <w:rPr>
          <w:bCs/>
          <w:sz w:val="28"/>
          <w:szCs w:val="28"/>
        </w:rPr>
        <w:t>Ход собрания</w:t>
      </w:r>
      <w:r>
        <w:rPr>
          <w:bCs/>
          <w:sz w:val="28"/>
          <w:szCs w:val="28"/>
        </w:rPr>
        <w:t>:</w:t>
      </w:r>
      <w:r w:rsidRPr="00172377"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1. </w:t>
      </w:r>
      <w:r w:rsidRPr="00172377">
        <w:rPr>
          <w:sz w:val="28"/>
          <w:szCs w:val="28"/>
        </w:rPr>
        <w:t>Введение в тему собрания.</w:t>
      </w:r>
      <w:r w:rsidRPr="00172377">
        <w:rPr>
          <w:sz w:val="28"/>
          <w:szCs w:val="28"/>
        </w:rPr>
        <w:br/>
      </w:r>
      <w:proofErr w:type="gramStart"/>
      <w:r w:rsidRPr="004D64E0">
        <w:rPr>
          <w:b/>
          <w:sz w:val="28"/>
          <w:szCs w:val="28"/>
        </w:rPr>
        <w:t xml:space="preserve">Просмотр видеоматериала «Притча </w:t>
      </w:r>
      <w:r>
        <w:rPr>
          <w:b/>
          <w:sz w:val="28"/>
          <w:szCs w:val="28"/>
        </w:rPr>
        <w:t>о дырявом ведре</w:t>
      </w:r>
      <w:r w:rsidRPr="004D64E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</w:t>
      </w:r>
      <w:hyperlink r:id="rId6" w:history="1">
        <w:r>
          <w:rPr>
            <w:rStyle w:val="a4"/>
          </w:rPr>
          <w:t>(170) Духовные притчи.</w:t>
        </w:r>
        <w:proofErr w:type="gramEnd"/>
        <w:r>
          <w:rPr>
            <w:rStyle w:val="a4"/>
          </w:rPr>
          <w:t xml:space="preserve"> </w:t>
        </w:r>
        <w:proofErr w:type="gramStart"/>
        <w:r>
          <w:rPr>
            <w:rStyle w:val="a4"/>
          </w:rPr>
          <w:t xml:space="preserve">Притча о мудром отшельнике и дырявом ведре. 10 декабря 2016г - </w:t>
        </w:r>
        <w:proofErr w:type="spellStart"/>
        <w:r>
          <w:rPr>
            <w:rStyle w:val="a4"/>
          </w:rPr>
          <w:t>YouTube</w:t>
        </w:r>
        <w:proofErr w:type="spellEnd"/>
      </w:hyperlink>
      <w:r>
        <w:t>)</w:t>
      </w:r>
      <w:r w:rsidRPr="004D64E0">
        <w:rPr>
          <w:b/>
          <w:sz w:val="28"/>
          <w:szCs w:val="28"/>
        </w:rPr>
        <w:t>.</w:t>
      </w:r>
      <w:r w:rsidRPr="004D64E0">
        <w:rPr>
          <w:b/>
          <w:bCs/>
        </w:rPr>
        <w:t xml:space="preserve"> </w:t>
      </w:r>
      <w:proofErr w:type="gramEnd"/>
    </w:p>
    <w:p w:rsidR="003A2091" w:rsidRDefault="003A2091" w:rsidP="003A209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A94D9D">
        <w:rPr>
          <w:color w:val="000000"/>
          <w:sz w:val="28"/>
          <w:szCs w:val="28"/>
          <w:shd w:val="clear" w:color="auto" w:fill="FFFFFF"/>
        </w:rPr>
        <w:t>У человека было два ведра. В одном из них была трещина. Когда он нес воду из колодца домой, одно ведро оставалось полным, а другое становилось наполовину пустым, так как вода просачивалась через трещину по дороге.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94D9D">
        <w:rPr>
          <w:color w:val="000000"/>
          <w:sz w:val="28"/>
          <w:szCs w:val="28"/>
          <w:shd w:val="clear" w:color="auto" w:fill="FFFFFF"/>
        </w:rPr>
        <w:t>Целое ведро очень гордилось собой и своей работой, а ведро с трещиной стыдилось себя, винило себя, что  может сохранить только половину воды.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94D9D">
        <w:rPr>
          <w:color w:val="000000"/>
          <w:sz w:val="28"/>
          <w:szCs w:val="28"/>
          <w:shd w:val="clear" w:color="auto" w:fill="FFFFFF"/>
        </w:rPr>
        <w:t xml:space="preserve">Однажды не выдержав стыда, ведро обратилось к человеку: </w:t>
      </w:r>
    </w:p>
    <w:p w:rsidR="003A2091" w:rsidRDefault="003A2091" w:rsidP="003A209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A94D9D">
        <w:rPr>
          <w:color w:val="000000"/>
          <w:sz w:val="28"/>
          <w:szCs w:val="28"/>
          <w:shd w:val="clear" w:color="auto" w:fill="FFFFFF"/>
        </w:rPr>
        <w:t xml:space="preserve">- Я неудачник, </w:t>
      </w:r>
      <w:proofErr w:type="gramStart"/>
      <w:r w:rsidRPr="00A94D9D">
        <w:rPr>
          <w:color w:val="000000"/>
          <w:sz w:val="28"/>
          <w:szCs w:val="28"/>
          <w:shd w:val="clear" w:color="auto" w:fill="FFFFFF"/>
        </w:rPr>
        <w:t>неумеха</w:t>
      </w:r>
      <w:proofErr w:type="gramEnd"/>
      <w:r w:rsidRPr="00A94D9D">
        <w:rPr>
          <w:color w:val="000000"/>
          <w:sz w:val="28"/>
          <w:szCs w:val="28"/>
          <w:shd w:val="clear" w:color="auto" w:fill="FFFFFF"/>
        </w:rPr>
        <w:t>, мое существование нелепо и бессмысленно. Из-за трещины я не могу удержать воды, мне невыносимо стыдно, выброси меня...</w:t>
      </w:r>
    </w:p>
    <w:p w:rsidR="003A2091" w:rsidRDefault="003A2091" w:rsidP="003A2091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A94D9D">
        <w:rPr>
          <w:color w:val="000000"/>
          <w:sz w:val="28"/>
          <w:szCs w:val="28"/>
          <w:shd w:val="clear" w:color="auto" w:fill="FFFFFF"/>
        </w:rPr>
        <w:t xml:space="preserve">На что человек ответил дырявому ведру: </w:t>
      </w:r>
    </w:p>
    <w:p w:rsidR="003A2091" w:rsidRDefault="003A2091" w:rsidP="003A2091">
      <w:pPr>
        <w:pStyle w:val="a3"/>
        <w:spacing w:before="0" w:beforeAutospacing="0" w:after="0" w:afterAutospacing="0"/>
        <w:ind w:firstLine="360"/>
        <w:jc w:val="both"/>
        <w:rPr>
          <w:b/>
          <w:bCs/>
          <w:i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A94D9D">
        <w:rPr>
          <w:color w:val="000000"/>
          <w:sz w:val="28"/>
          <w:szCs w:val="28"/>
          <w:shd w:val="clear" w:color="auto" w:fill="FFFFFF"/>
        </w:rPr>
        <w:t>Ты видел цветы у обочины дороги, по которой я ношу воду? Они растут именно с той стороны, где из тебя проливается вода. А с другой стороны дороги только пыль.</w:t>
      </w:r>
      <w:r w:rsidRPr="00A94D9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Зная о твоем «</w:t>
      </w:r>
      <w:r w:rsidRPr="00A94D9D">
        <w:rPr>
          <w:color w:val="000000"/>
          <w:sz w:val="28"/>
          <w:szCs w:val="28"/>
          <w:shd w:val="clear" w:color="auto" w:fill="FFFFFF"/>
        </w:rPr>
        <w:t>изъяне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A94D9D">
        <w:rPr>
          <w:color w:val="000000"/>
          <w:sz w:val="28"/>
          <w:szCs w:val="28"/>
          <w:shd w:val="clear" w:color="auto" w:fill="FFFFFF"/>
        </w:rPr>
        <w:t>, я специально посадил семена цветов на твоей стороне  дороги. Вот уже многие годы я радуюсь красоте этих цветов, они вдохновляют меня и мне становится легче работать и носить воду…</w:t>
      </w:r>
    </w:p>
    <w:p w:rsidR="003A2091" w:rsidRDefault="003A2091" w:rsidP="003A2091">
      <w:pPr>
        <w:pStyle w:val="a3"/>
        <w:spacing w:before="0" w:beforeAutospacing="0" w:after="0" w:afterAutospacing="0"/>
        <w:ind w:left="36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Слово учителя.</w:t>
      </w:r>
    </w:p>
    <w:p w:rsidR="003A2091" w:rsidRDefault="003A2091" w:rsidP="003A20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94D9D">
        <w:rPr>
          <w:rFonts w:ascii="Times New Roman" w:hAnsi="Times New Roman" w:cs="Times New Roman"/>
          <w:bCs/>
          <w:iCs/>
          <w:sz w:val="28"/>
          <w:szCs w:val="28"/>
        </w:rPr>
        <w:t xml:space="preserve">- Как притча связана с темой нашего собрания о новой системе оценивания? </w:t>
      </w:r>
    </w:p>
    <w:p w:rsidR="003A2091" w:rsidRDefault="003A2091" w:rsidP="003A2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Каждый человек имеет свои достоинства и недостатки. Наша с вами задача помочь ребёнку развиваться. На это нацелена и сегодняшняя система образования. Обучение направлено не только на получение знаний, умений и навыков, но и на всесторонне развитие ребёнка. Важно понимать, насколько дети успешно развиваются и над чем ещё нужно поработать. Увидеть затруднения и пробелы в знаниях должна помочь система формирующего оценивания, направленная на повышение мотивации за счёт чувства собственной успешности. Этому способствуют понятные как детям, так и их родителям, то есть Вам,  критерии оценивания. Что же это нам даёт? Оценивание в школе проводится по критериям, показывающим, что должен знать ребёнок в рамках каждой темы. С помощью чётко выработанных критериев оценивания все участники образовательного процесса будут </w:t>
      </w:r>
      <w:proofErr w:type="gram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понимать</w:t>
      </w:r>
      <w:proofErr w:type="gram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 каком этапе находится ребёнок и куда ему нужно стремится. Чтобы помочь ему улучшить результаты, достичь поставленной цели, необходимы участие и поддержка родителей.</w:t>
      </w:r>
    </w:p>
    <w:p w:rsidR="003A2091" w:rsidRDefault="003A2091" w:rsidP="003A2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Эксперимент</w:t>
      </w:r>
      <w:r w:rsidRPr="00A51E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3A2091" w:rsidRPr="001347C0" w:rsidRDefault="003A2091" w:rsidP="003A2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ab/>
      </w:r>
      <w:r w:rsidRPr="001347C0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Чтоб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ы лучше понять особенности системы формирующего оценивания, увидеть его преимущества, предлагаю провести эксперимент.</w:t>
      </w:r>
    </w:p>
    <w:p w:rsidR="003A2091" w:rsidRDefault="003A2091" w:rsidP="003A20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 время эксперимента родители превращаются в учеников начальной школы. На уроке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изо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им предлагается нарисовать дом. Задание выполняется в группах. По окончании работы, группам предлагается оценить свою работу по 10-балльной шкале (</w:t>
      </w:r>
      <w:proofErr w:type="spellStart"/>
      <w:r w:rsidRPr="00DA284F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самооценивание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), затем поменяться рисунками с группой, сидящей справа (</w:t>
      </w:r>
      <w:proofErr w:type="spellStart"/>
      <w:r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взаимооценивание</w:t>
      </w:r>
      <w:proofErr w:type="spellEnd"/>
      <w:r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Затем работы возвращаются. </w:t>
      </w:r>
    </w:p>
    <w:p w:rsidR="003A2091" w:rsidRDefault="003A2091" w:rsidP="003A20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A284F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Совпали ли результаты?</w:t>
      </w:r>
      <w:r w:rsidRPr="00DA284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3A2091" w:rsidRDefault="003A2091" w:rsidP="003A20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Далее родителям предлагаются</w:t>
      </w:r>
      <w:r w:rsidRPr="00DA2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DA2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ритерии оценивания:</w:t>
      </w:r>
    </w:p>
    <w:tbl>
      <w:tblPr>
        <w:tblStyle w:val="a5"/>
        <w:tblW w:w="0" w:type="auto"/>
        <w:tblLook w:val="04A0"/>
      </w:tblPr>
      <w:tblGrid>
        <w:gridCol w:w="4644"/>
        <w:gridCol w:w="6038"/>
      </w:tblGrid>
      <w:tr w:rsidR="003A2091" w:rsidTr="00110AA5">
        <w:tc>
          <w:tcPr>
            <w:tcW w:w="4644" w:type="dxa"/>
          </w:tcPr>
          <w:p w:rsidR="003A2091" w:rsidRDefault="003A2091" w:rsidP="00110A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1.Фундамент – 1 балл</w:t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2.Ступени –1 балл</w:t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3.Перила – 1балл</w:t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Дверь – 1 балл</w:t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 Окно - 1 балл</w:t>
            </w:r>
          </w:p>
        </w:tc>
        <w:tc>
          <w:tcPr>
            <w:tcW w:w="6038" w:type="dxa"/>
          </w:tcPr>
          <w:p w:rsidR="003A2091" w:rsidRDefault="003A2091" w:rsidP="00110A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 Окно на чердаке – 1 балл</w:t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7. Водосточная труба – 1 балл</w:t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8. Труба на крыше дома – 1 балл</w:t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9.Трава возле дома – 1 балл</w:t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10. Использовали не менее 3 цветов – 1 балл</w:t>
            </w:r>
          </w:p>
        </w:tc>
      </w:tr>
      <w:tr w:rsidR="003A2091" w:rsidTr="00110AA5">
        <w:tc>
          <w:tcPr>
            <w:tcW w:w="10682" w:type="dxa"/>
            <w:gridSpan w:val="2"/>
          </w:tcPr>
          <w:p w:rsidR="003A2091" w:rsidRDefault="003A2091" w:rsidP="00110AA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A284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Максимальное количество баллов - 10 </w:t>
            </w:r>
          </w:p>
          <w:p w:rsidR="003A2091" w:rsidRPr="00DA284F" w:rsidRDefault="003A2091" w:rsidP="00110A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0-4 балла - «2»</w:t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5-6 баллов - «3»</w:t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7-8 баллов - «4»</w:t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2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 – 10 баллов - «5»</w:t>
            </w:r>
          </w:p>
        </w:tc>
      </w:tr>
    </w:tbl>
    <w:p w:rsidR="003A2091" w:rsidRDefault="003A2091" w:rsidP="003A20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DA284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Pr="00DA284F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Удалось ли набрать максимальное количество баллов? ПОЧЕМУ же результат не соответству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ю</w:t>
      </w:r>
      <w:r w:rsidRPr="00DA284F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т поставленной цели? (</w:t>
      </w:r>
      <w:r w:rsidRPr="00DA284F">
        <w:rPr>
          <w:rFonts w:ascii="Times New Roman" w:eastAsia="Times New Roman" w:hAnsi="Times New Roman" w:cs="Times New Roman"/>
          <w:color w:val="181818"/>
          <w:sz w:val="28"/>
          <w:szCs w:val="28"/>
        </w:rPr>
        <w:t>Не знали критерии, по которым будет оцениваться работа</w:t>
      </w:r>
      <w:r w:rsidRPr="00DA284F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 xml:space="preserve"> </w:t>
      </w:r>
      <w:r w:rsidRPr="00DA284F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Если бы Вы знали заранее о том, как я буду оценивать Ваши работы, чтобы Вы сделали?</w:t>
      </w:r>
    </w:p>
    <w:p w:rsidR="003A2091" w:rsidRPr="00DA284F" w:rsidRDefault="003A2091" w:rsidP="003A20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DA284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Вывод: </w:t>
      </w:r>
      <w:r w:rsidRPr="00DA284F">
        <w:rPr>
          <w:rFonts w:ascii="Times New Roman" w:eastAsia="Times New Roman" w:hAnsi="Times New Roman" w:cs="Times New Roman"/>
          <w:color w:val="181818"/>
          <w:sz w:val="28"/>
          <w:szCs w:val="28"/>
        </w:rPr>
        <w:t>оценивание без заранее известных критериев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r w:rsidRPr="00101112">
        <w:rPr>
          <w:rFonts w:ascii="Times New Roman" w:eastAsia="Times New Roman" w:hAnsi="Times New Roman" w:cs="Times New Roman"/>
          <w:color w:val="181818"/>
          <w:sz w:val="28"/>
          <w:szCs w:val="28"/>
        </w:rPr>
        <w:t>и без определённой цели бессмысленно.</w:t>
      </w:r>
    </w:p>
    <w:p w:rsidR="003A2091" w:rsidRDefault="003A2091" w:rsidP="003A20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3A2091" w:rsidRPr="00DA284F" w:rsidRDefault="003A2091" w:rsidP="003A209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Просмотр видеоролика о формирующем оценивании (</w:t>
      </w:r>
      <w:hyperlink r:id="rId7" w:history="1">
        <w:r>
          <w:rPr>
            <w:rStyle w:val="a4"/>
          </w:rPr>
          <w:t xml:space="preserve">(170) </w:t>
        </w:r>
        <w:proofErr w:type="spellStart"/>
        <w:r>
          <w:rPr>
            <w:rStyle w:val="a4"/>
          </w:rPr>
          <w:t>Критериальное</w:t>
        </w:r>
        <w:proofErr w:type="spellEnd"/>
        <w:r>
          <w:rPr>
            <w:rStyle w:val="a4"/>
          </w:rPr>
          <w:t xml:space="preserve"> оценивание в образовании (для "Назарбаев Интеллектуальные школы", 2016г.)</w:t>
        </w:r>
        <w:proofErr w:type="gramEnd"/>
        <w:r>
          <w:rPr>
            <w:rStyle w:val="a4"/>
          </w:rPr>
          <w:t xml:space="preserve"> - </w:t>
        </w:r>
        <w:proofErr w:type="spellStart"/>
        <w:proofErr w:type="gramStart"/>
        <w:r>
          <w:rPr>
            <w:rStyle w:val="a4"/>
          </w:rPr>
          <w:t>YouTube</w:t>
        </w:r>
        <w:proofErr w:type="spellEnd"/>
      </w:hyperlink>
      <w:r>
        <w:t>)</w:t>
      </w:r>
      <w:proofErr w:type="gramEnd"/>
    </w:p>
    <w:p w:rsidR="003A2091" w:rsidRDefault="003A2091" w:rsidP="003A2091">
      <w:pPr>
        <w:pStyle w:val="a3"/>
        <w:spacing w:before="0" w:beforeAutospacing="0" w:after="0" w:afterAutospacing="0"/>
        <w:ind w:left="360"/>
        <w:rPr>
          <w:b/>
          <w:sz w:val="28"/>
          <w:szCs w:val="28"/>
          <w:lang w:val="kk-KZ"/>
        </w:rPr>
      </w:pPr>
    </w:p>
    <w:p w:rsidR="003A2091" w:rsidRDefault="003A2091" w:rsidP="003A2091">
      <w:pPr>
        <w:pStyle w:val="a3"/>
        <w:spacing w:before="0" w:beforeAutospacing="0" w:after="0" w:afterAutospacing="0"/>
        <w:ind w:left="36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Блиц-опрос. </w:t>
      </w:r>
    </w:p>
    <w:p w:rsidR="003A2091" w:rsidRDefault="003A2091" w:rsidP="003A2091">
      <w:pPr>
        <w:pStyle w:val="a3"/>
        <w:spacing w:before="0" w:beforeAutospacing="0" w:after="0" w:afterAutospacing="0"/>
        <w:ind w:left="360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- </w:t>
      </w:r>
      <w:r w:rsidRPr="00101112">
        <w:rPr>
          <w:i/>
          <w:sz w:val="28"/>
          <w:szCs w:val="28"/>
          <w:lang w:val="kk-KZ"/>
        </w:rPr>
        <w:t>Все ли вам понятно</w:t>
      </w:r>
      <w:r>
        <w:rPr>
          <w:sz w:val="28"/>
          <w:szCs w:val="28"/>
          <w:lang w:val="kk-KZ"/>
        </w:rPr>
        <w:t xml:space="preserve">? </w:t>
      </w:r>
      <w:r w:rsidRPr="00101112">
        <w:rPr>
          <w:i/>
          <w:sz w:val="28"/>
          <w:szCs w:val="28"/>
          <w:lang w:val="kk-KZ"/>
        </w:rPr>
        <w:t>В таком случае давайте попробуем ответить на следующие вопросы:</w:t>
      </w:r>
      <w:r w:rsidRPr="00101112">
        <w:rPr>
          <w:i/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>1. Когда и как проводится формирующее оценивание?</w:t>
      </w:r>
      <w:r>
        <w:rPr>
          <w:sz w:val="28"/>
          <w:szCs w:val="28"/>
          <w:lang w:val="kk-KZ"/>
        </w:rPr>
        <w:br/>
        <w:t>2. Выставляется ли оценка за формативное оценивание?</w:t>
      </w:r>
      <w:r>
        <w:rPr>
          <w:sz w:val="28"/>
          <w:szCs w:val="28"/>
          <w:lang w:val="kk-KZ"/>
        </w:rPr>
        <w:br/>
        <w:t>3. В какой форме можно давать обратную связь?</w:t>
      </w:r>
      <w:r>
        <w:rPr>
          <w:sz w:val="28"/>
          <w:szCs w:val="28"/>
          <w:lang w:val="kk-KZ"/>
        </w:rPr>
        <w:br/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0345"/>
      </w:tblGrid>
      <w:tr w:rsidR="003A2091" w:rsidTr="00110AA5">
        <w:tc>
          <w:tcPr>
            <w:tcW w:w="10682" w:type="dxa"/>
          </w:tcPr>
          <w:p w:rsidR="003A2091" w:rsidRPr="00101112" w:rsidRDefault="003A2091" w:rsidP="00110AA5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 w:rsidRPr="00101112">
              <w:rPr>
                <w:i/>
                <w:sz w:val="28"/>
                <w:szCs w:val="28"/>
                <w:lang w:val="kk-KZ"/>
              </w:rPr>
              <w:t>Вы получили информация о новой системе оценивания, а теперь давайте подумаем как  вы, родители, можете помочь своим детям. Для этого я предлагаю вам составить памятку «Как помочь ребенку в новых условиях обучения?»</w:t>
            </w:r>
            <w:r w:rsidRPr="00101112">
              <w:rPr>
                <w:i/>
                <w:sz w:val="28"/>
                <w:szCs w:val="28"/>
                <w:lang w:val="kk-KZ"/>
              </w:rPr>
              <w:br/>
              <w:t>По окончании работы каждая группа ознакомит остальных со своей памяткой.</w:t>
            </w:r>
            <w:r w:rsidRPr="00101112">
              <w:rPr>
                <w:i/>
                <w:sz w:val="28"/>
                <w:szCs w:val="28"/>
                <w:lang w:val="kk-KZ"/>
              </w:rPr>
              <w:br/>
              <w:t>Теперь я предлагаю вам дополнительную памятку со своей стороны.</w:t>
            </w:r>
          </w:p>
        </w:tc>
      </w:tr>
    </w:tbl>
    <w:p w:rsidR="003A2091" w:rsidRDefault="003A2091" w:rsidP="003A2091">
      <w:pPr>
        <w:pStyle w:val="a3"/>
        <w:spacing w:before="0" w:beforeAutospacing="0" w:after="0" w:afterAutospacing="0"/>
        <w:ind w:left="36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Шляпа вопросов.</w:t>
      </w:r>
    </w:p>
    <w:p w:rsidR="003A2091" w:rsidRDefault="003A2091" w:rsidP="003A2091">
      <w:pPr>
        <w:pStyle w:val="a3"/>
        <w:spacing w:before="0" w:beforeAutospacing="0" w:after="0" w:afterAutospacing="0"/>
        <w:ind w:left="360" w:firstLine="34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Каждый родитель записывает возникший вопрос на листе бумаги и складывает в шляпу. Классный руководитель достаёт их по одному и отвечает на возникшие у родителей вопросы. Приём со шляпой помогает родителям задать волнующий вопрос без стеснения.</w:t>
      </w:r>
    </w:p>
    <w:p w:rsidR="003A2091" w:rsidRDefault="003A2091" w:rsidP="003A209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lastRenderedPageBreak/>
        <w:t>Вопросов возникло немало. Чтобы вам было легче, предлагаю взять и внимательно ознакомиться с памяткой «Как реагировать на отметку?», надеюсь , она поможет ответить на возникающие вопросы и станет хорошим советчиком на непросто образовательном пути.</w:t>
      </w:r>
    </w:p>
    <w:p w:rsidR="003A2091" w:rsidRPr="00C26AAF" w:rsidRDefault="003A2091" w:rsidP="003A2091">
      <w:pPr>
        <w:pStyle w:val="a3"/>
        <w:spacing w:before="0" w:beforeAutospacing="0" w:after="0" w:afterAutospacing="0"/>
        <w:ind w:left="708"/>
        <w:jc w:val="both"/>
        <w:rPr>
          <w:i/>
          <w:sz w:val="28"/>
          <w:szCs w:val="28"/>
          <w:lang w:val="kk-KZ"/>
        </w:rPr>
      </w:pPr>
    </w:p>
    <w:p w:rsidR="003A2091" w:rsidRDefault="003A2091" w:rsidP="003A2091">
      <w:pPr>
        <w:pStyle w:val="a3"/>
        <w:spacing w:before="0" w:beforeAutospacing="0" w:after="0" w:afterAutospacing="0"/>
        <w:ind w:left="360" w:firstLine="34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Заключение.</w:t>
      </w:r>
    </w:p>
    <w:p w:rsidR="003A2091" w:rsidRPr="00101112" w:rsidRDefault="003A2091" w:rsidP="003A209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i/>
          <w:color w:val="181818"/>
          <w:sz w:val="17"/>
          <w:szCs w:val="17"/>
        </w:rPr>
      </w:pPr>
      <w:r w:rsidRPr="0010111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Нашу встречу я хочу закончить тремя вопросами, которые Вы должны задавать себе сами.</w:t>
      </w:r>
    </w:p>
    <w:p w:rsidR="003A2091" w:rsidRPr="00C26AAF" w:rsidRDefault="003A2091" w:rsidP="003A209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26A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Кто для меня мой ребенок?</w:t>
      </w:r>
    </w:p>
    <w:p w:rsidR="003A2091" w:rsidRPr="00101112" w:rsidRDefault="003A2091" w:rsidP="003A2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</w:t>
      </w:r>
      <w:r w:rsidRPr="00101112">
        <w:rPr>
          <w:rFonts w:ascii="Times New Roman" w:eastAsia="Times New Roman" w:hAnsi="Times New Roman" w:cs="Times New Roman"/>
          <w:color w:val="18181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r w:rsidRPr="0010111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Каким я </w:t>
      </w:r>
      <w:proofErr w:type="gramStart"/>
      <w:r w:rsidRPr="00101112">
        <w:rPr>
          <w:rFonts w:ascii="Times New Roman" w:eastAsia="Times New Roman" w:hAnsi="Times New Roman" w:cs="Times New Roman"/>
          <w:color w:val="181818"/>
          <w:sz w:val="28"/>
          <w:szCs w:val="28"/>
        </w:rPr>
        <w:t>хочу</w:t>
      </w:r>
      <w:proofErr w:type="gramEnd"/>
      <w:r w:rsidRPr="0010111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чтобы он вырос, стал?</w:t>
      </w:r>
    </w:p>
    <w:p w:rsidR="003A2091" w:rsidRPr="00101112" w:rsidRDefault="003A2091" w:rsidP="003A2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</w:t>
      </w:r>
      <w:r w:rsidRPr="00101112">
        <w:rPr>
          <w:rFonts w:ascii="Times New Roman" w:eastAsia="Times New Roman" w:hAnsi="Times New Roman" w:cs="Times New Roman"/>
          <w:color w:val="181818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10111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Что я, как родитель, могу для этого сделать?</w:t>
      </w:r>
    </w:p>
    <w:p w:rsidR="003A2091" w:rsidRDefault="003A2091" w:rsidP="003A2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</w:p>
    <w:p w:rsidR="003A2091" w:rsidRDefault="003A2091" w:rsidP="003A2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C26AA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Рефлексия.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Закончите фразу «</w:t>
      </w:r>
      <w:r w:rsidRPr="00101112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Только рука об руку школа и родители могу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т…»</w:t>
      </w:r>
    </w:p>
    <w:p w:rsidR="003A2091" w:rsidRDefault="003A2091" w:rsidP="003A2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</w:p>
    <w:p w:rsidR="002655BD" w:rsidRDefault="002655BD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2655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A20" w:rsidRDefault="00E82A20" w:rsidP="00E82A20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2A20" w:rsidRDefault="00E82A20" w:rsidP="00E82A20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2A20" w:rsidRDefault="00E82A20" w:rsidP="00E82A20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2A20" w:rsidRDefault="00E82A20" w:rsidP="00E82A20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2A20" w:rsidRDefault="00E82A20" w:rsidP="00E82A20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2A20" w:rsidRDefault="00E82A20" w:rsidP="00E82A20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2A20" w:rsidRDefault="00E82A20" w:rsidP="00E82A20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  <w:sectPr w:rsidR="00E82A20" w:rsidSect="00C50DED">
          <w:pgSz w:w="11906" w:h="16838"/>
          <w:pgMar w:top="851" w:right="566" w:bottom="567" w:left="851" w:header="709" w:footer="709" w:gutter="0"/>
          <w:cols w:space="708"/>
          <w:docGrid w:linePitch="360"/>
        </w:sectPr>
      </w:pPr>
    </w:p>
    <w:p w:rsidR="00E82A20" w:rsidRDefault="00E82A20" w:rsidP="00E82A20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E82A20" w:rsidRPr="00101112" w:rsidRDefault="007F605D" w:rsidP="00E82A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val="en-US"/>
        </w:rPr>
      </w:pPr>
      <w:r w:rsidRPr="007F605D">
        <w:rPr>
          <w:rFonts w:ascii="Arial" w:eastAsia="Times New Roman" w:hAnsi="Arial" w:cs="Arial"/>
          <w:noProof/>
          <w:color w:val="181818"/>
          <w:sz w:val="17"/>
          <w:szCs w:val="17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39.3pt;height:78.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ак относиться к отметкам ребёнка?"/>
          </v:shape>
        </w:pict>
      </w:r>
    </w:p>
    <w:p w:rsidR="00E82A20" w:rsidRPr="00101112" w:rsidRDefault="00E82A20" w:rsidP="00E82A20">
      <w:pPr>
        <w:pStyle w:val="a3"/>
        <w:spacing w:before="0" w:beforeAutospacing="0" w:after="0" w:afterAutospacing="0"/>
        <w:ind w:left="360" w:firstLine="348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345"/>
      </w:tblGrid>
      <w:tr w:rsidR="00E82A20" w:rsidRPr="00C50DED" w:rsidTr="00110AA5">
        <w:trPr>
          <w:trHeight w:val="10305"/>
        </w:trPr>
        <w:tc>
          <w:tcPr>
            <w:tcW w:w="10628" w:type="dxa"/>
          </w:tcPr>
          <w:p w:rsidR="00E82A20" w:rsidRPr="00C50DED" w:rsidRDefault="00E82A20" w:rsidP="00110AA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50DED">
              <w:rPr>
                <w:b/>
              </w:rPr>
              <w:t>Не ругайте своего ребёнка за плохую отметку. Ему хочется быть в ваших глазах хорошим. Если быть хорошим не получается, ребёнок начинает врать, изворачиваться, чтобы всё-таки быть в ваших глазах хорошим.</w:t>
            </w:r>
          </w:p>
          <w:p w:rsidR="00E82A20" w:rsidRPr="00C50DED" w:rsidRDefault="00E82A20" w:rsidP="00110AA5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b/>
              </w:rPr>
            </w:pPr>
          </w:p>
          <w:p w:rsidR="00E82A20" w:rsidRPr="00C50DED" w:rsidRDefault="00E82A20" w:rsidP="00110AA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50DED">
              <w:rPr>
                <w:b/>
              </w:rPr>
              <w:t>Сочувствуйте своему ребёнку, если он долго трудился, но результат его труда невысок. Объясните ему, что важен не только высокий  результат. Больше важны знания, которые он сможет приобрести в результате ежедневного, упорного и кропотливого труда.</w:t>
            </w:r>
          </w:p>
          <w:p w:rsidR="00E82A20" w:rsidRPr="00C50DED" w:rsidRDefault="00E82A20" w:rsidP="00110AA5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20" w:rsidRPr="00C50DED" w:rsidRDefault="00E82A20" w:rsidP="00110AA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50DED">
              <w:rPr>
                <w:b/>
              </w:rPr>
              <w:t>Не заставляйте своего ребёнка вымаливать себе отметку в конце четверти ради вашего душевного спокойствия.</w:t>
            </w:r>
          </w:p>
          <w:p w:rsidR="00E82A20" w:rsidRPr="00C50DED" w:rsidRDefault="00E82A20" w:rsidP="00110A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E82A20" w:rsidRPr="00C50DED" w:rsidRDefault="00E82A20" w:rsidP="00110AA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50DED">
              <w:rPr>
                <w:b/>
              </w:rPr>
              <w:t>Не учите своего ребёнка ловчить, унижаться и приспосабливаться ради положительного результата в виде высокой отметки.</w:t>
            </w:r>
          </w:p>
          <w:p w:rsidR="00E82A20" w:rsidRPr="00C50DED" w:rsidRDefault="00E82A20" w:rsidP="00110A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E82A20" w:rsidRPr="00C50DED" w:rsidRDefault="00E82A20" w:rsidP="00110AA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50DED">
              <w:rPr>
                <w:b/>
              </w:rPr>
              <w:t>Никогда не выражайте сомнений по поводу объективности выставленной вашему ребёнку отметки вслух.</w:t>
            </w:r>
          </w:p>
          <w:p w:rsidR="00E82A20" w:rsidRPr="00C50DED" w:rsidRDefault="00E82A20" w:rsidP="00110A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E82A20" w:rsidRPr="00C50DED" w:rsidRDefault="00E82A20" w:rsidP="00110AA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50DED">
              <w:rPr>
                <w:b/>
              </w:rPr>
              <w:t>Есть сомнения – идите в школу и попытайтесь объективно разобраться в ситуации.</w:t>
            </w:r>
          </w:p>
          <w:p w:rsidR="00E82A20" w:rsidRPr="00C50DED" w:rsidRDefault="00E82A20" w:rsidP="00110A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E82A20" w:rsidRPr="00C50DED" w:rsidRDefault="00E82A20" w:rsidP="00110AA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50DED">
              <w:rPr>
                <w:b/>
              </w:rPr>
              <w:t>Не обвиняйте беспричинно других взрослых, учителей и детей в проблемах собственных детей.</w:t>
            </w:r>
          </w:p>
          <w:p w:rsidR="00E82A20" w:rsidRPr="00C50DED" w:rsidRDefault="00E82A20" w:rsidP="00110A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E82A20" w:rsidRPr="00C50DED" w:rsidRDefault="00E82A20" w:rsidP="00110AA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50DED">
              <w:rPr>
                <w:b/>
              </w:rPr>
              <w:t>Поддерживайте ребёнка в его, пусть не очень значительных, но победах над собой, над своей ленью.</w:t>
            </w:r>
          </w:p>
          <w:p w:rsidR="00E82A20" w:rsidRPr="00C50DED" w:rsidRDefault="00E82A20" w:rsidP="00110A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E82A20" w:rsidRPr="00C50DED" w:rsidRDefault="00E82A20" w:rsidP="00110AA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50DED">
              <w:rPr>
                <w:b/>
              </w:rPr>
              <w:t>Устраивайте праздники по случаю получения отличной отметки. Хорошее, как и плохое, запоминается ребёнком надолго и его хочется повторить. Пусть ребёнок получает хорошую отметку ради того, чтобы его отметили. Вскоре это станет привычкой.</w:t>
            </w:r>
          </w:p>
          <w:p w:rsidR="00E82A20" w:rsidRPr="00C50DED" w:rsidRDefault="00E82A20" w:rsidP="00110AA5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b/>
              </w:rPr>
            </w:pPr>
          </w:p>
          <w:p w:rsidR="00E82A20" w:rsidRPr="00C50DED" w:rsidRDefault="00E82A20" w:rsidP="00110AA5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50DED">
              <w:rPr>
                <w:b/>
              </w:rPr>
              <w:t>Демонстрируйте положительные результаты своего труда, чтобы ребёнку хотелось вам подражать.</w:t>
            </w:r>
          </w:p>
          <w:p w:rsidR="00E82A20" w:rsidRPr="00C50DED" w:rsidRDefault="00E82A20" w:rsidP="00110A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E82A20" w:rsidRPr="00C50DED" w:rsidTr="00110AA5">
        <w:trPr>
          <w:trHeight w:val="2176"/>
        </w:trPr>
        <w:tc>
          <w:tcPr>
            <w:tcW w:w="10628" w:type="dxa"/>
          </w:tcPr>
          <w:p w:rsidR="00E82A20" w:rsidRPr="00C50DED" w:rsidRDefault="00E82A20" w:rsidP="00E82A20">
            <w:pPr>
              <w:pStyle w:val="a3"/>
              <w:jc w:val="center"/>
              <w:rPr>
                <w:lang w:val="kk-KZ"/>
              </w:rPr>
            </w:pPr>
            <w:r w:rsidRPr="00C50DED">
              <w:rPr>
                <w:noProof/>
              </w:rPr>
              <w:drawing>
                <wp:inline distT="0" distB="0" distL="0" distR="0">
                  <wp:extent cx="3215640" cy="1536814"/>
                  <wp:effectExtent l="0" t="0" r="3810" b="0"/>
                  <wp:docPr id="9" name="Рисунок 4" descr="C:\Users\Лукомская\Downloads\cultofam-transfor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укомская\Downloads\cultofam-transfor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750" cy="1537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2A20" w:rsidRPr="00E82A20" w:rsidRDefault="00E82A20" w:rsidP="00E82A20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E82A20" w:rsidRPr="00E82A20" w:rsidSect="00C50DED">
      <w:pgSz w:w="11906" w:h="16838"/>
      <w:pgMar w:top="851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5pt;height:11.55pt" o:bullet="t">
        <v:imagedata r:id="rId1" o:title="mso921C"/>
      </v:shape>
    </w:pict>
  </w:numPicBullet>
  <w:abstractNum w:abstractNumId="0">
    <w:nsid w:val="0610531B"/>
    <w:multiLevelType w:val="hybridMultilevel"/>
    <w:tmpl w:val="3F5C1C42"/>
    <w:lvl w:ilvl="0" w:tplc="2FD08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C2DAD"/>
    <w:multiLevelType w:val="hybridMultilevel"/>
    <w:tmpl w:val="E5E8A5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C7EE7"/>
    <w:multiLevelType w:val="hybridMultilevel"/>
    <w:tmpl w:val="0AE67488"/>
    <w:lvl w:ilvl="0" w:tplc="44C8101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2266757"/>
    <w:multiLevelType w:val="multilevel"/>
    <w:tmpl w:val="74B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3A1A"/>
    <w:rsid w:val="000813B7"/>
    <w:rsid w:val="00113D96"/>
    <w:rsid w:val="002655BD"/>
    <w:rsid w:val="003A2091"/>
    <w:rsid w:val="007B3A1A"/>
    <w:rsid w:val="007F605D"/>
    <w:rsid w:val="00924C2B"/>
    <w:rsid w:val="00C50DED"/>
    <w:rsid w:val="00E82A20"/>
    <w:rsid w:val="00F6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A2091"/>
    <w:rPr>
      <w:color w:val="0000FF"/>
      <w:u w:val="single"/>
    </w:rPr>
  </w:style>
  <w:style w:type="table" w:styleId="a5">
    <w:name w:val="Table Grid"/>
    <w:basedOn w:val="a1"/>
    <w:uiPriority w:val="59"/>
    <w:rsid w:val="003A20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A2091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8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2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ppMUz1O1a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URMh_nQjX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9991-844B-48B2-B40C-04FE4E7C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Лукомская</dc:creator>
  <cp:lastModifiedBy>admin</cp:lastModifiedBy>
  <cp:revision>2</cp:revision>
  <dcterms:created xsi:type="dcterms:W3CDTF">2023-06-13T14:52:00Z</dcterms:created>
  <dcterms:modified xsi:type="dcterms:W3CDTF">2023-06-13T14:52:00Z</dcterms:modified>
</cp:coreProperties>
</file>