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D6E" w:rsidRDefault="00321D6E" w:rsidP="00321D6E">
      <w:pPr>
        <w:pStyle w:val="ac"/>
        <w:jc w:val="center"/>
        <w:rPr>
          <w:b/>
        </w:rPr>
      </w:pPr>
      <w:bookmarkStart w:id="0" w:name="_GoBack"/>
      <w:bookmarkEnd w:id="0"/>
      <w:r w:rsidRPr="00ED314B">
        <w:rPr>
          <w:b/>
        </w:rPr>
        <w:t xml:space="preserve">Описание модели внедрения </w:t>
      </w:r>
    </w:p>
    <w:p w:rsidR="00321D6E" w:rsidRDefault="00321D6E" w:rsidP="00321D6E">
      <w:pPr>
        <w:pStyle w:val="ac"/>
        <w:jc w:val="center"/>
        <w:rPr>
          <w:b/>
        </w:rPr>
      </w:pPr>
      <w:r w:rsidRPr="00ED314B">
        <w:rPr>
          <w:b/>
        </w:rPr>
        <w:t>тех</w:t>
      </w:r>
      <w:r>
        <w:rPr>
          <w:b/>
        </w:rPr>
        <w:t xml:space="preserve">нологии формирующего оценивания </w:t>
      </w:r>
      <w:r w:rsidRPr="00ED314B">
        <w:rPr>
          <w:b/>
        </w:rPr>
        <w:t xml:space="preserve">в ОО </w:t>
      </w:r>
      <w:r w:rsidR="004A764B">
        <w:rPr>
          <w:b/>
        </w:rPr>
        <w:t>Крымского района</w:t>
      </w:r>
    </w:p>
    <w:p w:rsidR="00321D6E" w:rsidRDefault="00321D6E" w:rsidP="00321D6E">
      <w:pPr>
        <w:pStyle w:val="ac"/>
        <w:jc w:val="center"/>
        <w:rPr>
          <w:b/>
        </w:rPr>
      </w:pPr>
    </w:p>
    <w:p w:rsidR="00321D6E" w:rsidRDefault="00321D6E" w:rsidP="00321D6E">
      <w:pPr>
        <w:pStyle w:val="ac"/>
        <w:ind w:left="0" w:firstLine="851"/>
        <w:jc w:val="both"/>
      </w:pPr>
      <w:r w:rsidRPr="00ED314B">
        <w:t xml:space="preserve">Оценивание </w:t>
      </w:r>
      <w:r>
        <w:t>–</w:t>
      </w:r>
      <w:r w:rsidRPr="00ED314B">
        <w:t xml:space="preserve"> </w:t>
      </w:r>
      <w:r>
        <w:t>неотъемлемая часть образовательного процесса, играющая важную роль в процессе обучения. Традиционно использующееся в школах итоговое оценивание утратило свою актуальность, так как, по сути, только констатирует результат. Оно перестало выполнять мотивационную и учебную функции. Ему на смену приходит новое, отвечающее запросам времени, формирующее оценивание.</w:t>
      </w:r>
    </w:p>
    <w:p w:rsidR="00321D6E" w:rsidRDefault="00321D6E" w:rsidP="00321D6E">
      <w:pPr>
        <w:pStyle w:val="ac"/>
        <w:ind w:left="0" w:firstLine="851"/>
        <w:jc w:val="both"/>
      </w:pPr>
      <w:r>
        <w:t>Формирующее оценивание, в отличие от итогового, показывает не общий результат, а уровень усвоения обучающимся каждой конкретной темы, а также позволяет выявить пробелы и более эффективно выстроить индивидуальную образовательную траекторию.  Таким образом</w:t>
      </w:r>
      <w:r w:rsidR="00262FB1">
        <w:t xml:space="preserve">, </w:t>
      </w:r>
      <w:r>
        <w:t xml:space="preserve"> повышается уровень обученности как конкретного ученика, так и класса в целом. </w:t>
      </w:r>
    </w:p>
    <w:p w:rsidR="00321D6E" w:rsidRDefault="00321D6E" w:rsidP="00321D6E">
      <w:pPr>
        <w:pStyle w:val="ac"/>
        <w:ind w:left="0" w:firstLine="851"/>
        <w:jc w:val="both"/>
      </w:pPr>
      <w:r>
        <w:t>Работа по научно-методическому обеспечению и внедрению системы формирующего оценивания предстоит большая. Что уже сделано в данном направлении? Разработана и утверждена Дорожная карта по внедрению в школы системы формирующего оценивания, проведено несколько обучающих семинаров среди учителей, с помощью анализа полученных результатов подведены первичные итоги, в процессе работа над сборником методических рекомендаций по подготовке к ГИА.</w:t>
      </w:r>
    </w:p>
    <w:p w:rsidR="00321D6E" w:rsidRDefault="00321D6E" w:rsidP="00321D6E">
      <w:pPr>
        <w:pStyle w:val="ac"/>
        <w:ind w:left="0" w:firstLine="851"/>
        <w:jc w:val="both"/>
      </w:pPr>
      <w:r>
        <w:t>Для успешного внедрения технологии формирующего оцениван</w:t>
      </w:r>
      <w:r w:rsidR="00D22830">
        <w:t>ия необходимо пройти ряд этапов (рис. 1)</w:t>
      </w:r>
    </w:p>
    <w:p w:rsidR="005161A6" w:rsidRDefault="00B74770" w:rsidP="00321D6E">
      <w:pPr>
        <w:pStyle w:val="ac"/>
        <w:ind w:left="0" w:firstLine="851"/>
        <w:jc w:val="both"/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-165735</wp:posOffset>
            </wp:positionH>
            <wp:positionV relativeFrom="paragraph">
              <wp:posOffset>153670</wp:posOffset>
            </wp:positionV>
            <wp:extent cx="6266180" cy="2338070"/>
            <wp:effectExtent l="0" t="0" r="0" b="0"/>
            <wp:wrapTight wrapText="bothSides">
              <wp:wrapPolygon edited="0">
                <wp:start x="16548" y="352"/>
                <wp:lineTo x="9259" y="1584"/>
                <wp:lineTo x="7289" y="2112"/>
                <wp:lineTo x="7289" y="3168"/>
                <wp:lineTo x="394" y="3520"/>
                <wp:lineTo x="394" y="15663"/>
                <wp:lineTo x="919" y="17247"/>
                <wp:lineTo x="1313" y="17247"/>
                <wp:lineTo x="460" y="20063"/>
                <wp:lineTo x="460" y="20943"/>
                <wp:lineTo x="3743" y="20943"/>
                <wp:lineTo x="7355" y="20943"/>
                <wp:lineTo x="9850" y="20943"/>
                <wp:lineTo x="9784" y="20063"/>
                <wp:lineTo x="9587" y="20063"/>
                <wp:lineTo x="14250" y="18303"/>
                <wp:lineTo x="14184" y="17247"/>
                <wp:lineTo x="18124" y="17247"/>
                <wp:lineTo x="21473" y="16015"/>
                <wp:lineTo x="21473" y="14255"/>
                <wp:lineTo x="21342" y="13023"/>
                <wp:lineTo x="21013" y="11615"/>
                <wp:lineTo x="21013" y="5984"/>
                <wp:lineTo x="19503" y="3872"/>
                <wp:lineTo x="18978" y="2640"/>
                <wp:lineTo x="17730" y="528"/>
                <wp:lineTo x="17270" y="352"/>
                <wp:lineTo x="16548" y="352"/>
              </wp:wrapPolygon>
            </wp:wrapTight>
            <wp:docPr id="2" name="Рисунок 2" descr="C:\Users\Лукомская\Downloads\схе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укомская\Downloads\схема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6180" cy="2338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011"/>
      </w:tblGrid>
      <w:tr w:rsidR="005161A6" w:rsidTr="005161A6">
        <w:tc>
          <w:tcPr>
            <w:tcW w:w="10562" w:type="dxa"/>
          </w:tcPr>
          <w:p w:rsidR="005161A6" w:rsidRDefault="005161A6" w:rsidP="00321D6E">
            <w:pPr>
              <w:pStyle w:val="ac"/>
              <w:ind w:left="0"/>
              <w:jc w:val="both"/>
            </w:pPr>
          </w:p>
        </w:tc>
      </w:tr>
    </w:tbl>
    <w:p w:rsidR="005161A6" w:rsidRDefault="005161A6" w:rsidP="00D22830">
      <w:pPr>
        <w:pStyle w:val="ac"/>
        <w:ind w:left="0" w:firstLine="851"/>
        <w:jc w:val="both"/>
      </w:pPr>
    </w:p>
    <w:p w:rsidR="00B74770" w:rsidRDefault="00B74770" w:rsidP="00D22830">
      <w:pPr>
        <w:pStyle w:val="ac"/>
        <w:ind w:left="0" w:firstLine="851"/>
        <w:jc w:val="both"/>
      </w:pPr>
    </w:p>
    <w:p w:rsidR="00B74770" w:rsidRDefault="00B74770" w:rsidP="00D22830">
      <w:pPr>
        <w:pStyle w:val="ac"/>
        <w:ind w:left="0" w:firstLine="851"/>
        <w:jc w:val="both"/>
      </w:pPr>
    </w:p>
    <w:p w:rsidR="00B74770" w:rsidRDefault="00B74770" w:rsidP="00D22830">
      <w:pPr>
        <w:pStyle w:val="ac"/>
        <w:ind w:left="0" w:firstLine="851"/>
        <w:jc w:val="both"/>
      </w:pPr>
    </w:p>
    <w:p w:rsidR="00D22830" w:rsidRPr="00AD55E6" w:rsidRDefault="00D22830" w:rsidP="00D22830">
      <w:pPr>
        <w:pStyle w:val="ac"/>
        <w:ind w:left="0" w:firstLine="851"/>
        <w:jc w:val="both"/>
      </w:pPr>
      <w:r w:rsidRPr="00AD55E6">
        <w:t xml:space="preserve">Любое новшество начинается с </w:t>
      </w:r>
      <w:r w:rsidRPr="00AD55E6">
        <w:rPr>
          <w:b/>
        </w:rPr>
        <w:t xml:space="preserve">этапа планирования. </w:t>
      </w:r>
      <w:r w:rsidRPr="00AD55E6">
        <w:t xml:space="preserve">Необходимо собрать и проанализировать имеющуюся методическую литературу, </w:t>
      </w:r>
      <w:r>
        <w:t xml:space="preserve">провести РМО и </w:t>
      </w:r>
      <w:r w:rsidRPr="00AD55E6">
        <w:t xml:space="preserve">сформировать рабочую </w:t>
      </w:r>
      <w:r>
        <w:t>группу из руководителей РМО,</w:t>
      </w:r>
      <w:r w:rsidRPr="00AD55E6">
        <w:t xml:space="preserve"> составить Дорожную карту по внедрению системы формирующего оценивания. </w:t>
      </w:r>
    </w:p>
    <w:p w:rsidR="00D22830" w:rsidRDefault="00D22830" w:rsidP="00D22830">
      <w:pPr>
        <w:pStyle w:val="ac"/>
        <w:ind w:left="0" w:firstLine="851"/>
        <w:jc w:val="both"/>
      </w:pPr>
      <w:r>
        <w:t xml:space="preserve">Далее следует </w:t>
      </w:r>
      <w:r>
        <w:rPr>
          <w:b/>
        </w:rPr>
        <w:t xml:space="preserve">подготовительный этап. </w:t>
      </w:r>
      <w:r>
        <w:t xml:space="preserve">В первую очередь требуется провести диагностику педагогических кадров для выявления уровня методической подготовленности с целью изучения потребностей каждой конкретной школы.  Также на подготовительном этапе следует провести </w:t>
      </w:r>
      <w:r>
        <w:lastRenderedPageBreak/>
        <w:t>диагностику уровня мотивации обучающихся как необходимого условия повышения качества образования. Дорожная карта корректируется с учётом полученных данных.</w:t>
      </w:r>
    </w:p>
    <w:p w:rsidR="005161A6" w:rsidRDefault="00D22830" w:rsidP="005161A6">
      <w:pPr>
        <w:pStyle w:val="ac"/>
        <w:ind w:left="0" w:firstLine="851"/>
        <w:jc w:val="both"/>
      </w:pPr>
      <w:r>
        <w:t xml:space="preserve">Центральным этапом внедрения технологии формирующего оценивания является </w:t>
      </w:r>
      <w:r>
        <w:rPr>
          <w:b/>
        </w:rPr>
        <w:t xml:space="preserve">основной этап, </w:t>
      </w:r>
      <w:r>
        <w:t xml:space="preserve">в ходе которого претворяются в жизнь разработанные на первых этапах рекомендации. Обязательными условиями являются, во-первых, достаточный резерв времени, позволяющий решать все возникающие затруднения, во-вторых, необходимо иметь возможность своевременно корректировать стратегию в зависимости от полученных результатов, в-третьих, постоянно держать обратную связь с учителями через рабочую группу, своевременно информировать их об успехах и изменениях.  </w:t>
      </w:r>
    </w:p>
    <w:p w:rsidR="00321D6E" w:rsidRDefault="00321D6E" w:rsidP="005161A6">
      <w:pPr>
        <w:pStyle w:val="ac"/>
        <w:ind w:left="0" w:firstLine="851"/>
        <w:jc w:val="both"/>
      </w:pPr>
      <w:r>
        <w:t xml:space="preserve">Следующим становится </w:t>
      </w:r>
      <w:r>
        <w:rPr>
          <w:b/>
        </w:rPr>
        <w:t xml:space="preserve">этап закрепления, </w:t>
      </w:r>
      <w:r w:rsidRPr="00A47563">
        <w:t xml:space="preserve">на котором происходит </w:t>
      </w:r>
      <w:r>
        <w:t xml:space="preserve">обучение всех вовлеченных лиц, проводятся ШМО и РМО, методические недели и семинары, обязательно </w:t>
      </w:r>
      <w:proofErr w:type="spellStart"/>
      <w:r>
        <w:t>взаимопосещение</w:t>
      </w:r>
      <w:proofErr w:type="spellEnd"/>
      <w:r>
        <w:t xml:space="preserve"> уроков. Данный этап необходим для осмысления и закрепления полученных результатов, для передачи коллегам позитивного опыта внедрения инновации.</w:t>
      </w:r>
    </w:p>
    <w:p w:rsidR="00321D6E" w:rsidRDefault="00321D6E" w:rsidP="00321D6E">
      <w:pPr>
        <w:pStyle w:val="ac"/>
        <w:ind w:left="0" w:firstLine="851"/>
        <w:jc w:val="both"/>
      </w:pPr>
      <w:r>
        <w:t xml:space="preserve">Заключительный этап внедрения – </w:t>
      </w:r>
      <w:r>
        <w:rPr>
          <w:b/>
        </w:rPr>
        <w:t>оценка</w:t>
      </w:r>
      <w:r>
        <w:t xml:space="preserve"> </w:t>
      </w:r>
      <w:r w:rsidRPr="00E57F9B">
        <w:rPr>
          <w:b/>
        </w:rPr>
        <w:t>текущих результатов</w:t>
      </w:r>
      <w:r>
        <w:t>, предполагающая исследование результатов, анализ готовности всех участников придерживаться введенной системы. Повторно проводится мониторинг учителей и обучающихся, происходит сравнение и анализ данных. Необходима обратная связь, поэтому вновь проводятся РМО и ШМО, на которых учителя делятся своими впечатлениями, результатами и наработками. Выпускается методический сборник.</w:t>
      </w:r>
    </w:p>
    <w:p w:rsidR="00321D6E" w:rsidRDefault="00321D6E" w:rsidP="00321D6E">
      <w:pPr>
        <w:pStyle w:val="ac"/>
        <w:ind w:left="0" w:firstLine="851"/>
        <w:jc w:val="both"/>
      </w:pPr>
      <w:r>
        <w:t>Внедрение инноваций – очень сложный и длительный процесс для всех участников проекта. На каждом этапе реализации важна обратная связь, любой участник должен иметь возможность получить консультацию, сравнить свои результаты с результатами других педагогов, поделиться лучшими практиками, в связи с этим на первый план выходит работа районных и школьных методических объединений. Они должны уйти от лекционной формы проведения и стать практико-ориентированным, чтобы учитель уходил с таких мероприятий наполненным новыми идеями.</w:t>
      </w:r>
    </w:p>
    <w:p w:rsidR="005161A6" w:rsidRDefault="00D22830" w:rsidP="00321D6E">
      <w:pPr>
        <w:ind w:firstLine="4536"/>
        <w:rPr>
          <w:sz w:val="24"/>
        </w:rPr>
      </w:pPr>
      <w:r>
        <w:rPr>
          <w:sz w:val="24"/>
        </w:rPr>
        <w:t xml:space="preserve"> </w:t>
      </w:r>
      <w:r w:rsidR="00321D6E">
        <w:rPr>
          <w:sz w:val="24"/>
        </w:rPr>
        <w:t xml:space="preserve">                                                                                        </w:t>
      </w:r>
    </w:p>
    <w:p w:rsidR="005161A6" w:rsidRDefault="005161A6" w:rsidP="00321D6E">
      <w:pPr>
        <w:ind w:firstLine="4536"/>
        <w:rPr>
          <w:sz w:val="24"/>
        </w:rPr>
      </w:pPr>
    </w:p>
    <w:p w:rsidR="005161A6" w:rsidRDefault="005161A6" w:rsidP="00321D6E">
      <w:pPr>
        <w:ind w:firstLine="4536"/>
        <w:rPr>
          <w:sz w:val="24"/>
        </w:rPr>
      </w:pPr>
    </w:p>
    <w:p w:rsidR="005161A6" w:rsidRDefault="005161A6" w:rsidP="00321D6E">
      <w:pPr>
        <w:ind w:firstLine="4536"/>
        <w:rPr>
          <w:sz w:val="24"/>
        </w:rPr>
      </w:pPr>
    </w:p>
    <w:p w:rsidR="005161A6" w:rsidRDefault="005161A6" w:rsidP="00321D6E">
      <w:pPr>
        <w:ind w:firstLine="4536"/>
        <w:rPr>
          <w:sz w:val="24"/>
        </w:rPr>
      </w:pPr>
    </w:p>
    <w:p w:rsidR="005161A6" w:rsidRDefault="005161A6" w:rsidP="00321D6E">
      <w:pPr>
        <w:ind w:firstLine="4536"/>
        <w:rPr>
          <w:sz w:val="24"/>
        </w:rPr>
      </w:pPr>
    </w:p>
    <w:p w:rsidR="005161A6" w:rsidRDefault="005161A6" w:rsidP="00321D6E">
      <w:pPr>
        <w:ind w:firstLine="4536"/>
        <w:rPr>
          <w:sz w:val="24"/>
        </w:rPr>
      </w:pPr>
    </w:p>
    <w:p w:rsidR="005161A6" w:rsidRDefault="005161A6" w:rsidP="00321D6E">
      <w:pPr>
        <w:ind w:firstLine="4536"/>
        <w:rPr>
          <w:sz w:val="24"/>
        </w:rPr>
      </w:pPr>
    </w:p>
    <w:sectPr w:rsidR="005161A6" w:rsidSect="00B74770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1D6E"/>
    <w:rsid w:val="00041F14"/>
    <w:rsid w:val="00064617"/>
    <w:rsid w:val="000A6001"/>
    <w:rsid w:val="000E34FF"/>
    <w:rsid w:val="0010366C"/>
    <w:rsid w:val="00137F90"/>
    <w:rsid w:val="001D5DB7"/>
    <w:rsid w:val="00205C22"/>
    <w:rsid w:val="00262FB1"/>
    <w:rsid w:val="00296AEC"/>
    <w:rsid w:val="00321D6E"/>
    <w:rsid w:val="003F61A9"/>
    <w:rsid w:val="00421013"/>
    <w:rsid w:val="00423F71"/>
    <w:rsid w:val="004A764B"/>
    <w:rsid w:val="005161A6"/>
    <w:rsid w:val="00556087"/>
    <w:rsid w:val="0057509E"/>
    <w:rsid w:val="00636E6F"/>
    <w:rsid w:val="006745F5"/>
    <w:rsid w:val="007271AE"/>
    <w:rsid w:val="00731997"/>
    <w:rsid w:val="00743515"/>
    <w:rsid w:val="007D6DD8"/>
    <w:rsid w:val="007E2B82"/>
    <w:rsid w:val="00862413"/>
    <w:rsid w:val="008A4C10"/>
    <w:rsid w:val="00977A4C"/>
    <w:rsid w:val="009867FF"/>
    <w:rsid w:val="009C63D7"/>
    <w:rsid w:val="00A6097E"/>
    <w:rsid w:val="00A70EF2"/>
    <w:rsid w:val="00AA1B04"/>
    <w:rsid w:val="00B40B3B"/>
    <w:rsid w:val="00B46F5F"/>
    <w:rsid w:val="00B541D5"/>
    <w:rsid w:val="00B54D6F"/>
    <w:rsid w:val="00B74770"/>
    <w:rsid w:val="00C657BC"/>
    <w:rsid w:val="00C92AEC"/>
    <w:rsid w:val="00CB2169"/>
    <w:rsid w:val="00CE2CFF"/>
    <w:rsid w:val="00D22830"/>
    <w:rsid w:val="00D406D0"/>
    <w:rsid w:val="00D60F60"/>
    <w:rsid w:val="00D670FB"/>
    <w:rsid w:val="00DA521A"/>
    <w:rsid w:val="00E56BE6"/>
    <w:rsid w:val="00E66FBB"/>
    <w:rsid w:val="00F0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8E442"/>
  <w15:docId w15:val="{7E77596A-F47A-4DDB-9B71-DC9DDA664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5C22"/>
    <w:pPr>
      <w:ind w:firstLine="0"/>
    </w:pPr>
    <w:rPr>
      <w:rFonts w:ascii="Times New Roman" w:hAnsi="Times New Roman" w:cs="Times New Roman"/>
      <w:sz w:val="28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D406D0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406D0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D406D0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D406D0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D406D0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D406D0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unhideWhenUsed/>
    <w:qFormat/>
    <w:rsid w:val="00D406D0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D406D0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06D0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06D0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406D0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D406D0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D406D0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D406D0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rsid w:val="00D406D0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rsid w:val="00D406D0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D406D0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406D0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406D0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406D0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Заголовок Знак"/>
    <w:basedOn w:val="a0"/>
    <w:link w:val="a4"/>
    <w:uiPriority w:val="10"/>
    <w:rsid w:val="00D406D0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406D0"/>
    <w:pPr>
      <w:spacing w:before="200" w:after="900"/>
      <w:jc w:val="right"/>
    </w:pPr>
    <w:rPr>
      <w:i/>
      <w:iCs/>
      <w:sz w:val="24"/>
    </w:rPr>
  </w:style>
  <w:style w:type="character" w:customStyle="1" w:styleId="a7">
    <w:name w:val="Подзаголовок Знак"/>
    <w:basedOn w:val="a0"/>
    <w:link w:val="a6"/>
    <w:uiPriority w:val="11"/>
    <w:rsid w:val="00D406D0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406D0"/>
    <w:rPr>
      <w:b/>
      <w:bCs/>
      <w:spacing w:val="0"/>
    </w:rPr>
  </w:style>
  <w:style w:type="character" w:styleId="a9">
    <w:name w:val="Emphasis"/>
    <w:uiPriority w:val="20"/>
    <w:qFormat/>
    <w:rsid w:val="00D406D0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406D0"/>
  </w:style>
  <w:style w:type="character" w:customStyle="1" w:styleId="ab">
    <w:name w:val="Без интервала Знак"/>
    <w:basedOn w:val="a0"/>
    <w:link w:val="aa"/>
    <w:uiPriority w:val="1"/>
    <w:rsid w:val="00D406D0"/>
  </w:style>
  <w:style w:type="paragraph" w:styleId="ac">
    <w:name w:val="List Paragraph"/>
    <w:basedOn w:val="a"/>
    <w:uiPriority w:val="34"/>
    <w:qFormat/>
    <w:rsid w:val="00D406D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406D0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406D0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406D0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</w:rPr>
  </w:style>
  <w:style w:type="character" w:customStyle="1" w:styleId="ae">
    <w:name w:val="Выделенная цитата Знак"/>
    <w:basedOn w:val="a0"/>
    <w:link w:val="ad"/>
    <w:uiPriority w:val="30"/>
    <w:rsid w:val="00D406D0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D406D0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406D0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D406D0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D406D0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D406D0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406D0"/>
    <w:pPr>
      <w:outlineLvl w:val="9"/>
    </w:pPr>
  </w:style>
  <w:style w:type="character" w:customStyle="1" w:styleId="FontStyle23">
    <w:name w:val="Font Style23"/>
    <w:uiPriority w:val="99"/>
    <w:rsid w:val="00321D6E"/>
    <w:rPr>
      <w:rFonts w:ascii="Cambria" w:hAnsi="Cambria" w:cs="Cambria"/>
      <w:spacing w:val="-10"/>
      <w:sz w:val="24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6745F5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6745F5"/>
    <w:rPr>
      <w:rFonts w:ascii="Tahoma" w:hAnsi="Tahoma" w:cs="Tahoma"/>
      <w:sz w:val="16"/>
      <w:szCs w:val="16"/>
      <w:lang w:val="ru-RU" w:eastAsia="ru-RU" w:bidi="ar-SA"/>
    </w:rPr>
  </w:style>
  <w:style w:type="table" w:styleId="af7">
    <w:name w:val="Table Grid"/>
    <w:basedOn w:val="a1"/>
    <w:uiPriority w:val="59"/>
    <w:rsid w:val="00674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B2169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43515"/>
    <w:pPr>
      <w:widowControl w:val="0"/>
      <w:autoSpaceDE w:val="0"/>
      <w:autoSpaceDN w:val="0"/>
      <w:ind w:firstLine="0"/>
    </w:pPr>
    <w:rPr>
      <w:rFonts w:eastAsiaTheme="minorHAnsi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Body Text"/>
    <w:basedOn w:val="a"/>
    <w:link w:val="af9"/>
    <w:uiPriority w:val="1"/>
    <w:qFormat/>
    <w:rsid w:val="00743515"/>
    <w:pPr>
      <w:widowControl w:val="0"/>
      <w:autoSpaceDE w:val="0"/>
      <w:autoSpaceDN w:val="0"/>
    </w:pPr>
    <w:rPr>
      <w:szCs w:val="28"/>
      <w:lang w:eastAsia="en-US"/>
    </w:rPr>
  </w:style>
  <w:style w:type="character" w:customStyle="1" w:styleId="af9">
    <w:name w:val="Основной текст Знак"/>
    <w:basedOn w:val="a0"/>
    <w:link w:val="af8"/>
    <w:uiPriority w:val="1"/>
    <w:rsid w:val="00743515"/>
    <w:rPr>
      <w:rFonts w:ascii="Times New Roman" w:hAnsi="Times New Roman" w:cs="Times New Roman"/>
      <w:sz w:val="28"/>
      <w:szCs w:val="28"/>
      <w:lang w:val="ru-RU" w:bidi="ar-SA"/>
    </w:rPr>
  </w:style>
  <w:style w:type="character" w:customStyle="1" w:styleId="41">
    <w:name w:val="Основной текст (4)_"/>
    <w:link w:val="42"/>
    <w:rsid w:val="00743515"/>
    <w:rPr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743515"/>
    <w:pPr>
      <w:widowControl w:val="0"/>
      <w:shd w:val="clear" w:color="auto" w:fill="FFFFFF"/>
      <w:spacing w:before="60" w:after="420" w:line="0" w:lineRule="atLeast"/>
      <w:jc w:val="both"/>
    </w:pPr>
    <w:rPr>
      <w:rFonts w:asciiTheme="minorHAnsi" w:hAnsiTheme="minorHAnsi" w:cstheme="minorBidi"/>
      <w:b/>
      <w:bCs/>
      <w:sz w:val="26"/>
      <w:szCs w:val="26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98663A-61A7-4B41-9E73-6191B0CF5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Надежда О. Яковлева</cp:lastModifiedBy>
  <cp:revision>6</cp:revision>
  <dcterms:created xsi:type="dcterms:W3CDTF">2023-06-13T14:27:00Z</dcterms:created>
  <dcterms:modified xsi:type="dcterms:W3CDTF">2023-08-08T11:35:00Z</dcterms:modified>
</cp:coreProperties>
</file>