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0C6BF" w14:textId="087BA192" w:rsidR="001E7636" w:rsidRPr="004250E6" w:rsidRDefault="001E7636" w:rsidP="001E7636">
      <w:pPr>
        <w:spacing w:line="276" w:lineRule="auto"/>
        <w:contextualSpacing/>
        <w:jc w:val="right"/>
        <w:rPr>
          <w:rFonts w:ascii="Times New Roman" w:hAnsi="Times New Roman" w:cs="Times New Roman"/>
          <w:b/>
          <w:bCs/>
          <w:sz w:val="28"/>
          <w:szCs w:val="28"/>
        </w:rPr>
      </w:pPr>
      <w:r w:rsidRPr="004250E6">
        <w:rPr>
          <w:rFonts w:ascii="Times New Roman" w:hAnsi="Times New Roman" w:cs="Times New Roman"/>
          <w:b/>
          <w:bCs/>
          <w:sz w:val="28"/>
          <w:szCs w:val="28"/>
        </w:rPr>
        <w:t>Проект</w:t>
      </w:r>
    </w:p>
    <w:p w14:paraId="63C73D23" w14:textId="77777777" w:rsidR="00EC739F" w:rsidRDefault="00EC739F" w:rsidP="0063328A">
      <w:pPr>
        <w:spacing w:line="276" w:lineRule="auto"/>
        <w:contextualSpacing/>
        <w:jc w:val="center"/>
        <w:rPr>
          <w:rFonts w:ascii="Times New Roman" w:hAnsi="Times New Roman" w:cs="Times New Roman"/>
          <w:b/>
          <w:bCs/>
          <w:sz w:val="28"/>
          <w:szCs w:val="28"/>
        </w:rPr>
      </w:pPr>
    </w:p>
    <w:p w14:paraId="7DB9F0C5" w14:textId="1CE3A1EA" w:rsidR="00C27A1D" w:rsidRPr="00EC739F" w:rsidRDefault="00BC4D13" w:rsidP="0063328A">
      <w:pPr>
        <w:spacing w:line="276" w:lineRule="auto"/>
        <w:contextualSpacing/>
        <w:jc w:val="center"/>
        <w:rPr>
          <w:rFonts w:ascii="Times New Roman" w:hAnsi="Times New Roman" w:cs="Times New Roman"/>
          <w:b/>
          <w:bCs/>
          <w:sz w:val="28"/>
          <w:szCs w:val="28"/>
        </w:rPr>
      </w:pPr>
      <w:r w:rsidRPr="00EC739F">
        <w:rPr>
          <w:rFonts w:ascii="Times New Roman" w:hAnsi="Times New Roman" w:cs="Times New Roman"/>
          <w:b/>
          <w:bCs/>
          <w:sz w:val="28"/>
          <w:szCs w:val="28"/>
        </w:rPr>
        <w:t>П</w:t>
      </w:r>
      <w:r w:rsidR="00C27A1D" w:rsidRPr="00EC739F">
        <w:rPr>
          <w:rFonts w:ascii="Times New Roman" w:hAnsi="Times New Roman" w:cs="Times New Roman"/>
          <w:b/>
          <w:bCs/>
          <w:sz w:val="28"/>
          <w:szCs w:val="28"/>
        </w:rPr>
        <w:t xml:space="preserve">оложение </w:t>
      </w:r>
    </w:p>
    <w:p w14:paraId="6B323850" w14:textId="010BD542" w:rsidR="00C27A1D" w:rsidRPr="00EC739F" w:rsidRDefault="0063328A" w:rsidP="00EC739F">
      <w:pPr>
        <w:spacing w:after="120" w:line="276" w:lineRule="auto"/>
        <w:contextualSpacing/>
        <w:jc w:val="center"/>
        <w:rPr>
          <w:rFonts w:ascii="Times New Roman" w:hAnsi="Times New Roman" w:cs="Times New Roman"/>
          <w:b/>
          <w:bCs/>
          <w:sz w:val="28"/>
          <w:szCs w:val="28"/>
        </w:rPr>
      </w:pPr>
      <w:r w:rsidRPr="00EC739F">
        <w:rPr>
          <w:rFonts w:ascii="Times New Roman" w:hAnsi="Times New Roman" w:cs="Times New Roman"/>
          <w:b/>
          <w:bCs/>
          <w:sz w:val="28"/>
          <w:szCs w:val="28"/>
        </w:rPr>
        <w:t>о муниципально</w:t>
      </w:r>
      <w:r w:rsidR="006C2942" w:rsidRPr="00EC739F">
        <w:rPr>
          <w:rFonts w:ascii="Times New Roman" w:hAnsi="Times New Roman" w:cs="Times New Roman"/>
          <w:b/>
          <w:bCs/>
          <w:sz w:val="28"/>
          <w:szCs w:val="28"/>
        </w:rPr>
        <w:t>й</w:t>
      </w:r>
      <w:r w:rsidRPr="00EC739F">
        <w:rPr>
          <w:rFonts w:ascii="Times New Roman" w:hAnsi="Times New Roman" w:cs="Times New Roman"/>
          <w:b/>
          <w:bCs/>
          <w:sz w:val="28"/>
          <w:szCs w:val="28"/>
        </w:rPr>
        <w:t xml:space="preserve"> </w:t>
      </w:r>
      <w:r w:rsidR="00C27A1D" w:rsidRPr="00EC739F">
        <w:rPr>
          <w:rFonts w:ascii="Times New Roman" w:hAnsi="Times New Roman" w:cs="Times New Roman"/>
          <w:b/>
          <w:bCs/>
          <w:sz w:val="28"/>
          <w:szCs w:val="28"/>
        </w:rPr>
        <w:t>экспертно</w:t>
      </w:r>
      <w:r w:rsidR="006C2942" w:rsidRPr="00EC739F">
        <w:rPr>
          <w:rFonts w:ascii="Times New Roman" w:hAnsi="Times New Roman" w:cs="Times New Roman"/>
          <w:b/>
          <w:bCs/>
          <w:sz w:val="28"/>
          <w:szCs w:val="28"/>
        </w:rPr>
        <w:t>й</w:t>
      </w:r>
      <w:r w:rsidR="00C27A1D" w:rsidRPr="00EC739F">
        <w:rPr>
          <w:rFonts w:ascii="Times New Roman" w:hAnsi="Times New Roman" w:cs="Times New Roman"/>
          <w:b/>
          <w:bCs/>
          <w:sz w:val="28"/>
          <w:szCs w:val="28"/>
        </w:rPr>
        <w:t xml:space="preserve"> </w:t>
      </w:r>
      <w:r w:rsidR="006C2942" w:rsidRPr="00EC739F">
        <w:rPr>
          <w:rFonts w:ascii="Times New Roman" w:hAnsi="Times New Roman" w:cs="Times New Roman"/>
          <w:b/>
          <w:bCs/>
          <w:sz w:val="28"/>
          <w:szCs w:val="28"/>
        </w:rPr>
        <w:t>комиссии</w:t>
      </w:r>
      <w:r w:rsidR="00C27A1D" w:rsidRPr="00EC739F">
        <w:rPr>
          <w:rFonts w:ascii="Times New Roman" w:hAnsi="Times New Roman" w:cs="Times New Roman"/>
          <w:b/>
          <w:bCs/>
          <w:sz w:val="28"/>
          <w:szCs w:val="28"/>
        </w:rPr>
        <w:t xml:space="preserve"> по вопросам </w:t>
      </w:r>
      <w:r w:rsidR="00B356B2" w:rsidRPr="00EC739F">
        <w:rPr>
          <w:rFonts w:ascii="Times New Roman" w:hAnsi="Times New Roman" w:cs="Times New Roman"/>
          <w:b/>
          <w:bCs/>
          <w:sz w:val="28"/>
          <w:szCs w:val="28"/>
        </w:rPr>
        <w:t xml:space="preserve">опережающего сопровождения управленческого кадрового резерва </w:t>
      </w:r>
      <w:r w:rsidRPr="00EC739F">
        <w:rPr>
          <w:rFonts w:ascii="Times New Roman" w:hAnsi="Times New Roman" w:cs="Times New Roman"/>
          <w:b/>
          <w:bCs/>
          <w:sz w:val="28"/>
          <w:szCs w:val="28"/>
        </w:rPr>
        <w:t>образовательных организаций</w:t>
      </w:r>
    </w:p>
    <w:p w14:paraId="101581B9" w14:textId="77777777" w:rsidR="00C27A1D" w:rsidRPr="00EC739F" w:rsidRDefault="00C27A1D" w:rsidP="00EC739F">
      <w:pPr>
        <w:spacing w:after="120" w:line="276" w:lineRule="auto"/>
        <w:ind w:firstLine="709"/>
        <w:contextualSpacing/>
        <w:jc w:val="both"/>
        <w:rPr>
          <w:rFonts w:ascii="Times New Roman" w:hAnsi="Times New Roman" w:cs="Times New Roman"/>
          <w:sz w:val="28"/>
          <w:szCs w:val="28"/>
        </w:rPr>
      </w:pPr>
    </w:p>
    <w:p w14:paraId="430D474F" w14:textId="7777777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1.</w:t>
      </w:r>
      <w:r w:rsidRPr="00EC739F">
        <w:rPr>
          <w:rFonts w:ascii="Times New Roman" w:hAnsi="Times New Roman" w:cs="Times New Roman"/>
          <w:sz w:val="28"/>
          <w:szCs w:val="28"/>
        </w:rPr>
        <w:tab/>
        <w:t>ОБЩИЕ ПОЛОЖЕНИЯ</w:t>
      </w:r>
    </w:p>
    <w:p w14:paraId="3B6E216E" w14:textId="46D2B5D6" w:rsidR="006C2942"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1.1.</w:t>
      </w:r>
      <w:r w:rsidRPr="00EC739F">
        <w:rPr>
          <w:rFonts w:ascii="Times New Roman" w:hAnsi="Times New Roman" w:cs="Times New Roman"/>
          <w:sz w:val="28"/>
          <w:szCs w:val="28"/>
        </w:rPr>
        <w:tab/>
      </w:r>
      <w:r w:rsidRPr="00EC739F">
        <w:rPr>
          <w:rFonts w:ascii="Times New Roman" w:hAnsi="Times New Roman" w:cs="Times New Roman"/>
          <w:i/>
          <w:iCs/>
          <w:sz w:val="28"/>
          <w:szCs w:val="28"/>
        </w:rPr>
        <w:t>Муниципальн</w:t>
      </w:r>
      <w:r w:rsidR="006C2942" w:rsidRPr="00EC739F">
        <w:rPr>
          <w:rFonts w:ascii="Times New Roman" w:hAnsi="Times New Roman" w:cs="Times New Roman"/>
          <w:i/>
          <w:iCs/>
          <w:sz w:val="28"/>
          <w:szCs w:val="28"/>
        </w:rPr>
        <w:t>ая</w:t>
      </w:r>
      <w:r w:rsidRPr="00EC739F">
        <w:rPr>
          <w:rFonts w:ascii="Times New Roman" w:hAnsi="Times New Roman" w:cs="Times New Roman"/>
          <w:i/>
          <w:iCs/>
          <w:sz w:val="28"/>
          <w:szCs w:val="28"/>
        </w:rPr>
        <w:t xml:space="preserve"> экспертн</w:t>
      </w:r>
      <w:r w:rsidR="006C2942" w:rsidRPr="00EC739F">
        <w:rPr>
          <w:rFonts w:ascii="Times New Roman" w:hAnsi="Times New Roman" w:cs="Times New Roman"/>
          <w:i/>
          <w:iCs/>
          <w:sz w:val="28"/>
          <w:szCs w:val="28"/>
        </w:rPr>
        <w:t>ая</w:t>
      </w:r>
      <w:r w:rsidRPr="00EC739F">
        <w:rPr>
          <w:rFonts w:ascii="Times New Roman" w:hAnsi="Times New Roman" w:cs="Times New Roman"/>
          <w:i/>
          <w:iCs/>
          <w:sz w:val="28"/>
          <w:szCs w:val="28"/>
        </w:rPr>
        <w:t xml:space="preserve"> </w:t>
      </w:r>
      <w:r w:rsidR="006C2942" w:rsidRPr="00EC739F">
        <w:rPr>
          <w:rFonts w:ascii="Times New Roman" w:hAnsi="Times New Roman" w:cs="Times New Roman"/>
          <w:i/>
          <w:iCs/>
          <w:sz w:val="28"/>
          <w:szCs w:val="28"/>
        </w:rPr>
        <w:t>комиссия</w:t>
      </w:r>
      <w:r w:rsidRPr="00EC739F">
        <w:rPr>
          <w:rFonts w:ascii="Times New Roman" w:hAnsi="Times New Roman" w:cs="Times New Roman"/>
          <w:i/>
          <w:iCs/>
          <w:sz w:val="28"/>
          <w:szCs w:val="28"/>
        </w:rPr>
        <w:t xml:space="preserve"> по </w:t>
      </w:r>
      <w:r w:rsidR="00CA600A">
        <w:rPr>
          <w:rFonts w:ascii="Times New Roman" w:hAnsi="Times New Roman" w:cs="Times New Roman"/>
          <w:i/>
          <w:iCs/>
          <w:sz w:val="28"/>
          <w:szCs w:val="28"/>
        </w:rPr>
        <w:t xml:space="preserve">вопросам </w:t>
      </w:r>
      <w:r w:rsidR="00B356B2" w:rsidRPr="00EC739F">
        <w:rPr>
          <w:rFonts w:ascii="Times New Roman" w:hAnsi="Times New Roman" w:cs="Times New Roman"/>
          <w:i/>
          <w:iCs/>
          <w:sz w:val="28"/>
          <w:szCs w:val="28"/>
        </w:rPr>
        <w:t>опережающего сопровождения управленческого кадрового резерва образовательных организаций</w:t>
      </w:r>
      <w:r w:rsidRPr="00EC739F">
        <w:rPr>
          <w:rFonts w:ascii="Times New Roman" w:hAnsi="Times New Roman" w:cs="Times New Roman"/>
          <w:sz w:val="28"/>
          <w:szCs w:val="28"/>
        </w:rPr>
        <w:t xml:space="preserve"> (далее –</w:t>
      </w:r>
      <w:r w:rsidR="000744E7" w:rsidRPr="00EC739F">
        <w:rPr>
          <w:rFonts w:ascii="Times New Roman" w:hAnsi="Times New Roman" w:cs="Times New Roman"/>
          <w:sz w:val="28"/>
          <w:szCs w:val="28"/>
        </w:rPr>
        <w:t>М</w:t>
      </w:r>
      <w:r w:rsidR="00B356B2" w:rsidRPr="00EC739F">
        <w:rPr>
          <w:rFonts w:ascii="Times New Roman" w:hAnsi="Times New Roman" w:cs="Times New Roman"/>
          <w:sz w:val="28"/>
          <w:szCs w:val="28"/>
        </w:rPr>
        <w:t>ЭК</w:t>
      </w:r>
      <w:r w:rsidRPr="00EC739F">
        <w:rPr>
          <w:rFonts w:ascii="Times New Roman" w:hAnsi="Times New Roman" w:cs="Times New Roman"/>
          <w:sz w:val="28"/>
          <w:szCs w:val="28"/>
        </w:rPr>
        <w:t>) является постоянно действующим совещательным</w:t>
      </w:r>
      <w:r w:rsidR="006C2942" w:rsidRPr="00EC739F">
        <w:rPr>
          <w:rFonts w:ascii="Times New Roman" w:hAnsi="Times New Roman" w:cs="Times New Roman"/>
          <w:sz w:val="28"/>
          <w:szCs w:val="28"/>
        </w:rPr>
        <w:t xml:space="preserve"> и исполнительным</w:t>
      </w:r>
      <w:r w:rsidRPr="00EC739F">
        <w:rPr>
          <w:rFonts w:ascii="Times New Roman" w:hAnsi="Times New Roman" w:cs="Times New Roman"/>
          <w:sz w:val="28"/>
          <w:szCs w:val="28"/>
        </w:rPr>
        <w:t xml:space="preserve"> органом, осуществляющим функции по </w:t>
      </w:r>
      <w:r w:rsidR="006C2942" w:rsidRPr="00EC739F">
        <w:rPr>
          <w:rFonts w:ascii="Times New Roman" w:hAnsi="Times New Roman" w:cs="Times New Roman"/>
          <w:sz w:val="28"/>
          <w:szCs w:val="28"/>
        </w:rPr>
        <w:t xml:space="preserve">выявлению </w:t>
      </w:r>
      <w:r w:rsidR="00B356B2" w:rsidRPr="00EC739F">
        <w:rPr>
          <w:rFonts w:ascii="Times New Roman" w:hAnsi="Times New Roman" w:cs="Times New Roman"/>
          <w:sz w:val="28"/>
          <w:szCs w:val="28"/>
        </w:rPr>
        <w:t>кандидатов г</w:t>
      </w:r>
      <w:r w:rsidR="006C2942" w:rsidRPr="00EC739F">
        <w:rPr>
          <w:rFonts w:ascii="Times New Roman" w:hAnsi="Times New Roman" w:cs="Times New Roman"/>
          <w:sz w:val="28"/>
          <w:szCs w:val="28"/>
        </w:rPr>
        <w:t xml:space="preserve">руппы </w:t>
      </w:r>
      <w:r w:rsidR="00B356B2" w:rsidRPr="00EC739F">
        <w:rPr>
          <w:rFonts w:ascii="Times New Roman" w:hAnsi="Times New Roman" w:cs="Times New Roman"/>
          <w:sz w:val="28"/>
          <w:szCs w:val="28"/>
        </w:rPr>
        <w:t xml:space="preserve">управленческого </w:t>
      </w:r>
      <w:r w:rsidR="006C2942" w:rsidRPr="00EC739F">
        <w:rPr>
          <w:rFonts w:ascii="Times New Roman" w:hAnsi="Times New Roman" w:cs="Times New Roman"/>
          <w:iCs/>
          <w:sz w:val="28"/>
          <w:szCs w:val="28"/>
        </w:rPr>
        <w:t>кадрового резерва руководителей/заместителей руководителей образовательных организаций</w:t>
      </w:r>
      <w:r w:rsidR="00B356B2" w:rsidRPr="00EC739F">
        <w:rPr>
          <w:rFonts w:ascii="Times New Roman" w:hAnsi="Times New Roman" w:cs="Times New Roman"/>
          <w:sz w:val="28"/>
          <w:szCs w:val="28"/>
        </w:rPr>
        <w:t xml:space="preserve"> (далее – управленческий кадровый резерв</w:t>
      </w:r>
      <w:r w:rsidR="00CE0D40" w:rsidRPr="00EC739F">
        <w:rPr>
          <w:rFonts w:ascii="Times New Roman" w:hAnsi="Times New Roman" w:cs="Times New Roman"/>
          <w:sz w:val="28"/>
          <w:szCs w:val="28"/>
        </w:rPr>
        <w:t>)</w:t>
      </w:r>
      <w:r w:rsidR="006C2942" w:rsidRPr="00EC739F">
        <w:rPr>
          <w:rFonts w:ascii="Times New Roman" w:hAnsi="Times New Roman" w:cs="Times New Roman"/>
          <w:sz w:val="28"/>
          <w:szCs w:val="28"/>
        </w:rPr>
        <w:t>.</w:t>
      </w:r>
    </w:p>
    <w:p w14:paraId="2C18DB93" w14:textId="1B72A725"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1.2.</w:t>
      </w:r>
      <w:r w:rsidRPr="00EC739F">
        <w:rPr>
          <w:rFonts w:ascii="Times New Roman" w:hAnsi="Times New Roman" w:cs="Times New Roman"/>
          <w:sz w:val="28"/>
          <w:szCs w:val="28"/>
        </w:rPr>
        <w:tab/>
      </w:r>
      <w:r w:rsidR="000744E7" w:rsidRPr="00EC739F">
        <w:rPr>
          <w:rFonts w:ascii="Times New Roman" w:hAnsi="Times New Roman" w:cs="Times New Roman"/>
          <w:sz w:val="28"/>
          <w:szCs w:val="28"/>
        </w:rPr>
        <w:t>М</w:t>
      </w:r>
      <w:r w:rsidR="006C2942" w:rsidRPr="00EC739F">
        <w:rPr>
          <w:rFonts w:ascii="Times New Roman" w:hAnsi="Times New Roman" w:cs="Times New Roman"/>
          <w:sz w:val="28"/>
          <w:szCs w:val="28"/>
        </w:rPr>
        <w:t>ЭК</w:t>
      </w:r>
      <w:r w:rsidRPr="00EC739F">
        <w:rPr>
          <w:rFonts w:ascii="Times New Roman" w:hAnsi="Times New Roman" w:cs="Times New Roman"/>
          <w:sz w:val="28"/>
          <w:szCs w:val="28"/>
        </w:rPr>
        <w:t xml:space="preserve"> в своей деятельности руководствуется настоящим Положением и иными локальными нормативными актами </w:t>
      </w:r>
      <w:r w:rsidR="006C2942" w:rsidRPr="00EC739F">
        <w:rPr>
          <w:rFonts w:ascii="Times New Roman" w:hAnsi="Times New Roman" w:cs="Times New Roman"/>
          <w:sz w:val="28"/>
          <w:szCs w:val="28"/>
        </w:rPr>
        <w:t>муниципальных органов управления образованием</w:t>
      </w:r>
      <w:r w:rsidRPr="00EC739F">
        <w:rPr>
          <w:rFonts w:ascii="Times New Roman" w:hAnsi="Times New Roman" w:cs="Times New Roman"/>
          <w:sz w:val="28"/>
          <w:szCs w:val="28"/>
        </w:rPr>
        <w:t>.</w:t>
      </w:r>
    </w:p>
    <w:p w14:paraId="50AC7077" w14:textId="1882EE0A"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1.3.</w:t>
      </w:r>
      <w:r w:rsidRPr="00EC739F">
        <w:rPr>
          <w:rFonts w:ascii="Times New Roman" w:hAnsi="Times New Roman" w:cs="Times New Roman"/>
          <w:sz w:val="28"/>
          <w:szCs w:val="28"/>
        </w:rPr>
        <w:tab/>
        <w:t xml:space="preserve">Основная цель деятельности </w:t>
      </w:r>
      <w:r w:rsidR="000744E7" w:rsidRPr="00EC739F">
        <w:rPr>
          <w:rFonts w:ascii="Times New Roman" w:hAnsi="Times New Roman" w:cs="Times New Roman"/>
          <w:sz w:val="28"/>
          <w:szCs w:val="28"/>
        </w:rPr>
        <w:t>М</w:t>
      </w:r>
      <w:r w:rsidR="00B356B2" w:rsidRPr="00EC739F">
        <w:rPr>
          <w:rFonts w:ascii="Times New Roman" w:hAnsi="Times New Roman" w:cs="Times New Roman"/>
          <w:sz w:val="28"/>
          <w:szCs w:val="28"/>
        </w:rPr>
        <w:t>ЭК</w:t>
      </w:r>
      <w:r w:rsidR="003D30CF" w:rsidRPr="00EC739F">
        <w:rPr>
          <w:rFonts w:ascii="Times New Roman" w:hAnsi="Times New Roman" w:cs="Times New Roman"/>
          <w:sz w:val="28"/>
          <w:szCs w:val="28"/>
        </w:rPr>
        <w:t xml:space="preserve"> </w:t>
      </w:r>
      <w:r w:rsidRPr="00EC739F">
        <w:rPr>
          <w:rFonts w:ascii="Times New Roman" w:hAnsi="Times New Roman" w:cs="Times New Roman"/>
          <w:sz w:val="28"/>
          <w:szCs w:val="28"/>
        </w:rPr>
        <w:t xml:space="preserve">заключается в </w:t>
      </w:r>
      <w:r w:rsidR="006C2942" w:rsidRPr="00EC739F">
        <w:rPr>
          <w:rFonts w:ascii="Times New Roman" w:hAnsi="Times New Roman" w:cs="Times New Roman"/>
          <w:sz w:val="28"/>
          <w:szCs w:val="28"/>
        </w:rPr>
        <w:t xml:space="preserve">выявлении </w:t>
      </w:r>
      <w:r w:rsidR="007F4B7D" w:rsidRPr="00EC739F">
        <w:rPr>
          <w:rFonts w:ascii="Times New Roman" w:hAnsi="Times New Roman" w:cs="Times New Roman"/>
          <w:sz w:val="28"/>
          <w:szCs w:val="28"/>
        </w:rPr>
        <w:t xml:space="preserve">кандидатов в </w:t>
      </w:r>
      <w:r w:rsidRPr="00EC739F">
        <w:rPr>
          <w:rFonts w:ascii="Times New Roman" w:hAnsi="Times New Roman" w:cs="Times New Roman"/>
          <w:sz w:val="28"/>
          <w:szCs w:val="28"/>
        </w:rPr>
        <w:t>групп</w:t>
      </w:r>
      <w:r w:rsidR="007F4B7D" w:rsidRPr="00EC739F">
        <w:rPr>
          <w:rFonts w:ascii="Times New Roman" w:hAnsi="Times New Roman" w:cs="Times New Roman"/>
          <w:sz w:val="28"/>
          <w:szCs w:val="28"/>
        </w:rPr>
        <w:t>у</w:t>
      </w:r>
      <w:r w:rsidRPr="00EC739F">
        <w:rPr>
          <w:rFonts w:ascii="Times New Roman" w:hAnsi="Times New Roman" w:cs="Times New Roman"/>
          <w:sz w:val="28"/>
          <w:szCs w:val="28"/>
        </w:rPr>
        <w:t xml:space="preserve"> </w:t>
      </w:r>
      <w:r w:rsidR="00B356B2" w:rsidRPr="00EC739F">
        <w:rPr>
          <w:rFonts w:ascii="Times New Roman" w:hAnsi="Times New Roman" w:cs="Times New Roman"/>
          <w:sz w:val="28"/>
          <w:szCs w:val="28"/>
        </w:rPr>
        <w:t xml:space="preserve">управленческого </w:t>
      </w:r>
      <w:r w:rsidRPr="00EC739F">
        <w:rPr>
          <w:rFonts w:ascii="Times New Roman" w:hAnsi="Times New Roman" w:cs="Times New Roman"/>
          <w:sz w:val="28"/>
          <w:szCs w:val="28"/>
        </w:rPr>
        <w:t>кадрового резерва</w:t>
      </w:r>
      <w:r w:rsidR="006C2942" w:rsidRPr="00EC739F">
        <w:rPr>
          <w:rFonts w:ascii="Times New Roman" w:hAnsi="Times New Roman" w:cs="Times New Roman"/>
          <w:sz w:val="28"/>
          <w:szCs w:val="28"/>
        </w:rPr>
        <w:t xml:space="preserve"> муниципальных образовательных организаций</w:t>
      </w:r>
      <w:r w:rsidR="007F4B7D" w:rsidRPr="00EC739F">
        <w:rPr>
          <w:rFonts w:ascii="Times New Roman" w:hAnsi="Times New Roman" w:cs="Times New Roman"/>
          <w:sz w:val="28"/>
          <w:szCs w:val="28"/>
        </w:rPr>
        <w:t xml:space="preserve"> путем оценки личностных и профессиональных качеств работников образовательных организаций</w:t>
      </w:r>
      <w:r w:rsidR="006C2942" w:rsidRPr="00EC739F">
        <w:rPr>
          <w:rFonts w:ascii="Times New Roman" w:hAnsi="Times New Roman" w:cs="Times New Roman"/>
          <w:sz w:val="28"/>
          <w:szCs w:val="28"/>
        </w:rPr>
        <w:t>.</w:t>
      </w:r>
    </w:p>
    <w:p w14:paraId="02636BD0" w14:textId="7777777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p>
    <w:p w14:paraId="3B2BB13A" w14:textId="4DA3269A"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2.</w:t>
      </w:r>
      <w:r w:rsidRPr="00EC739F">
        <w:rPr>
          <w:rFonts w:ascii="Times New Roman" w:hAnsi="Times New Roman" w:cs="Times New Roman"/>
          <w:sz w:val="28"/>
          <w:szCs w:val="28"/>
        </w:rPr>
        <w:tab/>
        <w:t xml:space="preserve">ФУНКЦИИ </w:t>
      </w:r>
      <w:r w:rsidR="006C2942" w:rsidRPr="00EC739F">
        <w:rPr>
          <w:rFonts w:ascii="Times New Roman" w:hAnsi="Times New Roman" w:cs="Times New Roman"/>
          <w:sz w:val="28"/>
          <w:szCs w:val="28"/>
        </w:rPr>
        <w:t>КОМИССИИ</w:t>
      </w:r>
    </w:p>
    <w:p w14:paraId="70002872" w14:textId="63A4D6A1" w:rsidR="00CE0D40"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2.1.</w:t>
      </w:r>
      <w:r w:rsidRPr="00EC739F">
        <w:rPr>
          <w:rFonts w:ascii="Times New Roman" w:hAnsi="Times New Roman" w:cs="Times New Roman"/>
          <w:sz w:val="28"/>
          <w:szCs w:val="28"/>
        </w:rPr>
        <w:tab/>
      </w:r>
      <w:r w:rsidR="00104ADF" w:rsidRPr="00EC739F">
        <w:rPr>
          <w:rFonts w:ascii="Times New Roman" w:hAnsi="Times New Roman" w:cs="Times New Roman"/>
          <w:sz w:val="28"/>
          <w:szCs w:val="28"/>
        </w:rPr>
        <w:t xml:space="preserve">Поэтапное </w:t>
      </w:r>
      <w:r w:rsidR="00DE2FDC">
        <w:rPr>
          <w:rFonts w:ascii="Times New Roman" w:hAnsi="Times New Roman" w:cs="Times New Roman"/>
          <w:sz w:val="28"/>
          <w:szCs w:val="28"/>
        </w:rPr>
        <w:t>внедрени</w:t>
      </w:r>
      <w:r w:rsidR="00104ADF" w:rsidRPr="00EC739F">
        <w:rPr>
          <w:rFonts w:ascii="Times New Roman" w:hAnsi="Times New Roman" w:cs="Times New Roman"/>
          <w:sz w:val="28"/>
          <w:szCs w:val="28"/>
        </w:rPr>
        <w:t xml:space="preserve">е, </w:t>
      </w:r>
      <w:r w:rsidR="00DE2FDC" w:rsidRPr="00EC739F">
        <w:rPr>
          <w:rFonts w:ascii="Times New Roman" w:hAnsi="Times New Roman" w:cs="Times New Roman"/>
          <w:sz w:val="28"/>
          <w:szCs w:val="28"/>
        </w:rPr>
        <w:t>разработанн</w:t>
      </w:r>
      <w:r w:rsidR="00DE2FDC">
        <w:rPr>
          <w:rFonts w:ascii="Times New Roman" w:hAnsi="Times New Roman" w:cs="Times New Roman"/>
          <w:sz w:val="28"/>
          <w:szCs w:val="28"/>
        </w:rPr>
        <w:t>о</w:t>
      </w:r>
      <w:r w:rsidR="00DE2FDC" w:rsidRPr="00EC739F">
        <w:rPr>
          <w:rFonts w:ascii="Times New Roman" w:hAnsi="Times New Roman" w:cs="Times New Roman"/>
          <w:sz w:val="28"/>
          <w:szCs w:val="28"/>
        </w:rPr>
        <w:t>й</w:t>
      </w:r>
      <w:r w:rsidRPr="00EC739F">
        <w:rPr>
          <w:rFonts w:ascii="Times New Roman" w:hAnsi="Times New Roman" w:cs="Times New Roman"/>
          <w:sz w:val="28"/>
          <w:szCs w:val="28"/>
        </w:rPr>
        <w:t xml:space="preserve"> </w:t>
      </w:r>
      <w:r w:rsidR="00104ADF" w:rsidRPr="00EC739F">
        <w:rPr>
          <w:rFonts w:ascii="Times New Roman" w:hAnsi="Times New Roman" w:cs="Times New Roman"/>
          <w:sz w:val="28"/>
          <w:szCs w:val="28"/>
        </w:rPr>
        <w:t xml:space="preserve">ГБОУ ИРО Краснодарского края, </w:t>
      </w:r>
      <w:r w:rsidR="00DE2FDC">
        <w:rPr>
          <w:rFonts w:ascii="Times New Roman" w:hAnsi="Times New Roman" w:cs="Times New Roman"/>
          <w:sz w:val="28"/>
          <w:szCs w:val="28"/>
        </w:rPr>
        <w:t>м</w:t>
      </w:r>
      <w:r w:rsidR="00DE2FDC" w:rsidRPr="00DE2FDC">
        <w:rPr>
          <w:rFonts w:ascii="Times New Roman" w:hAnsi="Times New Roman" w:cs="Times New Roman"/>
          <w:sz w:val="28"/>
          <w:szCs w:val="28"/>
        </w:rPr>
        <w:t>одел</w:t>
      </w:r>
      <w:r w:rsidR="00DE2FDC">
        <w:rPr>
          <w:rFonts w:ascii="Times New Roman" w:hAnsi="Times New Roman" w:cs="Times New Roman"/>
          <w:sz w:val="28"/>
          <w:szCs w:val="28"/>
        </w:rPr>
        <w:t>и</w:t>
      </w:r>
      <w:r w:rsidR="00DE2FDC" w:rsidRPr="00DE2FDC">
        <w:rPr>
          <w:rFonts w:ascii="Times New Roman" w:hAnsi="Times New Roman" w:cs="Times New Roman"/>
          <w:sz w:val="28"/>
          <w:szCs w:val="28"/>
        </w:rPr>
        <w:t xml:space="preserve"> планирования опережающего сопровождения управленческого кадрового резерва </w:t>
      </w:r>
      <w:r w:rsidR="00104ADF" w:rsidRPr="00EC739F">
        <w:rPr>
          <w:rFonts w:ascii="Times New Roman" w:hAnsi="Times New Roman" w:cs="Times New Roman"/>
          <w:sz w:val="28"/>
          <w:szCs w:val="28"/>
        </w:rPr>
        <w:t>на базе</w:t>
      </w:r>
      <w:r w:rsidR="00CE0D40" w:rsidRPr="00EC739F">
        <w:rPr>
          <w:rFonts w:ascii="Times New Roman" w:hAnsi="Times New Roman" w:cs="Times New Roman"/>
          <w:sz w:val="28"/>
          <w:szCs w:val="28"/>
        </w:rPr>
        <w:t xml:space="preserve"> </w:t>
      </w:r>
      <w:r w:rsidR="00104ADF" w:rsidRPr="00EC739F">
        <w:rPr>
          <w:rFonts w:ascii="Times New Roman" w:hAnsi="Times New Roman" w:cs="Times New Roman"/>
          <w:sz w:val="28"/>
          <w:szCs w:val="28"/>
        </w:rPr>
        <w:t xml:space="preserve">муниципальных </w:t>
      </w:r>
      <w:r w:rsidR="00CE0D40" w:rsidRPr="00EC739F">
        <w:rPr>
          <w:rFonts w:ascii="Times New Roman" w:hAnsi="Times New Roman" w:cs="Times New Roman"/>
          <w:sz w:val="28"/>
          <w:szCs w:val="28"/>
        </w:rPr>
        <w:t>образовательных организаций</w:t>
      </w:r>
      <w:r w:rsidR="00297EB4" w:rsidRPr="00EC739F">
        <w:rPr>
          <w:rFonts w:ascii="Times New Roman" w:hAnsi="Times New Roman" w:cs="Times New Roman"/>
          <w:sz w:val="28"/>
          <w:szCs w:val="28"/>
        </w:rPr>
        <w:t xml:space="preserve"> (приложение 1)</w:t>
      </w:r>
      <w:r w:rsidR="00CE0D40" w:rsidRPr="00EC739F">
        <w:rPr>
          <w:rFonts w:ascii="Times New Roman" w:hAnsi="Times New Roman" w:cs="Times New Roman"/>
          <w:sz w:val="28"/>
          <w:szCs w:val="28"/>
        </w:rPr>
        <w:t>.</w:t>
      </w:r>
    </w:p>
    <w:p w14:paraId="1436A76C" w14:textId="1AE7B37E"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2.2.</w:t>
      </w:r>
      <w:r w:rsidRPr="00EC739F">
        <w:rPr>
          <w:rFonts w:ascii="Times New Roman" w:hAnsi="Times New Roman" w:cs="Times New Roman"/>
          <w:sz w:val="28"/>
          <w:szCs w:val="28"/>
        </w:rPr>
        <w:tab/>
      </w:r>
      <w:r w:rsidR="00104ADF" w:rsidRPr="00EC739F">
        <w:rPr>
          <w:rFonts w:ascii="Times New Roman" w:hAnsi="Times New Roman" w:cs="Times New Roman"/>
          <w:sz w:val="28"/>
          <w:szCs w:val="28"/>
        </w:rPr>
        <w:t>Анализ и</w:t>
      </w:r>
      <w:r w:rsidRPr="00EC739F">
        <w:rPr>
          <w:rFonts w:ascii="Times New Roman" w:hAnsi="Times New Roman" w:cs="Times New Roman"/>
          <w:sz w:val="28"/>
          <w:szCs w:val="28"/>
        </w:rPr>
        <w:t xml:space="preserve"> оценка </w:t>
      </w:r>
      <w:r w:rsidR="00104ADF" w:rsidRPr="00EC739F">
        <w:rPr>
          <w:rFonts w:ascii="Times New Roman" w:hAnsi="Times New Roman" w:cs="Times New Roman"/>
          <w:sz w:val="28"/>
          <w:szCs w:val="28"/>
        </w:rPr>
        <w:t>результатов внедренных</w:t>
      </w:r>
      <w:r w:rsidRPr="00EC739F">
        <w:rPr>
          <w:rFonts w:ascii="Times New Roman" w:hAnsi="Times New Roman" w:cs="Times New Roman"/>
          <w:sz w:val="28"/>
          <w:szCs w:val="28"/>
        </w:rPr>
        <w:t xml:space="preserve"> </w:t>
      </w:r>
      <w:r w:rsidR="00CE0D40" w:rsidRPr="00EC739F">
        <w:rPr>
          <w:rFonts w:ascii="Times New Roman" w:hAnsi="Times New Roman" w:cs="Times New Roman"/>
          <w:sz w:val="28"/>
          <w:szCs w:val="28"/>
        </w:rPr>
        <w:t xml:space="preserve">методик, применяемых при выявлении и отборе кандидатов в </w:t>
      </w:r>
      <w:r w:rsidR="00104ADF" w:rsidRPr="00EC739F">
        <w:rPr>
          <w:rFonts w:ascii="Times New Roman" w:hAnsi="Times New Roman" w:cs="Times New Roman"/>
          <w:sz w:val="28"/>
          <w:szCs w:val="28"/>
        </w:rPr>
        <w:t xml:space="preserve">управленческий </w:t>
      </w:r>
      <w:r w:rsidR="00CE0D40" w:rsidRPr="00EC739F">
        <w:rPr>
          <w:rFonts w:ascii="Times New Roman" w:hAnsi="Times New Roman" w:cs="Times New Roman"/>
          <w:sz w:val="28"/>
          <w:szCs w:val="28"/>
        </w:rPr>
        <w:t>кадровый резерв</w:t>
      </w:r>
      <w:r w:rsidRPr="00EC739F">
        <w:rPr>
          <w:rFonts w:ascii="Times New Roman" w:hAnsi="Times New Roman" w:cs="Times New Roman"/>
          <w:sz w:val="28"/>
          <w:szCs w:val="28"/>
        </w:rPr>
        <w:t xml:space="preserve">. </w:t>
      </w:r>
    </w:p>
    <w:p w14:paraId="0FC19B33" w14:textId="53AC5C6D"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2.3.</w:t>
      </w:r>
      <w:r w:rsidRPr="00EC739F">
        <w:rPr>
          <w:rFonts w:ascii="Times New Roman" w:hAnsi="Times New Roman" w:cs="Times New Roman"/>
          <w:sz w:val="28"/>
          <w:szCs w:val="28"/>
        </w:rPr>
        <w:tab/>
      </w:r>
      <w:r w:rsidR="00CE0D40" w:rsidRPr="00EC739F">
        <w:rPr>
          <w:rFonts w:ascii="Times New Roman" w:hAnsi="Times New Roman" w:cs="Times New Roman"/>
          <w:sz w:val="28"/>
          <w:szCs w:val="28"/>
        </w:rPr>
        <w:t xml:space="preserve">Организация мероприятий по </w:t>
      </w:r>
      <w:r w:rsidR="00104ADF" w:rsidRPr="00EC739F">
        <w:rPr>
          <w:rFonts w:ascii="Times New Roman" w:hAnsi="Times New Roman" w:cs="Times New Roman"/>
          <w:sz w:val="28"/>
          <w:szCs w:val="28"/>
        </w:rPr>
        <w:t xml:space="preserve">опережающему сопровождению </w:t>
      </w:r>
      <w:r w:rsidR="00CE0D40" w:rsidRPr="00EC739F">
        <w:rPr>
          <w:rFonts w:ascii="Times New Roman" w:hAnsi="Times New Roman" w:cs="Times New Roman"/>
          <w:sz w:val="28"/>
          <w:szCs w:val="28"/>
        </w:rPr>
        <w:t xml:space="preserve">кандидатов в </w:t>
      </w:r>
      <w:r w:rsidR="00104ADF" w:rsidRPr="00EC739F">
        <w:rPr>
          <w:rFonts w:ascii="Times New Roman" w:hAnsi="Times New Roman" w:cs="Times New Roman"/>
          <w:sz w:val="28"/>
          <w:szCs w:val="28"/>
        </w:rPr>
        <w:t xml:space="preserve">управленческий </w:t>
      </w:r>
      <w:r w:rsidR="00CE0D40" w:rsidRPr="00EC739F">
        <w:rPr>
          <w:rFonts w:ascii="Times New Roman" w:hAnsi="Times New Roman" w:cs="Times New Roman"/>
          <w:sz w:val="28"/>
          <w:szCs w:val="28"/>
        </w:rPr>
        <w:t xml:space="preserve">кадровый резерв и информирование </w:t>
      </w:r>
      <w:r w:rsidR="00104ADF" w:rsidRPr="00EC739F">
        <w:rPr>
          <w:rFonts w:ascii="Times New Roman" w:hAnsi="Times New Roman" w:cs="Times New Roman"/>
          <w:sz w:val="28"/>
          <w:szCs w:val="28"/>
        </w:rPr>
        <w:t xml:space="preserve">ГБОУ ИРО Краснодарского края </w:t>
      </w:r>
      <w:r w:rsidR="0015320C" w:rsidRPr="00EC739F">
        <w:rPr>
          <w:rFonts w:ascii="Times New Roman" w:hAnsi="Times New Roman" w:cs="Times New Roman"/>
          <w:sz w:val="28"/>
          <w:szCs w:val="28"/>
        </w:rPr>
        <w:t>о результатах проведенных мероприятий.</w:t>
      </w:r>
    </w:p>
    <w:p w14:paraId="41DB9F20" w14:textId="55F5CA40" w:rsidR="00CE0D40"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2.</w:t>
      </w:r>
      <w:r w:rsidR="0015320C" w:rsidRPr="00EC739F">
        <w:rPr>
          <w:rFonts w:ascii="Times New Roman" w:hAnsi="Times New Roman" w:cs="Times New Roman"/>
          <w:sz w:val="28"/>
          <w:szCs w:val="28"/>
        </w:rPr>
        <w:t>4</w:t>
      </w:r>
      <w:r w:rsidRPr="00EC739F">
        <w:rPr>
          <w:rFonts w:ascii="Times New Roman" w:hAnsi="Times New Roman" w:cs="Times New Roman"/>
          <w:sz w:val="28"/>
          <w:szCs w:val="28"/>
        </w:rPr>
        <w:t>.</w:t>
      </w:r>
      <w:r w:rsidRPr="00EC739F">
        <w:rPr>
          <w:rFonts w:ascii="Times New Roman" w:hAnsi="Times New Roman" w:cs="Times New Roman"/>
          <w:sz w:val="28"/>
          <w:szCs w:val="28"/>
        </w:rPr>
        <w:tab/>
        <w:t xml:space="preserve">Обсуждение и </w:t>
      </w:r>
      <w:r w:rsidR="00CE0D40" w:rsidRPr="00EC739F">
        <w:rPr>
          <w:rFonts w:ascii="Times New Roman" w:hAnsi="Times New Roman" w:cs="Times New Roman"/>
          <w:sz w:val="28"/>
          <w:szCs w:val="28"/>
        </w:rPr>
        <w:t xml:space="preserve">внесение предложений в </w:t>
      </w:r>
      <w:r w:rsidR="00782394" w:rsidRPr="00EC739F">
        <w:rPr>
          <w:rFonts w:ascii="Times New Roman" w:hAnsi="Times New Roman" w:cs="Times New Roman"/>
          <w:sz w:val="28"/>
          <w:szCs w:val="28"/>
        </w:rPr>
        <w:t xml:space="preserve">ГБОУ ИРО Краснодарского края </w:t>
      </w:r>
      <w:r w:rsidR="00CE0D40" w:rsidRPr="00EC739F">
        <w:rPr>
          <w:rFonts w:ascii="Times New Roman" w:hAnsi="Times New Roman" w:cs="Times New Roman"/>
          <w:sz w:val="28"/>
          <w:szCs w:val="28"/>
        </w:rPr>
        <w:t xml:space="preserve">по вопросам </w:t>
      </w:r>
      <w:r w:rsidR="00782394" w:rsidRPr="00EC739F">
        <w:rPr>
          <w:rFonts w:ascii="Times New Roman" w:hAnsi="Times New Roman" w:cs="Times New Roman"/>
          <w:sz w:val="28"/>
          <w:szCs w:val="28"/>
        </w:rPr>
        <w:t xml:space="preserve">опережающего сопровождения управленческого </w:t>
      </w:r>
      <w:r w:rsidR="00CE0D40" w:rsidRPr="00EC739F">
        <w:rPr>
          <w:rFonts w:ascii="Times New Roman" w:hAnsi="Times New Roman" w:cs="Times New Roman"/>
          <w:sz w:val="28"/>
          <w:szCs w:val="28"/>
        </w:rPr>
        <w:t>кадрового резерва образовательных организаций.</w:t>
      </w:r>
    </w:p>
    <w:p w14:paraId="4587B457" w14:textId="4AC51976" w:rsidR="00234E6B" w:rsidRDefault="00234E6B" w:rsidP="00EC739F">
      <w:pPr>
        <w:spacing w:after="120" w:line="276" w:lineRule="auto"/>
        <w:ind w:firstLine="709"/>
        <w:contextualSpacing/>
        <w:jc w:val="both"/>
        <w:rPr>
          <w:rFonts w:ascii="Times New Roman" w:hAnsi="Times New Roman" w:cs="Times New Roman"/>
          <w:sz w:val="28"/>
          <w:szCs w:val="28"/>
        </w:rPr>
      </w:pPr>
    </w:p>
    <w:p w14:paraId="066E9D43" w14:textId="5C93BB33" w:rsidR="007957DF" w:rsidRDefault="007957DF" w:rsidP="00EC739F">
      <w:pPr>
        <w:spacing w:after="120" w:line="276" w:lineRule="auto"/>
        <w:ind w:firstLine="709"/>
        <w:contextualSpacing/>
        <w:jc w:val="both"/>
        <w:rPr>
          <w:rFonts w:ascii="Times New Roman" w:hAnsi="Times New Roman" w:cs="Times New Roman"/>
          <w:sz w:val="28"/>
          <w:szCs w:val="28"/>
        </w:rPr>
      </w:pPr>
    </w:p>
    <w:p w14:paraId="2A8185A5" w14:textId="77777777" w:rsidR="007957DF" w:rsidRDefault="007957DF" w:rsidP="00EC739F">
      <w:pPr>
        <w:spacing w:after="120" w:line="276" w:lineRule="auto"/>
        <w:ind w:firstLine="709"/>
        <w:contextualSpacing/>
        <w:jc w:val="both"/>
        <w:rPr>
          <w:rFonts w:ascii="Times New Roman" w:hAnsi="Times New Roman" w:cs="Times New Roman"/>
          <w:sz w:val="28"/>
          <w:szCs w:val="28"/>
        </w:rPr>
      </w:pPr>
    </w:p>
    <w:p w14:paraId="025594A8" w14:textId="164DE645"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lastRenderedPageBreak/>
        <w:t>3.</w:t>
      </w:r>
      <w:r w:rsidRPr="00EC739F">
        <w:rPr>
          <w:rFonts w:ascii="Times New Roman" w:hAnsi="Times New Roman" w:cs="Times New Roman"/>
          <w:sz w:val="28"/>
          <w:szCs w:val="28"/>
        </w:rPr>
        <w:tab/>
        <w:t xml:space="preserve">ПОРЯДОК ФОРМИРОВАНИЯ </w:t>
      </w:r>
      <w:r w:rsidR="00D0177B" w:rsidRPr="00EC739F">
        <w:rPr>
          <w:rFonts w:ascii="Times New Roman" w:hAnsi="Times New Roman" w:cs="Times New Roman"/>
          <w:sz w:val="28"/>
          <w:szCs w:val="28"/>
        </w:rPr>
        <w:t>КОМИССИИ</w:t>
      </w:r>
    </w:p>
    <w:p w14:paraId="0738D9AA" w14:textId="1724450F"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3.1.</w:t>
      </w:r>
      <w:r w:rsidRPr="00EC739F">
        <w:rPr>
          <w:rFonts w:ascii="Times New Roman" w:hAnsi="Times New Roman" w:cs="Times New Roman"/>
          <w:sz w:val="28"/>
          <w:szCs w:val="28"/>
        </w:rPr>
        <w:tab/>
      </w:r>
      <w:r w:rsidR="00D0177B" w:rsidRPr="00EC739F">
        <w:rPr>
          <w:rFonts w:ascii="Times New Roman" w:hAnsi="Times New Roman" w:cs="Times New Roman"/>
          <w:sz w:val="28"/>
          <w:szCs w:val="28"/>
        </w:rPr>
        <w:t xml:space="preserve">Количественный и персональный состав </w:t>
      </w:r>
      <w:r w:rsidR="003D30CF" w:rsidRPr="00EC739F">
        <w:rPr>
          <w:rFonts w:ascii="Times New Roman" w:hAnsi="Times New Roman" w:cs="Times New Roman"/>
          <w:sz w:val="28"/>
          <w:szCs w:val="28"/>
        </w:rPr>
        <w:t xml:space="preserve">Комиссии </w:t>
      </w:r>
      <w:r w:rsidR="00D0177B" w:rsidRPr="00EC739F">
        <w:rPr>
          <w:rFonts w:ascii="Times New Roman" w:hAnsi="Times New Roman" w:cs="Times New Roman"/>
          <w:sz w:val="28"/>
          <w:szCs w:val="28"/>
        </w:rPr>
        <w:t>определяется</w:t>
      </w:r>
      <w:r w:rsidR="00F00218" w:rsidRPr="00EC739F">
        <w:rPr>
          <w:rFonts w:ascii="Times New Roman" w:hAnsi="Times New Roman" w:cs="Times New Roman"/>
          <w:sz w:val="28"/>
          <w:szCs w:val="28"/>
        </w:rPr>
        <w:t xml:space="preserve"> муниципальным положением, утверждаемым приказом руководителя</w:t>
      </w:r>
      <w:r w:rsidR="00D0177B" w:rsidRPr="00EC739F">
        <w:rPr>
          <w:rFonts w:ascii="Times New Roman" w:hAnsi="Times New Roman" w:cs="Times New Roman"/>
          <w:sz w:val="28"/>
          <w:szCs w:val="28"/>
        </w:rPr>
        <w:t xml:space="preserve"> муниципального органа управления образованием</w:t>
      </w:r>
      <w:r w:rsidRPr="00EC739F">
        <w:rPr>
          <w:rFonts w:ascii="Times New Roman" w:hAnsi="Times New Roman" w:cs="Times New Roman"/>
          <w:sz w:val="28"/>
          <w:szCs w:val="28"/>
        </w:rPr>
        <w:t>.</w:t>
      </w:r>
      <w:r w:rsidR="00CA600A" w:rsidRPr="00CA600A">
        <w:rPr>
          <w:rFonts w:ascii="Times New Roman" w:hAnsi="Times New Roman" w:cs="Times New Roman"/>
          <w:sz w:val="28"/>
          <w:szCs w:val="28"/>
        </w:rPr>
        <w:t xml:space="preserve"> </w:t>
      </w:r>
      <w:r w:rsidR="00CA600A">
        <w:rPr>
          <w:rFonts w:ascii="Times New Roman" w:hAnsi="Times New Roman" w:cs="Times New Roman"/>
          <w:sz w:val="28"/>
          <w:szCs w:val="28"/>
        </w:rPr>
        <w:t>Н</w:t>
      </w:r>
      <w:r w:rsidR="00CA600A" w:rsidRPr="00EC739F">
        <w:rPr>
          <w:rFonts w:ascii="Times New Roman" w:hAnsi="Times New Roman" w:cs="Times New Roman"/>
          <w:sz w:val="28"/>
          <w:szCs w:val="28"/>
        </w:rPr>
        <w:t>азначение председателя Комиссии и ответственного секретаря определяется приказом руководителя муниципального органа управления образованием.</w:t>
      </w:r>
    </w:p>
    <w:p w14:paraId="2B02F1D3" w14:textId="71F2C6ED"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3.1.1.</w:t>
      </w:r>
      <w:r w:rsidRPr="00EC739F">
        <w:rPr>
          <w:rFonts w:ascii="Times New Roman" w:hAnsi="Times New Roman" w:cs="Times New Roman"/>
          <w:sz w:val="28"/>
          <w:szCs w:val="28"/>
        </w:rPr>
        <w:tab/>
        <w:t xml:space="preserve">В состав </w:t>
      </w:r>
      <w:r w:rsidR="000744E7" w:rsidRPr="00EC739F">
        <w:rPr>
          <w:rFonts w:ascii="Times New Roman" w:hAnsi="Times New Roman" w:cs="Times New Roman"/>
          <w:sz w:val="28"/>
          <w:szCs w:val="28"/>
        </w:rPr>
        <w:t>М</w:t>
      </w:r>
      <w:r w:rsidR="00D0177B" w:rsidRPr="00EC739F">
        <w:rPr>
          <w:rFonts w:ascii="Times New Roman" w:hAnsi="Times New Roman" w:cs="Times New Roman"/>
          <w:sz w:val="28"/>
          <w:szCs w:val="28"/>
        </w:rPr>
        <w:t>ЭК</w:t>
      </w:r>
      <w:r w:rsidRPr="00EC739F">
        <w:rPr>
          <w:rFonts w:ascii="Times New Roman" w:hAnsi="Times New Roman" w:cs="Times New Roman"/>
          <w:sz w:val="28"/>
          <w:szCs w:val="28"/>
        </w:rPr>
        <w:t xml:space="preserve"> входят:</w:t>
      </w:r>
    </w:p>
    <w:p w14:paraId="2B0405CB" w14:textId="1567DCE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w:t>
      </w:r>
      <w:r w:rsidRPr="00EC739F">
        <w:rPr>
          <w:rFonts w:ascii="Times New Roman" w:hAnsi="Times New Roman" w:cs="Times New Roman"/>
          <w:sz w:val="28"/>
          <w:szCs w:val="28"/>
        </w:rPr>
        <w:tab/>
      </w:r>
      <w:r w:rsidR="00D0177B" w:rsidRPr="00EC739F">
        <w:rPr>
          <w:rFonts w:ascii="Times New Roman" w:hAnsi="Times New Roman" w:cs="Times New Roman"/>
          <w:sz w:val="28"/>
          <w:szCs w:val="28"/>
        </w:rPr>
        <w:t>представитель муниципального органа управления образованием, курирующий вопросы кадрового обеспечения</w:t>
      </w:r>
      <w:r w:rsidRPr="00EC739F">
        <w:rPr>
          <w:rFonts w:ascii="Times New Roman" w:hAnsi="Times New Roman" w:cs="Times New Roman"/>
          <w:sz w:val="28"/>
          <w:szCs w:val="28"/>
        </w:rPr>
        <w:t>;</w:t>
      </w:r>
    </w:p>
    <w:p w14:paraId="545F03ED" w14:textId="562AAABE"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w:t>
      </w:r>
      <w:r w:rsidRPr="00EC739F">
        <w:rPr>
          <w:rFonts w:ascii="Times New Roman" w:hAnsi="Times New Roman" w:cs="Times New Roman"/>
          <w:sz w:val="28"/>
          <w:szCs w:val="28"/>
        </w:rPr>
        <w:tab/>
      </w:r>
      <w:r w:rsidR="00D0177B" w:rsidRPr="00EC739F">
        <w:rPr>
          <w:rFonts w:ascii="Times New Roman" w:hAnsi="Times New Roman" w:cs="Times New Roman"/>
          <w:sz w:val="28"/>
          <w:szCs w:val="28"/>
        </w:rPr>
        <w:t>представитель территориальной методической службы, ответственный за повышение квалификации руководящих кадров образовательных организаций</w:t>
      </w:r>
      <w:r w:rsidRPr="00EC739F">
        <w:rPr>
          <w:rFonts w:ascii="Times New Roman" w:hAnsi="Times New Roman" w:cs="Times New Roman"/>
          <w:sz w:val="28"/>
          <w:szCs w:val="28"/>
        </w:rPr>
        <w:t>;</w:t>
      </w:r>
    </w:p>
    <w:p w14:paraId="1A792BC0" w14:textId="04DEB7C6" w:rsidR="009060C7" w:rsidRPr="00EC739F" w:rsidRDefault="009060C7"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 представители от действующих руководителей муниципальных образовательных организаций;</w:t>
      </w:r>
    </w:p>
    <w:p w14:paraId="15D027EE" w14:textId="77777777" w:rsidR="009060C7"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w:t>
      </w:r>
      <w:r w:rsidRPr="00EC739F">
        <w:rPr>
          <w:rFonts w:ascii="Times New Roman" w:hAnsi="Times New Roman" w:cs="Times New Roman"/>
          <w:sz w:val="28"/>
          <w:szCs w:val="28"/>
        </w:rPr>
        <w:tab/>
      </w:r>
      <w:r w:rsidR="00D0177B" w:rsidRPr="00EC739F">
        <w:rPr>
          <w:rFonts w:ascii="Times New Roman" w:hAnsi="Times New Roman" w:cs="Times New Roman"/>
          <w:sz w:val="28"/>
          <w:szCs w:val="28"/>
        </w:rPr>
        <w:t>психологи</w:t>
      </w:r>
      <w:r w:rsidR="009060C7" w:rsidRPr="00EC739F">
        <w:rPr>
          <w:rFonts w:ascii="Times New Roman" w:hAnsi="Times New Roman" w:cs="Times New Roman"/>
          <w:sz w:val="28"/>
          <w:szCs w:val="28"/>
        </w:rPr>
        <w:t>, работающие в муниципальных организациях или привлеченные из других организаций на договорной основе;</w:t>
      </w:r>
    </w:p>
    <w:p w14:paraId="3615DA0B" w14:textId="54F100A5"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w:t>
      </w:r>
      <w:r w:rsidRPr="00EC739F">
        <w:rPr>
          <w:rFonts w:ascii="Times New Roman" w:hAnsi="Times New Roman" w:cs="Times New Roman"/>
          <w:sz w:val="28"/>
          <w:szCs w:val="28"/>
        </w:rPr>
        <w:tab/>
      </w:r>
      <w:r w:rsidR="009060C7" w:rsidRPr="00EC739F">
        <w:rPr>
          <w:rFonts w:ascii="Times New Roman" w:hAnsi="Times New Roman" w:cs="Times New Roman"/>
          <w:sz w:val="28"/>
          <w:szCs w:val="28"/>
        </w:rPr>
        <w:t>представители муниципального профсоюза работников образования (по согласованию);</w:t>
      </w:r>
    </w:p>
    <w:p w14:paraId="52B68FEC" w14:textId="7F721C6D" w:rsidR="009060C7" w:rsidRPr="00EC739F" w:rsidRDefault="009060C7"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 иные представители.</w:t>
      </w:r>
    </w:p>
    <w:p w14:paraId="30BE9F15" w14:textId="7777777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p>
    <w:p w14:paraId="1BE9B103" w14:textId="47B373D5" w:rsidR="00CD541A" w:rsidRPr="00EC739F" w:rsidRDefault="00CD541A" w:rsidP="00234E6B">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w:t>
      </w:r>
      <w:r w:rsidRPr="00EC739F">
        <w:rPr>
          <w:rFonts w:ascii="Times New Roman" w:hAnsi="Times New Roman" w:cs="Times New Roman"/>
          <w:sz w:val="28"/>
          <w:szCs w:val="28"/>
        </w:rPr>
        <w:tab/>
        <w:t xml:space="preserve">ОРГАНИЗАЦИЯ РАБОТЫ </w:t>
      </w:r>
      <w:r w:rsidR="00BE381E" w:rsidRPr="00EC739F">
        <w:rPr>
          <w:rFonts w:ascii="Times New Roman" w:hAnsi="Times New Roman" w:cs="Times New Roman"/>
          <w:sz w:val="28"/>
          <w:szCs w:val="28"/>
        </w:rPr>
        <w:t xml:space="preserve">МУНИЦИПАЛЬНОЙ ЭКСПЕРТНОЙ </w:t>
      </w:r>
      <w:r w:rsidR="00997F41" w:rsidRPr="00EC739F">
        <w:rPr>
          <w:rFonts w:ascii="Times New Roman" w:hAnsi="Times New Roman" w:cs="Times New Roman"/>
          <w:sz w:val="28"/>
          <w:szCs w:val="28"/>
        </w:rPr>
        <w:t>КОМИССИИ</w:t>
      </w:r>
    </w:p>
    <w:p w14:paraId="66627491" w14:textId="2D6FB1D5"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4.1.</w:t>
      </w:r>
      <w:r w:rsidRPr="00EC739F">
        <w:rPr>
          <w:rFonts w:ascii="Times New Roman" w:hAnsi="Times New Roman" w:cs="Times New Roman"/>
          <w:sz w:val="28"/>
          <w:szCs w:val="28"/>
        </w:rPr>
        <w:tab/>
      </w:r>
      <w:r w:rsidR="00A32148" w:rsidRPr="00EC739F">
        <w:rPr>
          <w:rFonts w:ascii="Times New Roman" w:hAnsi="Times New Roman" w:cs="Times New Roman"/>
          <w:sz w:val="28"/>
          <w:szCs w:val="28"/>
        </w:rPr>
        <w:t>МЭК</w:t>
      </w:r>
      <w:r w:rsidRPr="00EC739F">
        <w:rPr>
          <w:rFonts w:ascii="Times New Roman" w:hAnsi="Times New Roman" w:cs="Times New Roman"/>
          <w:sz w:val="28"/>
          <w:szCs w:val="28"/>
        </w:rPr>
        <w:t xml:space="preserve"> осуществляет свою деятельность в соответствии с </w:t>
      </w:r>
      <w:r w:rsidR="00D2526B" w:rsidRPr="00EC739F">
        <w:rPr>
          <w:rFonts w:ascii="Times New Roman" w:hAnsi="Times New Roman" w:cs="Times New Roman"/>
          <w:sz w:val="28"/>
          <w:szCs w:val="28"/>
        </w:rPr>
        <w:t>дорожной картой</w:t>
      </w:r>
      <w:r w:rsidRPr="00EC739F">
        <w:rPr>
          <w:rFonts w:ascii="Times New Roman" w:hAnsi="Times New Roman" w:cs="Times New Roman"/>
          <w:color w:val="FF0000"/>
          <w:sz w:val="28"/>
          <w:szCs w:val="28"/>
        </w:rPr>
        <w:t xml:space="preserve"> </w:t>
      </w:r>
      <w:r w:rsidR="00297EB4" w:rsidRPr="00EC739F">
        <w:rPr>
          <w:rFonts w:ascii="Times New Roman" w:hAnsi="Times New Roman" w:cs="Times New Roman"/>
          <w:sz w:val="28"/>
          <w:szCs w:val="28"/>
        </w:rPr>
        <w:t>(приложение 2</w:t>
      </w:r>
      <w:r w:rsidR="007402DB" w:rsidRPr="00EC739F">
        <w:rPr>
          <w:rFonts w:ascii="Times New Roman" w:hAnsi="Times New Roman" w:cs="Times New Roman"/>
          <w:sz w:val="28"/>
          <w:szCs w:val="28"/>
        </w:rPr>
        <w:t>)</w:t>
      </w:r>
      <w:r w:rsidRPr="00EC739F">
        <w:rPr>
          <w:rFonts w:ascii="Times New Roman" w:hAnsi="Times New Roman" w:cs="Times New Roman"/>
          <w:sz w:val="28"/>
          <w:szCs w:val="28"/>
        </w:rPr>
        <w:t>.</w:t>
      </w:r>
    </w:p>
    <w:p w14:paraId="3A0655B1" w14:textId="06128C44"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w:t>
      </w:r>
      <w:r w:rsidR="00DD19AC" w:rsidRPr="00EC739F">
        <w:rPr>
          <w:rFonts w:ascii="Times New Roman" w:hAnsi="Times New Roman" w:cs="Times New Roman"/>
          <w:sz w:val="28"/>
          <w:szCs w:val="28"/>
        </w:rPr>
        <w:t>2</w:t>
      </w:r>
      <w:r w:rsidRPr="00EC739F">
        <w:rPr>
          <w:rFonts w:ascii="Times New Roman" w:hAnsi="Times New Roman" w:cs="Times New Roman"/>
          <w:sz w:val="28"/>
          <w:szCs w:val="28"/>
        </w:rPr>
        <w:t>.</w:t>
      </w:r>
      <w:r w:rsidRPr="00EC739F">
        <w:rPr>
          <w:rFonts w:ascii="Times New Roman" w:hAnsi="Times New Roman" w:cs="Times New Roman"/>
          <w:sz w:val="28"/>
          <w:szCs w:val="28"/>
        </w:rPr>
        <w:tab/>
        <w:t xml:space="preserve">Заседания </w:t>
      </w:r>
      <w:r w:rsidR="00840816" w:rsidRPr="00EC739F">
        <w:rPr>
          <w:rFonts w:ascii="Times New Roman" w:hAnsi="Times New Roman" w:cs="Times New Roman"/>
          <w:sz w:val="28"/>
          <w:szCs w:val="28"/>
        </w:rPr>
        <w:t>МЭК</w:t>
      </w:r>
      <w:r w:rsidR="00004E32" w:rsidRPr="00EC739F">
        <w:rPr>
          <w:rFonts w:ascii="Times New Roman" w:hAnsi="Times New Roman" w:cs="Times New Roman"/>
          <w:sz w:val="28"/>
          <w:szCs w:val="28"/>
        </w:rPr>
        <w:t xml:space="preserve"> </w:t>
      </w:r>
      <w:r w:rsidRPr="00EC739F">
        <w:rPr>
          <w:rFonts w:ascii="Times New Roman" w:hAnsi="Times New Roman" w:cs="Times New Roman"/>
          <w:sz w:val="28"/>
          <w:szCs w:val="28"/>
        </w:rPr>
        <w:t>проводятся по мере необходимости,</w:t>
      </w:r>
      <w:r w:rsidR="000010C1">
        <w:rPr>
          <w:rFonts w:ascii="Times New Roman" w:hAnsi="Times New Roman" w:cs="Times New Roman"/>
          <w:sz w:val="28"/>
          <w:szCs w:val="28"/>
        </w:rPr>
        <w:t xml:space="preserve"> </w:t>
      </w:r>
      <w:r w:rsidR="000010C1" w:rsidRPr="000010C1">
        <w:rPr>
          <w:rFonts w:ascii="Times New Roman" w:hAnsi="Times New Roman" w:cs="Times New Roman"/>
          <w:sz w:val="28"/>
          <w:szCs w:val="28"/>
        </w:rPr>
        <w:t xml:space="preserve">ход обсуждения вопросов и принятые решения </w:t>
      </w:r>
      <w:r w:rsidR="000010C1">
        <w:rPr>
          <w:rFonts w:ascii="Times New Roman" w:hAnsi="Times New Roman" w:cs="Times New Roman"/>
          <w:sz w:val="28"/>
          <w:szCs w:val="28"/>
        </w:rPr>
        <w:t>фиксируются в протоколе</w:t>
      </w:r>
      <w:r w:rsidRPr="00EC739F">
        <w:rPr>
          <w:rFonts w:ascii="Times New Roman" w:hAnsi="Times New Roman" w:cs="Times New Roman"/>
          <w:sz w:val="28"/>
          <w:szCs w:val="28"/>
        </w:rPr>
        <w:t>.</w:t>
      </w:r>
    </w:p>
    <w:p w14:paraId="761DA1F9" w14:textId="1BE173ED"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w:t>
      </w:r>
      <w:r w:rsidR="00DD19AC" w:rsidRPr="00EC739F">
        <w:rPr>
          <w:rFonts w:ascii="Times New Roman" w:hAnsi="Times New Roman" w:cs="Times New Roman"/>
          <w:sz w:val="28"/>
          <w:szCs w:val="28"/>
        </w:rPr>
        <w:t>3</w:t>
      </w:r>
      <w:r w:rsidRPr="00EC739F">
        <w:rPr>
          <w:rFonts w:ascii="Times New Roman" w:hAnsi="Times New Roman" w:cs="Times New Roman"/>
          <w:sz w:val="28"/>
          <w:szCs w:val="28"/>
        </w:rPr>
        <w:t>.</w:t>
      </w:r>
      <w:r w:rsidRPr="00EC739F">
        <w:rPr>
          <w:rFonts w:ascii="Times New Roman" w:hAnsi="Times New Roman" w:cs="Times New Roman"/>
          <w:sz w:val="28"/>
          <w:szCs w:val="28"/>
        </w:rPr>
        <w:tab/>
        <w:t xml:space="preserve">Решения </w:t>
      </w:r>
      <w:r w:rsidR="00840816" w:rsidRPr="00EC739F">
        <w:rPr>
          <w:rFonts w:ascii="Times New Roman" w:hAnsi="Times New Roman" w:cs="Times New Roman"/>
          <w:sz w:val="28"/>
          <w:szCs w:val="28"/>
        </w:rPr>
        <w:t>МЭК</w:t>
      </w:r>
      <w:r w:rsidR="00004E32" w:rsidRPr="00EC739F">
        <w:rPr>
          <w:rFonts w:ascii="Times New Roman" w:hAnsi="Times New Roman" w:cs="Times New Roman"/>
          <w:sz w:val="28"/>
          <w:szCs w:val="28"/>
        </w:rPr>
        <w:t xml:space="preserve"> </w:t>
      </w:r>
      <w:r w:rsidRPr="00EC739F">
        <w:rPr>
          <w:rFonts w:ascii="Times New Roman" w:hAnsi="Times New Roman" w:cs="Times New Roman"/>
          <w:sz w:val="28"/>
          <w:szCs w:val="28"/>
        </w:rPr>
        <w:t xml:space="preserve">принимаются простым большинством голосов присутствующих членов. Каждый член </w:t>
      </w:r>
      <w:r w:rsidR="00840816" w:rsidRPr="00EC739F">
        <w:rPr>
          <w:rFonts w:ascii="Times New Roman" w:hAnsi="Times New Roman" w:cs="Times New Roman"/>
          <w:sz w:val="28"/>
          <w:szCs w:val="28"/>
        </w:rPr>
        <w:t>МЭК</w:t>
      </w:r>
      <w:r w:rsidRPr="00EC739F">
        <w:rPr>
          <w:rFonts w:ascii="Times New Roman" w:hAnsi="Times New Roman" w:cs="Times New Roman"/>
          <w:sz w:val="28"/>
          <w:szCs w:val="28"/>
        </w:rPr>
        <w:t xml:space="preserve"> имеет один голос. В случае равенства голосов голос </w:t>
      </w:r>
      <w:r w:rsidR="00004E32" w:rsidRPr="00EC739F">
        <w:rPr>
          <w:rFonts w:ascii="Times New Roman" w:hAnsi="Times New Roman" w:cs="Times New Roman"/>
          <w:sz w:val="28"/>
          <w:szCs w:val="28"/>
        </w:rPr>
        <w:t xml:space="preserve">председателя </w:t>
      </w:r>
      <w:r w:rsidR="00840816" w:rsidRPr="00EC739F">
        <w:rPr>
          <w:rFonts w:ascii="Times New Roman" w:hAnsi="Times New Roman" w:cs="Times New Roman"/>
          <w:sz w:val="28"/>
          <w:szCs w:val="28"/>
        </w:rPr>
        <w:t>МЭК</w:t>
      </w:r>
      <w:r w:rsidRPr="00EC739F">
        <w:rPr>
          <w:rFonts w:ascii="Times New Roman" w:hAnsi="Times New Roman" w:cs="Times New Roman"/>
          <w:sz w:val="28"/>
          <w:szCs w:val="28"/>
        </w:rPr>
        <w:t xml:space="preserve"> является решающим.  </w:t>
      </w:r>
    </w:p>
    <w:p w14:paraId="69DBC62A" w14:textId="4708BB95"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w:t>
      </w:r>
      <w:r w:rsidR="00DD19AC" w:rsidRPr="00EC739F">
        <w:rPr>
          <w:rFonts w:ascii="Times New Roman" w:hAnsi="Times New Roman" w:cs="Times New Roman"/>
          <w:sz w:val="28"/>
          <w:szCs w:val="28"/>
        </w:rPr>
        <w:t>4</w:t>
      </w:r>
      <w:r w:rsidRPr="00EC739F">
        <w:rPr>
          <w:rFonts w:ascii="Times New Roman" w:hAnsi="Times New Roman" w:cs="Times New Roman"/>
          <w:sz w:val="28"/>
          <w:szCs w:val="28"/>
        </w:rPr>
        <w:t>.</w:t>
      </w:r>
      <w:r w:rsidRPr="00EC739F">
        <w:rPr>
          <w:rFonts w:ascii="Times New Roman" w:hAnsi="Times New Roman" w:cs="Times New Roman"/>
          <w:sz w:val="28"/>
          <w:szCs w:val="28"/>
        </w:rPr>
        <w:tab/>
        <w:t xml:space="preserve">Решения </w:t>
      </w:r>
      <w:r w:rsidR="00E6069E" w:rsidRPr="00EC739F">
        <w:rPr>
          <w:rFonts w:ascii="Times New Roman" w:hAnsi="Times New Roman" w:cs="Times New Roman"/>
          <w:sz w:val="28"/>
          <w:szCs w:val="28"/>
        </w:rPr>
        <w:t xml:space="preserve">МЭК </w:t>
      </w:r>
      <w:r w:rsidRPr="00EC739F">
        <w:rPr>
          <w:rFonts w:ascii="Times New Roman" w:hAnsi="Times New Roman" w:cs="Times New Roman"/>
          <w:sz w:val="28"/>
          <w:szCs w:val="28"/>
        </w:rPr>
        <w:t xml:space="preserve">носят рекомендательный характер и оформляются протоколом, который подписывает </w:t>
      </w:r>
      <w:r w:rsidR="00004E32" w:rsidRPr="00EC739F">
        <w:rPr>
          <w:rFonts w:ascii="Times New Roman" w:hAnsi="Times New Roman" w:cs="Times New Roman"/>
          <w:sz w:val="28"/>
          <w:szCs w:val="28"/>
        </w:rPr>
        <w:t xml:space="preserve">председатель </w:t>
      </w:r>
      <w:r w:rsidR="00E6069E" w:rsidRPr="00EC739F">
        <w:rPr>
          <w:rFonts w:ascii="Times New Roman" w:hAnsi="Times New Roman" w:cs="Times New Roman"/>
          <w:sz w:val="28"/>
          <w:szCs w:val="28"/>
        </w:rPr>
        <w:t>МЭК</w:t>
      </w:r>
      <w:r w:rsidRPr="00EC739F">
        <w:rPr>
          <w:rFonts w:ascii="Times New Roman" w:hAnsi="Times New Roman" w:cs="Times New Roman"/>
          <w:sz w:val="28"/>
          <w:szCs w:val="28"/>
        </w:rPr>
        <w:t>.</w:t>
      </w:r>
    </w:p>
    <w:p w14:paraId="5C599BF8" w14:textId="55B7811D" w:rsidR="00997F41" w:rsidRPr="00EC739F" w:rsidRDefault="00997F41"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w:t>
      </w:r>
      <w:r w:rsidR="00DD19AC" w:rsidRPr="00EC739F">
        <w:rPr>
          <w:rFonts w:ascii="Times New Roman" w:hAnsi="Times New Roman" w:cs="Times New Roman"/>
          <w:sz w:val="28"/>
          <w:szCs w:val="28"/>
        </w:rPr>
        <w:t>5</w:t>
      </w:r>
      <w:r w:rsidRPr="00EC739F">
        <w:rPr>
          <w:rFonts w:ascii="Times New Roman" w:hAnsi="Times New Roman" w:cs="Times New Roman"/>
          <w:sz w:val="28"/>
          <w:szCs w:val="28"/>
        </w:rPr>
        <w:t xml:space="preserve">. На основании </w:t>
      </w:r>
      <w:r w:rsidR="003D30CF" w:rsidRPr="00EC739F">
        <w:rPr>
          <w:rFonts w:ascii="Times New Roman" w:hAnsi="Times New Roman" w:cs="Times New Roman"/>
          <w:sz w:val="28"/>
          <w:szCs w:val="28"/>
        </w:rPr>
        <w:t>предложений</w:t>
      </w:r>
      <w:r w:rsidRPr="00EC739F">
        <w:rPr>
          <w:rFonts w:ascii="Times New Roman" w:hAnsi="Times New Roman" w:cs="Times New Roman"/>
          <w:sz w:val="28"/>
          <w:szCs w:val="28"/>
        </w:rPr>
        <w:t xml:space="preserve"> </w:t>
      </w:r>
      <w:r w:rsidR="00F96371" w:rsidRPr="00EC739F">
        <w:rPr>
          <w:rFonts w:ascii="Times New Roman" w:hAnsi="Times New Roman" w:cs="Times New Roman"/>
          <w:sz w:val="28"/>
          <w:szCs w:val="28"/>
        </w:rPr>
        <w:t>М</w:t>
      </w:r>
      <w:r w:rsidRPr="00EC739F">
        <w:rPr>
          <w:rFonts w:ascii="Times New Roman" w:hAnsi="Times New Roman" w:cs="Times New Roman"/>
          <w:sz w:val="28"/>
          <w:szCs w:val="28"/>
        </w:rPr>
        <w:t>ЭК</w:t>
      </w:r>
      <w:r w:rsidR="00387D86" w:rsidRPr="00EC739F">
        <w:rPr>
          <w:rFonts w:ascii="Times New Roman" w:hAnsi="Times New Roman" w:cs="Times New Roman"/>
          <w:sz w:val="28"/>
          <w:szCs w:val="28"/>
        </w:rPr>
        <w:t>,</w:t>
      </w:r>
      <w:r w:rsidRPr="00EC739F">
        <w:rPr>
          <w:rFonts w:ascii="Times New Roman" w:hAnsi="Times New Roman" w:cs="Times New Roman"/>
          <w:sz w:val="28"/>
          <w:szCs w:val="28"/>
        </w:rPr>
        <w:t xml:space="preserve"> руководител</w:t>
      </w:r>
      <w:r w:rsidR="00387D86" w:rsidRPr="00EC739F">
        <w:rPr>
          <w:rFonts w:ascii="Times New Roman" w:hAnsi="Times New Roman" w:cs="Times New Roman"/>
          <w:sz w:val="28"/>
          <w:szCs w:val="28"/>
        </w:rPr>
        <w:t>ем</w:t>
      </w:r>
      <w:r w:rsidRPr="00EC739F">
        <w:rPr>
          <w:rFonts w:ascii="Times New Roman" w:hAnsi="Times New Roman" w:cs="Times New Roman"/>
          <w:sz w:val="28"/>
          <w:szCs w:val="28"/>
        </w:rPr>
        <w:t xml:space="preserve"> муниципального органа управления образованием</w:t>
      </w:r>
      <w:r w:rsidR="00387D86" w:rsidRPr="00EC739F">
        <w:rPr>
          <w:rFonts w:ascii="Times New Roman" w:hAnsi="Times New Roman" w:cs="Times New Roman"/>
          <w:sz w:val="28"/>
          <w:szCs w:val="28"/>
        </w:rPr>
        <w:t xml:space="preserve"> </w:t>
      </w:r>
      <w:r w:rsidRPr="00EC739F">
        <w:rPr>
          <w:rFonts w:ascii="Times New Roman" w:hAnsi="Times New Roman" w:cs="Times New Roman"/>
          <w:sz w:val="28"/>
          <w:szCs w:val="28"/>
        </w:rPr>
        <w:t>утверждаются или вносятся изменения в соответствующие методики</w:t>
      </w:r>
      <w:r w:rsidR="003D30CF" w:rsidRPr="00EC739F">
        <w:rPr>
          <w:rFonts w:ascii="Times New Roman" w:hAnsi="Times New Roman" w:cs="Times New Roman"/>
          <w:sz w:val="28"/>
          <w:szCs w:val="28"/>
        </w:rPr>
        <w:t>,</w:t>
      </w:r>
      <w:r w:rsidRPr="00EC739F">
        <w:rPr>
          <w:rFonts w:ascii="Times New Roman" w:hAnsi="Times New Roman" w:cs="Times New Roman"/>
          <w:sz w:val="28"/>
          <w:szCs w:val="28"/>
        </w:rPr>
        <w:t xml:space="preserve"> распределяются обязанности между членами Комиссии.</w:t>
      </w:r>
    </w:p>
    <w:p w14:paraId="6CCE5E36" w14:textId="52F6A5B8" w:rsidR="003D30CF" w:rsidRPr="00EC739F" w:rsidRDefault="003D30CF"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4.</w:t>
      </w:r>
      <w:r w:rsidR="00DD19AC" w:rsidRPr="00EC739F">
        <w:rPr>
          <w:rFonts w:ascii="Times New Roman" w:hAnsi="Times New Roman" w:cs="Times New Roman"/>
          <w:sz w:val="28"/>
          <w:szCs w:val="28"/>
        </w:rPr>
        <w:t>6</w:t>
      </w:r>
      <w:r w:rsidRPr="00EC739F">
        <w:rPr>
          <w:rFonts w:ascii="Times New Roman" w:hAnsi="Times New Roman" w:cs="Times New Roman"/>
          <w:sz w:val="28"/>
          <w:szCs w:val="28"/>
        </w:rPr>
        <w:t xml:space="preserve">. По результатам проведенных мероприятий </w:t>
      </w:r>
      <w:r w:rsidR="00E6069E" w:rsidRPr="00EC739F">
        <w:rPr>
          <w:rFonts w:ascii="Times New Roman" w:hAnsi="Times New Roman" w:cs="Times New Roman"/>
          <w:sz w:val="28"/>
          <w:szCs w:val="28"/>
        </w:rPr>
        <w:t>МЭК</w:t>
      </w:r>
      <w:r w:rsidRPr="00EC739F">
        <w:rPr>
          <w:rFonts w:ascii="Times New Roman" w:hAnsi="Times New Roman" w:cs="Times New Roman"/>
          <w:sz w:val="28"/>
          <w:szCs w:val="28"/>
        </w:rPr>
        <w:t xml:space="preserve"> предоставляет в </w:t>
      </w:r>
      <w:r w:rsidR="00E6069E" w:rsidRPr="00EC739F">
        <w:rPr>
          <w:rFonts w:ascii="Times New Roman" w:hAnsi="Times New Roman" w:cs="Times New Roman"/>
          <w:sz w:val="28"/>
          <w:szCs w:val="28"/>
        </w:rPr>
        <w:t xml:space="preserve">ГБОУ ИРО Краснодарского края </w:t>
      </w:r>
      <w:r w:rsidRPr="00EC739F">
        <w:rPr>
          <w:rFonts w:ascii="Times New Roman" w:hAnsi="Times New Roman" w:cs="Times New Roman"/>
          <w:sz w:val="28"/>
          <w:szCs w:val="28"/>
        </w:rPr>
        <w:t xml:space="preserve">списки кандидатов </w:t>
      </w:r>
      <w:r w:rsidR="00E6069E" w:rsidRPr="00EC739F">
        <w:rPr>
          <w:rFonts w:ascii="Times New Roman" w:hAnsi="Times New Roman" w:cs="Times New Roman"/>
          <w:sz w:val="28"/>
          <w:szCs w:val="28"/>
        </w:rPr>
        <w:t>для организации опережающего сопровождения управленческого кадрового резерва</w:t>
      </w:r>
      <w:r w:rsidRPr="00EC739F">
        <w:rPr>
          <w:rFonts w:ascii="Times New Roman" w:hAnsi="Times New Roman" w:cs="Times New Roman"/>
          <w:sz w:val="28"/>
          <w:szCs w:val="28"/>
        </w:rPr>
        <w:t xml:space="preserve">, а также </w:t>
      </w:r>
      <w:r w:rsidRPr="00EC739F">
        <w:rPr>
          <w:rFonts w:ascii="Times New Roman" w:hAnsi="Times New Roman" w:cs="Times New Roman"/>
          <w:sz w:val="28"/>
          <w:szCs w:val="28"/>
        </w:rPr>
        <w:lastRenderedPageBreak/>
        <w:t xml:space="preserve">рекомендации по совершенствованию форм и методов работы с </w:t>
      </w:r>
      <w:r w:rsidR="00E6069E" w:rsidRPr="00EC739F">
        <w:rPr>
          <w:rFonts w:ascii="Times New Roman" w:hAnsi="Times New Roman" w:cs="Times New Roman"/>
          <w:sz w:val="28"/>
          <w:szCs w:val="28"/>
        </w:rPr>
        <w:t xml:space="preserve">управленческим </w:t>
      </w:r>
      <w:r w:rsidRPr="00EC739F">
        <w:rPr>
          <w:rFonts w:ascii="Times New Roman" w:hAnsi="Times New Roman" w:cs="Times New Roman"/>
          <w:sz w:val="28"/>
          <w:szCs w:val="28"/>
        </w:rPr>
        <w:t>кадровым резервом.</w:t>
      </w:r>
    </w:p>
    <w:p w14:paraId="2B271804" w14:textId="7777777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p>
    <w:p w14:paraId="15D11D0F" w14:textId="7777777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5.</w:t>
      </w:r>
      <w:r w:rsidRPr="00EC739F">
        <w:rPr>
          <w:rFonts w:ascii="Times New Roman" w:hAnsi="Times New Roman" w:cs="Times New Roman"/>
          <w:sz w:val="28"/>
          <w:szCs w:val="28"/>
        </w:rPr>
        <w:tab/>
        <w:t>ЗАКЛЮЧИТЕЛЬНЫЕ ПОЛОЖЕНИЯ</w:t>
      </w:r>
    </w:p>
    <w:p w14:paraId="1254867E" w14:textId="77777777" w:rsidR="00CD541A" w:rsidRPr="00EC739F" w:rsidRDefault="00CD541A" w:rsidP="00EC739F">
      <w:pPr>
        <w:spacing w:after="120" w:line="276" w:lineRule="auto"/>
        <w:ind w:firstLine="709"/>
        <w:contextualSpacing/>
        <w:jc w:val="both"/>
        <w:rPr>
          <w:rFonts w:ascii="Times New Roman" w:hAnsi="Times New Roman" w:cs="Times New Roman"/>
          <w:sz w:val="28"/>
          <w:szCs w:val="28"/>
        </w:rPr>
      </w:pPr>
    </w:p>
    <w:p w14:paraId="628B0C8E" w14:textId="06DCD159" w:rsidR="00F53286" w:rsidRPr="00EC739F" w:rsidRDefault="00CD541A" w:rsidP="00EC739F">
      <w:pPr>
        <w:spacing w:after="120" w:line="276" w:lineRule="auto"/>
        <w:ind w:firstLine="709"/>
        <w:contextualSpacing/>
        <w:jc w:val="both"/>
        <w:rPr>
          <w:rFonts w:ascii="Times New Roman" w:hAnsi="Times New Roman" w:cs="Times New Roman"/>
          <w:sz w:val="28"/>
          <w:szCs w:val="28"/>
        </w:rPr>
      </w:pPr>
      <w:r w:rsidRPr="00EC739F">
        <w:rPr>
          <w:rFonts w:ascii="Times New Roman" w:hAnsi="Times New Roman" w:cs="Times New Roman"/>
          <w:sz w:val="28"/>
          <w:szCs w:val="28"/>
        </w:rPr>
        <w:t xml:space="preserve">5.1. Настоящее Положение, а также вносимые в него изменения утверждаются </w:t>
      </w:r>
      <w:r w:rsidR="003D30CF" w:rsidRPr="00EC739F">
        <w:rPr>
          <w:rFonts w:ascii="Times New Roman" w:hAnsi="Times New Roman" w:cs="Times New Roman"/>
          <w:sz w:val="28"/>
          <w:szCs w:val="28"/>
        </w:rPr>
        <w:t xml:space="preserve">приказом руководителя </w:t>
      </w:r>
      <w:r w:rsidR="001E7636" w:rsidRPr="00EC739F">
        <w:rPr>
          <w:rFonts w:ascii="Times New Roman" w:hAnsi="Times New Roman" w:cs="Times New Roman"/>
          <w:sz w:val="28"/>
          <w:szCs w:val="28"/>
        </w:rPr>
        <w:t>муниципального органа управления образованием</w:t>
      </w:r>
      <w:r w:rsidRPr="00EC739F">
        <w:rPr>
          <w:rFonts w:ascii="Times New Roman" w:hAnsi="Times New Roman" w:cs="Times New Roman"/>
          <w:sz w:val="28"/>
          <w:szCs w:val="28"/>
        </w:rPr>
        <w:t>.</w:t>
      </w:r>
    </w:p>
    <w:p w14:paraId="2E0DD46F" w14:textId="77777777" w:rsidR="00210A94" w:rsidRDefault="00F53286" w:rsidP="00EC739F">
      <w:pPr>
        <w:spacing w:after="120"/>
        <w:jc w:val="right"/>
        <w:rPr>
          <w:rFonts w:ascii="Times New Roman" w:hAnsi="Times New Roman" w:cs="Times New Roman"/>
          <w:sz w:val="24"/>
          <w:szCs w:val="24"/>
        </w:rPr>
      </w:pPr>
      <w:r w:rsidRPr="00EC739F">
        <w:rPr>
          <w:rFonts w:ascii="Times New Roman" w:hAnsi="Times New Roman" w:cs="Times New Roman"/>
          <w:sz w:val="28"/>
          <w:szCs w:val="28"/>
        </w:rPr>
        <w:br w:type="page"/>
      </w:r>
      <w:r w:rsidR="00F86FCF">
        <w:rPr>
          <w:rFonts w:ascii="Times New Roman" w:hAnsi="Times New Roman" w:cs="Times New Roman"/>
          <w:sz w:val="24"/>
          <w:szCs w:val="24"/>
        </w:rPr>
        <w:lastRenderedPageBreak/>
        <w:t>Приложение 1</w:t>
      </w:r>
    </w:p>
    <w:p w14:paraId="639B64BD" w14:textId="49D5D33E" w:rsidR="00210A94" w:rsidRPr="00265E1E" w:rsidRDefault="00210A94" w:rsidP="00210A94">
      <w:pPr>
        <w:pStyle w:val="a4"/>
        <w:spacing w:after="0"/>
        <w:jc w:val="center"/>
        <w:rPr>
          <w:rFonts w:eastAsia="Times New Roman"/>
          <w:b/>
          <w:sz w:val="28"/>
          <w:szCs w:val="28"/>
          <w:lang w:eastAsia="ru-RU"/>
        </w:rPr>
      </w:pPr>
      <w:r w:rsidRPr="00265E1E">
        <w:rPr>
          <w:rFonts w:eastAsia="+mn-ea"/>
          <w:b/>
          <w:color w:val="000000"/>
          <w:kern w:val="24"/>
          <w:sz w:val="28"/>
          <w:szCs w:val="28"/>
          <w:lang w:eastAsia="ru-RU"/>
        </w:rPr>
        <w:t>Модель планирования опережающего сопровождения управленческого кадрового резерва региона</w:t>
      </w:r>
    </w:p>
    <w:p w14:paraId="5B748C43" w14:textId="77777777" w:rsidR="00210A94" w:rsidRPr="00210A94" w:rsidRDefault="00210A94" w:rsidP="00210A94">
      <w:pPr>
        <w:rPr>
          <w:rFonts w:ascii="Calibri" w:eastAsia="Calibri" w:hAnsi="Calibri" w:cs="Times New Roman"/>
          <w:noProof/>
          <w:kern w:val="0"/>
          <w:sz w:val="28"/>
          <w:szCs w:val="28"/>
          <w:lang w:eastAsia="ru-RU"/>
          <w14:ligatures w14:val="none"/>
        </w:rPr>
      </w:pPr>
    </w:p>
    <w:p w14:paraId="2135CBDF" w14:textId="77777777" w:rsidR="00210A94" w:rsidRPr="00210A94" w:rsidRDefault="00210A94" w:rsidP="00210A94">
      <w:pPr>
        <w:rPr>
          <w:rFonts w:ascii="Calibri" w:eastAsia="Calibri" w:hAnsi="Calibri" w:cs="Times New Roman"/>
          <w:kern w:val="0"/>
          <w:sz w:val="28"/>
          <w:szCs w:val="28"/>
          <w14:ligatures w14:val="none"/>
        </w:rPr>
      </w:pPr>
      <w:r w:rsidRPr="00210A94">
        <w:rPr>
          <w:rFonts w:ascii="Calibri" w:eastAsia="Calibri" w:hAnsi="Calibri" w:cs="Times New Roman"/>
          <w:noProof/>
          <w:kern w:val="0"/>
          <w:sz w:val="28"/>
          <w:szCs w:val="28"/>
          <w:lang w:eastAsia="ru-RU"/>
          <w14:ligatures w14:val="none"/>
        </w:rPr>
        <w:drawing>
          <wp:inline distT="0" distB="0" distL="0" distR="0" wp14:anchorId="3251DBBF" wp14:editId="09680A67">
            <wp:extent cx="5909583" cy="1990725"/>
            <wp:effectExtent l="19050" t="19050" r="15240" b="9525"/>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4"/>
                    <a:stretch>
                      <a:fillRect/>
                    </a:stretch>
                  </pic:blipFill>
                  <pic:spPr>
                    <a:xfrm>
                      <a:off x="0" y="0"/>
                      <a:ext cx="5941188" cy="2001372"/>
                    </a:xfrm>
                    <a:prstGeom prst="rect">
                      <a:avLst/>
                    </a:prstGeom>
                    <a:ln>
                      <a:solidFill>
                        <a:srgbClr val="7030A0"/>
                      </a:solidFill>
                    </a:ln>
                  </pic:spPr>
                </pic:pic>
              </a:graphicData>
            </a:graphic>
          </wp:inline>
        </w:drawing>
      </w:r>
    </w:p>
    <w:p w14:paraId="27DAE236" w14:textId="77777777" w:rsidR="00210A94" w:rsidRPr="00210A94" w:rsidRDefault="00210A94" w:rsidP="00210A94">
      <w:pPr>
        <w:spacing w:after="0" w:line="240" w:lineRule="auto"/>
        <w:ind w:firstLine="708"/>
        <w:contextualSpacing/>
        <w:jc w:val="center"/>
        <w:rPr>
          <w:rFonts w:ascii="Times New Roman" w:eastAsia="Calibri" w:hAnsi="Times New Roman" w:cs="Times New Roman"/>
          <w:b/>
          <w:sz w:val="28"/>
          <w:szCs w:val="28"/>
          <w14:ligatures w14:val="none"/>
        </w:rPr>
      </w:pPr>
      <w:r w:rsidRPr="00210A94">
        <w:rPr>
          <w:rFonts w:ascii="Times New Roman" w:eastAsia="Calibri" w:hAnsi="Times New Roman" w:cs="Times New Roman"/>
          <w:b/>
          <w:sz w:val="28"/>
          <w:szCs w:val="28"/>
          <w14:ligatures w14:val="none"/>
        </w:rPr>
        <w:t>Характеристика и обоснование модели</w:t>
      </w:r>
    </w:p>
    <w:p w14:paraId="1324EDF0" w14:textId="77777777" w:rsidR="00210A94" w:rsidRPr="00210A94" w:rsidRDefault="00210A94" w:rsidP="00210A94">
      <w:pPr>
        <w:spacing w:after="0" w:line="240" w:lineRule="auto"/>
        <w:ind w:firstLine="708"/>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В начале </w:t>
      </w:r>
      <w:r w:rsidRPr="00210A94">
        <w:rPr>
          <w:rFonts w:ascii="Times New Roman" w:eastAsia="Calibri" w:hAnsi="Times New Roman" w:cs="Times New Roman"/>
          <w:sz w:val="28"/>
          <w:szCs w:val="28"/>
          <w:lang w:val="uk-UA"/>
          <w14:ligatures w14:val="none"/>
        </w:rPr>
        <w:t>ХХ</w:t>
      </w:r>
      <w:r w:rsidRPr="00210A94">
        <w:rPr>
          <w:rFonts w:ascii="Times New Roman" w:eastAsia="Calibri" w:hAnsi="Times New Roman" w:cs="Times New Roman"/>
          <w:sz w:val="28"/>
          <w:szCs w:val="28"/>
          <w:lang w:val="en-US"/>
          <w14:ligatures w14:val="none"/>
        </w:rPr>
        <w:t>I</w:t>
      </w:r>
      <w:r w:rsidRPr="00210A94">
        <w:rPr>
          <w:rFonts w:ascii="Times New Roman" w:eastAsia="Calibri" w:hAnsi="Times New Roman" w:cs="Times New Roman"/>
          <w:sz w:val="28"/>
          <w:szCs w:val="28"/>
          <w14:ligatures w14:val="none"/>
        </w:rPr>
        <w:t xml:space="preserve"> века российское образование подверглось существенной модернизации. Основные усилия были направлены на совершенствование и обновление материально-технической базы, улучшение питания обучающихся и </w:t>
      </w:r>
      <w:proofErr w:type="spellStart"/>
      <w:r w:rsidRPr="00210A94">
        <w:rPr>
          <w:rFonts w:ascii="Times New Roman" w:eastAsia="Calibri" w:hAnsi="Times New Roman" w:cs="Times New Roman"/>
          <w:sz w:val="28"/>
          <w:szCs w:val="28"/>
          <w14:ligatures w14:val="none"/>
        </w:rPr>
        <w:t>цифровизацию</w:t>
      </w:r>
      <w:proofErr w:type="spellEnd"/>
      <w:r w:rsidRPr="00210A94">
        <w:rPr>
          <w:rFonts w:ascii="Times New Roman" w:eastAsia="Calibri" w:hAnsi="Times New Roman" w:cs="Times New Roman"/>
          <w:sz w:val="28"/>
          <w:szCs w:val="28"/>
          <w14:ligatures w14:val="none"/>
        </w:rPr>
        <w:t xml:space="preserve"> школ. Но образование связано прежде всего с субъект-субъектным взаимодействием, поэтому определяющим фактором эффективной работы любой школы является наличие квалифицированных педагогических кадров, деятельность которых в</w:t>
      </w:r>
      <w:r w:rsidRPr="00210A94">
        <w:rPr>
          <w:rFonts w:ascii="Times New Roman" w:eastAsia="Calibri" w:hAnsi="Times New Roman" w:cs="Times New Roman"/>
          <w:sz w:val="28"/>
          <w:szCs w:val="28"/>
          <w:shd w:val="clear" w:color="auto" w:fill="FFFFFF"/>
          <w14:ligatures w14:val="none"/>
        </w:rPr>
        <w:t xml:space="preserve"> условиях интенсивных изменений становится все более сложной и многогранной с учетом возрастающих требований к качественным характеристикам специалистов этой сферы [1].</w:t>
      </w:r>
    </w:p>
    <w:p w14:paraId="0AC8CC22" w14:textId="77777777" w:rsidR="00210A94" w:rsidRPr="00210A94" w:rsidRDefault="00210A94" w:rsidP="00210A94">
      <w:pPr>
        <w:spacing w:after="0" w:line="240" w:lineRule="auto"/>
        <w:ind w:firstLine="709"/>
        <w:jc w:val="both"/>
        <w:rPr>
          <w:rFonts w:ascii="Times New Roman" w:eastAsia="Calibri" w:hAnsi="Times New Roman" w:cs="Times New Roman"/>
          <w:kern w:val="0"/>
          <w:sz w:val="28"/>
          <w:szCs w:val="28"/>
          <w14:ligatures w14:val="none"/>
        </w:rPr>
      </w:pPr>
      <w:r w:rsidRPr="00210A94">
        <w:rPr>
          <w:rFonts w:ascii="Times New Roman" w:eastAsia="Calibri" w:hAnsi="Times New Roman" w:cs="Times New Roman"/>
          <w:sz w:val="28"/>
          <w:szCs w:val="28"/>
          <w14:ligatures w14:val="none"/>
        </w:rPr>
        <w:t xml:space="preserve"> К сожалению, кадровый дефицит в этой области нарастает, и в системе образования ощущается острая потребность не только в педагогических работниках, но и в достаточном количестве управленцев, способных эффективно выполнять административные функции на высоком профессиональном уровне, поэтому одним из приоритетных направлений в деятельности администрации любого образовательного учреждения является формирование профессионального педагогического и управленческого корпуса, адекватного современной</w:t>
      </w:r>
      <w:r w:rsidRPr="00210A94">
        <w:rPr>
          <w:rFonts w:ascii="Times New Roman" w:eastAsia="Calibri" w:hAnsi="Times New Roman" w:cs="Times New Roman"/>
          <w:kern w:val="0"/>
          <w:sz w:val="28"/>
          <w:szCs w:val="28"/>
          <w14:ligatures w14:val="none"/>
        </w:rPr>
        <w:t xml:space="preserve"> </w:t>
      </w:r>
      <w:r w:rsidRPr="00210A94">
        <w:rPr>
          <w:rFonts w:ascii="Times New Roman" w:eastAsia="Calibri" w:hAnsi="Times New Roman" w:cs="Times New Roman"/>
          <w:sz w:val="28"/>
          <w:szCs w:val="28"/>
          <w14:ligatures w14:val="none"/>
        </w:rPr>
        <w:t xml:space="preserve"> социально-экономической ситуации в стране и запросам общества [2]. </w:t>
      </w:r>
      <w:r w:rsidRPr="00210A94">
        <w:rPr>
          <w:rFonts w:ascii="Times New Roman" w:eastAsia="Calibri" w:hAnsi="Times New Roman" w:cs="Times New Roman"/>
          <w:kern w:val="0"/>
          <w:sz w:val="28"/>
          <w:szCs w:val="28"/>
          <w14:ligatures w14:val="none"/>
        </w:rPr>
        <w:t>При формировании кадрового резерва можно использовать внутренний и внешний потенциал системы образования. Внутренний ресурс кадрового резерва предусматривает возможность привлечения кандидатов из числа сотрудников образовательной организации, готовых перейти на новый вид деятельности или имеющих высокий потенциал управленческих компетенций. Внешний ресурс кадрового резерва обеспечивает приток работников, не являющихся сотрудниками образовательной организации [3, 4].</w:t>
      </w:r>
    </w:p>
    <w:p w14:paraId="544BF3D1" w14:textId="77777777" w:rsidR="00210A94" w:rsidRPr="00210A94" w:rsidRDefault="00210A94" w:rsidP="00210A94">
      <w:pPr>
        <w:spacing w:after="0" w:line="240" w:lineRule="auto"/>
        <w:ind w:firstLine="708"/>
        <w:jc w:val="both"/>
        <w:rPr>
          <w:rFonts w:ascii="Times New Roman" w:eastAsia="Calibri" w:hAnsi="Times New Roman" w:cs="Times New Roman"/>
          <w:sz w:val="28"/>
          <w:szCs w:val="28"/>
          <w14:ligatures w14:val="none"/>
        </w:rPr>
      </w:pPr>
      <w:r w:rsidRPr="00210A94">
        <w:rPr>
          <w:rFonts w:ascii="Times New Roman" w:eastAsia="Times New Roman" w:hAnsi="Times New Roman" w:cs="Times New Roman"/>
          <w:iCs/>
          <w:sz w:val="28"/>
          <w:szCs w:val="28"/>
          <w:lang w:eastAsia="ru-RU"/>
          <w14:ligatures w14:val="none"/>
        </w:rPr>
        <w:t>Формирование резерва на должность руководителя образовательного учреждения направлено на обеспечение:</w:t>
      </w:r>
    </w:p>
    <w:p w14:paraId="00D56D00" w14:textId="77777777" w:rsidR="00210A94" w:rsidRPr="00210A94" w:rsidRDefault="00210A94" w:rsidP="00210A94">
      <w:pPr>
        <w:spacing w:after="0" w:line="240" w:lineRule="auto"/>
        <w:ind w:firstLine="708"/>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lastRenderedPageBreak/>
        <w:t xml:space="preserve">- </w:t>
      </w:r>
      <w:r w:rsidRPr="00210A94">
        <w:rPr>
          <w:rFonts w:ascii="Times New Roman" w:eastAsia="Times New Roman" w:hAnsi="Times New Roman" w:cs="Times New Roman"/>
          <w:sz w:val="30"/>
          <w:szCs w:val="30"/>
          <w:lang w:eastAsia="ru-RU"/>
          <w14:ligatures w14:val="none"/>
        </w:rPr>
        <w:t>своевременного замещения вакансий по должностям руководителей образовательных учреждений высококвалифицированными специалистами;</w:t>
      </w:r>
    </w:p>
    <w:p w14:paraId="16C344D6" w14:textId="77777777" w:rsidR="00210A94" w:rsidRPr="00210A94" w:rsidRDefault="00210A94" w:rsidP="00210A94">
      <w:pPr>
        <w:spacing w:after="0" w:line="240" w:lineRule="auto"/>
        <w:ind w:firstLine="708"/>
        <w:jc w:val="both"/>
        <w:rPr>
          <w:rFonts w:ascii="Times New Roman" w:eastAsia="Times New Roman" w:hAnsi="Times New Roman" w:cs="Times New Roman"/>
          <w:sz w:val="30"/>
          <w:szCs w:val="30"/>
          <w:lang w:eastAsia="ru-RU"/>
          <w14:ligatures w14:val="none"/>
        </w:rPr>
      </w:pPr>
      <w:r w:rsidRPr="00210A94">
        <w:rPr>
          <w:rFonts w:ascii="Times New Roman" w:eastAsia="Calibri" w:hAnsi="Times New Roman" w:cs="Times New Roman"/>
          <w:sz w:val="28"/>
          <w:szCs w:val="28"/>
          <w14:ligatures w14:val="none"/>
        </w:rPr>
        <w:t>-</w:t>
      </w:r>
      <w:r w:rsidRPr="00210A94">
        <w:rPr>
          <w:rFonts w:ascii="Times New Roman" w:eastAsia="Times New Roman" w:hAnsi="Times New Roman" w:cs="Times New Roman"/>
          <w:sz w:val="30"/>
          <w:szCs w:val="30"/>
          <w:lang w:eastAsia="ru-RU"/>
          <w14:ligatures w14:val="none"/>
        </w:rPr>
        <w:t xml:space="preserve"> повышения уровня объективности при назначении и расстановке руководящих кадров; </w:t>
      </w:r>
    </w:p>
    <w:p w14:paraId="5C34832F" w14:textId="77777777" w:rsidR="00210A94" w:rsidRPr="00210A94" w:rsidRDefault="00210A94" w:rsidP="00210A94">
      <w:pPr>
        <w:spacing w:after="0" w:line="240" w:lineRule="auto"/>
        <w:ind w:firstLine="708"/>
        <w:jc w:val="both"/>
        <w:rPr>
          <w:rFonts w:ascii="Times New Roman" w:eastAsia="Times New Roman" w:hAnsi="Times New Roman" w:cs="Times New Roman"/>
          <w:sz w:val="30"/>
          <w:szCs w:val="30"/>
          <w:lang w:eastAsia="ru-RU"/>
          <w14:ligatures w14:val="none"/>
        </w:rPr>
      </w:pPr>
      <w:r w:rsidRPr="00210A94">
        <w:rPr>
          <w:rFonts w:ascii="Times New Roman" w:eastAsia="Times New Roman" w:hAnsi="Times New Roman" w:cs="Times New Roman"/>
          <w:sz w:val="30"/>
          <w:szCs w:val="30"/>
          <w:lang w:eastAsia="ru-RU"/>
          <w14:ligatures w14:val="none"/>
        </w:rPr>
        <w:t>- внедрения в практику работы с кадрами по прогнозированию и планированию карьеры, в том числе горизонтальных перемещений;</w:t>
      </w:r>
    </w:p>
    <w:p w14:paraId="65998551" w14:textId="77777777" w:rsidR="00210A94" w:rsidRPr="00210A94" w:rsidRDefault="00210A94" w:rsidP="00210A94">
      <w:pPr>
        <w:spacing w:after="0" w:line="240" w:lineRule="auto"/>
        <w:ind w:firstLine="708"/>
        <w:jc w:val="both"/>
        <w:rPr>
          <w:rFonts w:ascii="Times New Roman" w:eastAsia="Calibri" w:hAnsi="Times New Roman" w:cs="Times New Roman"/>
          <w:sz w:val="28"/>
          <w:szCs w:val="28"/>
          <w14:ligatures w14:val="none"/>
        </w:rPr>
      </w:pPr>
      <w:r w:rsidRPr="00210A94">
        <w:rPr>
          <w:rFonts w:ascii="Times New Roman" w:eastAsia="Times New Roman" w:hAnsi="Times New Roman" w:cs="Times New Roman"/>
          <w:sz w:val="30"/>
          <w:szCs w:val="30"/>
          <w:lang w:eastAsia="ru-RU"/>
          <w14:ligatures w14:val="none"/>
        </w:rPr>
        <w:t>-  снижения рисков при назначениях руководящих работников;</w:t>
      </w:r>
    </w:p>
    <w:p w14:paraId="4D9C517C" w14:textId="77777777" w:rsidR="00210A94" w:rsidRPr="00210A94" w:rsidRDefault="00210A94" w:rsidP="00210A94">
      <w:pPr>
        <w:spacing w:after="0" w:line="240" w:lineRule="auto"/>
        <w:ind w:firstLine="708"/>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 </w:t>
      </w:r>
      <w:r w:rsidRPr="00210A94">
        <w:rPr>
          <w:rFonts w:ascii="Times New Roman" w:eastAsia="Times New Roman" w:hAnsi="Times New Roman" w:cs="Times New Roman"/>
          <w:sz w:val="30"/>
          <w:szCs w:val="30"/>
          <w:lang w:eastAsia="ru-RU"/>
          <w14:ligatures w14:val="none"/>
        </w:rPr>
        <w:t>облегчения адаптации и сокращения времени на вхождение в должность при назначениях руководящих работников;</w:t>
      </w:r>
    </w:p>
    <w:p w14:paraId="00EEF2D1" w14:textId="77777777" w:rsidR="00210A94" w:rsidRPr="00210A94" w:rsidRDefault="00210A94" w:rsidP="00210A94">
      <w:pPr>
        <w:spacing w:after="0" w:line="240" w:lineRule="auto"/>
        <w:ind w:firstLine="708"/>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 </w:t>
      </w:r>
      <w:r w:rsidRPr="00210A94">
        <w:rPr>
          <w:rFonts w:ascii="Times New Roman" w:eastAsia="Times New Roman" w:hAnsi="Times New Roman" w:cs="Times New Roman"/>
          <w:sz w:val="30"/>
          <w:szCs w:val="30"/>
          <w:lang w:eastAsia="ru-RU"/>
          <w14:ligatures w14:val="none"/>
        </w:rPr>
        <w:t>раскрытия потенциала наиболее перспективных и талантливых руководителей;</w:t>
      </w:r>
    </w:p>
    <w:p w14:paraId="69E5FD90" w14:textId="77777777" w:rsidR="00210A94" w:rsidRPr="00210A94" w:rsidRDefault="00210A94" w:rsidP="00210A94">
      <w:pPr>
        <w:spacing w:after="0" w:line="240" w:lineRule="auto"/>
        <w:ind w:firstLine="708"/>
        <w:jc w:val="both"/>
        <w:rPr>
          <w:rFonts w:ascii="Times New Roman" w:eastAsia="Times New Roman" w:hAnsi="Times New Roman" w:cs="Times New Roman"/>
          <w:sz w:val="30"/>
          <w:szCs w:val="30"/>
          <w:lang w:eastAsia="ru-RU"/>
          <w14:ligatures w14:val="none"/>
        </w:rPr>
      </w:pPr>
      <w:r w:rsidRPr="00210A94">
        <w:rPr>
          <w:rFonts w:ascii="Times New Roman" w:eastAsia="Calibri" w:hAnsi="Times New Roman" w:cs="Times New Roman"/>
          <w:sz w:val="28"/>
          <w:szCs w:val="28"/>
          <w14:ligatures w14:val="none"/>
        </w:rPr>
        <w:t xml:space="preserve">- </w:t>
      </w:r>
      <w:r w:rsidRPr="00210A94">
        <w:rPr>
          <w:rFonts w:ascii="Times New Roman" w:eastAsia="Times New Roman" w:hAnsi="Times New Roman" w:cs="Times New Roman"/>
          <w:sz w:val="30"/>
          <w:szCs w:val="30"/>
          <w:lang w:eastAsia="ru-RU"/>
          <w14:ligatures w14:val="none"/>
        </w:rPr>
        <w:t>мотивации карьерного роста работников и их дополнительного стимулирования на повышение образовательного уровня и профессиональной квалификации.</w:t>
      </w:r>
    </w:p>
    <w:p w14:paraId="373D5BA6" w14:textId="77777777" w:rsidR="00210A94" w:rsidRPr="00210A94" w:rsidRDefault="00210A94" w:rsidP="00210A94">
      <w:pPr>
        <w:spacing w:after="0" w:line="240" w:lineRule="auto"/>
        <w:ind w:firstLine="708"/>
        <w:jc w:val="both"/>
        <w:rPr>
          <w:rFonts w:ascii="Times New Roman" w:eastAsia="Calibri" w:hAnsi="Times New Roman" w:cs="Times New Roman"/>
          <w:sz w:val="28"/>
          <w:szCs w:val="28"/>
          <w14:ligatures w14:val="none"/>
        </w:rPr>
      </w:pPr>
      <w:r w:rsidRPr="00210A94">
        <w:rPr>
          <w:rFonts w:ascii="Times New Roman" w:eastAsia="Times New Roman" w:hAnsi="Times New Roman" w:cs="Times New Roman"/>
          <w:sz w:val="30"/>
          <w:szCs w:val="30"/>
          <w:lang w:eastAsia="ru-RU"/>
          <w14:ligatures w14:val="none"/>
        </w:rPr>
        <w:t xml:space="preserve">Основными принципами формирования кадрового резерва образовательной организации являются: своевременность, соответствие требованиям к руководящей должности, объективность, добровольность, гласность </w:t>
      </w:r>
      <w:r w:rsidRPr="00210A94">
        <w:rPr>
          <w:rFonts w:ascii="Times New Roman" w:eastAsia="Calibri" w:hAnsi="Times New Roman" w:cs="Times New Roman"/>
          <w:kern w:val="0"/>
          <w:sz w:val="28"/>
          <w:szCs w:val="28"/>
          <w14:ligatures w14:val="none"/>
        </w:rPr>
        <w:t>[3, 5, 6].</w:t>
      </w:r>
    </w:p>
    <w:p w14:paraId="47F1C88B" w14:textId="77777777" w:rsidR="00210A94" w:rsidRPr="00210A94" w:rsidRDefault="00210A94" w:rsidP="00210A94">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На муниципальном уровне назначение на должность директора или заместителя директора школы происходит чаще всего неожиданно: увольняется работник администрации, и ему в ситуации форс-мажора начинают искать замену из более или менее исполнительных (но не всегда компетентных в управлении) педагогов. В результате такого подхода большинство руководящих работников школ воспринимается не как руководители, а просто как исполнители указаний органов управления образованием. Таким образом, можем констатировать, что комплексная система выявления, подготовки и сопровождения кадрового резерва руководителей образовательных организаций в муниципальных образованиях не сформирована и в большей мере функционирует на формальном или ситуативном уровнях.</w:t>
      </w:r>
    </w:p>
    <w:p w14:paraId="21A76326"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Проблема качественной подготовки кадрового резерва руководителей образовательных организаций достаточно актуальна, но, к сожалению, попытки ее решить сводятся к несистемным мероприятиям, которые носят «кампанейский» характер и в целом не меняют картину нарастающего кадрового дефицита [7]. Существующие модели и механизмы работы с кадровым резервом руководителей основаны на двух тенденциях выявления кандидатов:</w:t>
      </w:r>
    </w:p>
    <w:p w14:paraId="2D937CCD"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субъективном желании отдельных педагогов выстроить профессиональную карьеру;</w:t>
      </w:r>
    </w:p>
    <w:p w14:paraId="0E278FB4"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субъективном понимании действующих руководителей: кого из педагогов следует назначать на руководящие должности.</w:t>
      </w:r>
    </w:p>
    <w:p w14:paraId="1EC0ADF5"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lastRenderedPageBreak/>
        <w:t xml:space="preserve"> При таком подходе не исключено принятие ошибочных решений, причины которых могут быть обусловлены случайным назначением на руководящую должность лиц, не владеющих спектром необходимых для управления образовательной организацией компетенций. Возможна иная ситуация, когда в образовательной организации имеются сотрудники, обладающие необходимыми компетенциями, но по формальным признакам оказавшиеся вне поля зрения руководства, в связи с чем их кандидатуры не рассматриваются для включения в кадровый резерв.</w:t>
      </w:r>
    </w:p>
    <w:p w14:paraId="60DE4101"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Одной из причин отсутствия объективности в подборе кандидата в резерв на руководящую должность является психологическая неготовность действующего руководителя видеть на своем месте кого-то другого. Выявление и подготовка преемника многими воспринимается как угроза потери своего места работы. Это вполне естественная реакция, присущая большинству людей. Как бы мы ни формулировали причины, прикрываясь высокими словами, дух конкуренции и ревностного отношения к преемнику проникает в сознание и во многом определяет поведение руководителя. Эта «боязнь преемника» порождает тенденцию подбирать в кадровый резерв «своих людей». Действующие руководители выдвигают и развивают, в первую очередь, лояльных сотрудников, а реальные профессионалы с высоким управленческим потенциалом остаются вне зоны внимания, потому как, во-первых, они зачастую не уступают директору, а иной раз и превосходят его в своих навыках и способностях, во-вторых, позволяют себе иметь собственное мнение, которое уверенно и аргументированно могут высказать и обосновать. Конечно, это не общая тенденция, а единичные случаи, но они имеют место среди определенного числа руководителей. </w:t>
      </w:r>
    </w:p>
    <w:p w14:paraId="4970BB9F"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Такая психологическая особенность часто делает неэффективными попытки организовать подготовку кадрового резерва руководителей внутри образовательной организации. </w:t>
      </w:r>
      <w:bookmarkStart w:id="0" w:name="_Hlk160250427"/>
      <w:r w:rsidRPr="00210A94">
        <w:rPr>
          <w:rFonts w:ascii="Times New Roman" w:eastAsia="Calibri" w:hAnsi="Times New Roman" w:cs="Times New Roman"/>
          <w:sz w:val="28"/>
          <w:szCs w:val="28"/>
          <w14:ligatures w14:val="none"/>
        </w:rPr>
        <w:t xml:space="preserve">Выявлять, обучать, мотивировать и развивать управленческую компетентность кандидатов в директора школ нужно на муниципальном, а не на школьном уровне, т.е. планирование и организация работы с кадровым резервом должна инициироваться на уровне более высоком, чем тот, где предполагаемый кандидат будет работать. Только тогда можно говорить о системном объективном подходе, а не об эпизодических субъективных попытках строить преемственность в управлении образовательными организациями [8]. </w:t>
      </w:r>
    </w:p>
    <w:p w14:paraId="04DAB10F"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Весомыми аргументами, на наш взгляд, подтверждающими, что ответственность за подготовку кадрового резерва школ должна быть возложена на муниципальные и региональные органы управления образованием, являются следующие: </w:t>
      </w:r>
    </w:p>
    <w:p w14:paraId="54C74E4F"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 достойных кандидатов можно найти только в большой выборке, не в одной школе, а в сети школ; </w:t>
      </w:r>
    </w:p>
    <w:p w14:paraId="7D141FEF"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для формирования кадрового резерва нужны достаточно большие ресурсы (кадровые, административные, финансовые), которыми отдельные школы не обладают.</w:t>
      </w:r>
      <w:bookmarkEnd w:id="0"/>
      <w:r w:rsidRPr="00210A94">
        <w:rPr>
          <w:rFonts w:ascii="Times New Roman" w:eastAsia="Calibri" w:hAnsi="Times New Roman" w:cs="Times New Roman"/>
          <w:sz w:val="28"/>
          <w:szCs w:val="28"/>
          <w14:ligatures w14:val="none"/>
        </w:rPr>
        <w:t xml:space="preserve"> </w:t>
      </w:r>
    </w:p>
    <w:p w14:paraId="081A21F8"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lastRenderedPageBreak/>
        <w:t>Учитывая приведенные доводы, мы можем предположить (выдвинуть гипотезу), что работу с кадровым резервом эффективнее проводить на уровне не ниже муниципального, что позволит:</w:t>
      </w:r>
    </w:p>
    <w:p w14:paraId="6D95CA3C"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а) избежать субъективного влияния («боязни преемника») действующих руководителей образовательных организаций;</w:t>
      </w:r>
    </w:p>
    <w:p w14:paraId="267C40E8"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б) получить достаточно большую выборку кандидатов;</w:t>
      </w:r>
    </w:p>
    <w:p w14:paraId="07D2C759"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в) задействовать большие ресурсы для поиска, отбора и подготовки резерва.</w:t>
      </w:r>
    </w:p>
    <w:p w14:paraId="3C364440" w14:textId="77777777" w:rsidR="00210A94" w:rsidRPr="00210A94" w:rsidRDefault="00210A94" w:rsidP="00210A94">
      <w:pPr>
        <w:spacing w:after="0" w:line="240" w:lineRule="auto"/>
        <w:ind w:firstLine="709"/>
        <w:contextualSpacing/>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Основываясь на выдвинутых предположениях, рассмотрим предлагаемую модель планирования опережающего сопровождения управленческого кадрового резерва региона в основе которой лежит выявление кандидатов в управленческий кадровый резерв, формируемый на уровне муниципального образования. </w:t>
      </w:r>
    </w:p>
    <w:p w14:paraId="08E51775"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Предлагаемая модель направлена на </w:t>
      </w:r>
      <w:r w:rsidRPr="00210A94">
        <w:rPr>
          <w:rFonts w:ascii="Times New Roman" w:eastAsia="Times New Roman" w:hAnsi="Times New Roman" w:cs="Times New Roman"/>
          <w:i/>
          <w:iCs/>
          <w:kern w:val="0"/>
          <w:sz w:val="28"/>
          <w:szCs w:val="28"/>
          <w:lang w:eastAsia="ru-RU"/>
          <w14:ligatures w14:val="none"/>
        </w:rPr>
        <w:t xml:space="preserve">максимальный охват всех возможных кандидатов </w:t>
      </w:r>
      <w:r w:rsidRPr="00210A94">
        <w:rPr>
          <w:rFonts w:ascii="Times New Roman" w:eastAsia="Times New Roman" w:hAnsi="Times New Roman" w:cs="Times New Roman"/>
          <w:kern w:val="0"/>
          <w:sz w:val="28"/>
          <w:szCs w:val="28"/>
          <w:lang w:eastAsia="ru-RU"/>
          <w14:ligatures w14:val="none"/>
        </w:rPr>
        <w:t xml:space="preserve">на территории муниципального образования, исключение субъективизма при их отборе. Модель представляет из себя </w:t>
      </w:r>
      <w:proofErr w:type="spellStart"/>
      <w:r w:rsidRPr="00210A94">
        <w:rPr>
          <w:rFonts w:ascii="Times New Roman" w:eastAsia="Times New Roman" w:hAnsi="Times New Roman" w:cs="Times New Roman"/>
          <w:kern w:val="0"/>
          <w:sz w:val="28"/>
          <w:szCs w:val="28"/>
          <w:lang w:eastAsia="ru-RU"/>
          <w14:ligatures w14:val="none"/>
        </w:rPr>
        <w:t>скрининговую</w:t>
      </w:r>
      <w:proofErr w:type="spellEnd"/>
      <w:r w:rsidRPr="00210A94">
        <w:rPr>
          <w:rFonts w:ascii="Times New Roman" w:eastAsia="Times New Roman" w:hAnsi="Times New Roman" w:cs="Times New Roman"/>
          <w:kern w:val="0"/>
          <w:sz w:val="28"/>
          <w:szCs w:val="28"/>
          <w:lang w:eastAsia="ru-RU"/>
          <w14:ligatures w14:val="none"/>
        </w:rPr>
        <w:t xml:space="preserve"> воронку («воронку отбора»), состоящую из трех последовательных этапов (трех фильтров), на каждом из которых производится оценка кандидатов по разным группам критериев и осуществляется их отбор. В качестве субъекта оценки результатов и принятия решений выступает муниципальная экспертная комиссия (экспертная группа), формируемая муниципальным органом управления образованием с привлечением специалистов ГБОУ ИРО Краснодарского края по согласованию. Отбор кандидатов представляются нам следующим образом </w:t>
      </w:r>
      <w:r w:rsidRPr="00210A94">
        <w:rPr>
          <w:rFonts w:ascii="Times New Roman" w:eastAsia="Calibri" w:hAnsi="Times New Roman" w:cs="Times New Roman"/>
          <w:sz w:val="28"/>
          <w:szCs w:val="28"/>
          <w14:ligatures w14:val="none"/>
        </w:rPr>
        <w:t xml:space="preserve">[3, 9]. </w:t>
      </w:r>
      <w:r w:rsidRPr="00210A94">
        <w:rPr>
          <w:rFonts w:ascii="Times New Roman" w:eastAsia="Times New Roman" w:hAnsi="Times New Roman" w:cs="Times New Roman"/>
          <w:kern w:val="0"/>
          <w:sz w:val="28"/>
          <w:szCs w:val="28"/>
          <w:lang w:eastAsia="ru-RU"/>
          <w14:ligatures w14:val="none"/>
        </w:rPr>
        <w:t xml:space="preserve"> </w:t>
      </w:r>
    </w:p>
    <w:p w14:paraId="57C18C90"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b/>
          <w:bCs/>
          <w:kern w:val="0"/>
          <w:sz w:val="28"/>
          <w:szCs w:val="28"/>
          <w:lang w:val="en-US" w:eastAsia="ru-RU"/>
          <w14:ligatures w14:val="none"/>
        </w:rPr>
        <w:t>I</w:t>
      </w:r>
      <w:r w:rsidRPr="00210A94">
        <w:rPr>
          <w:rFonts w:ascii="Times New Roman" w:eastAsia="Times New Roman" w:hAnsi="Times New Roman" w:cs="Times New Roman"/>
          <w:b/>
          <w:bCs/>
          <w:kern w:val="0"/>
          <w:sz w:val="28"/>
          <w:szCs w:val="28"/>
          <w:lang w:eastAsia="ru-RU"/>
          <w14:ligatures w14:val="none"/>
        </w:rPr>
        <w:t xml:space="preserve"> этап. Установление профессионального педагогического уровня</w:t>
      </w:r>
      <w:r w:rsidRPr="00210A94">
        <w:rPr>
          <w:rFonts w:ascii="Times New Roman" w:eastAsia="Times New Roman" w:hAnsi="Times New Roman" w:cs="Times New Roman"/>
          <w:kern w:val="0"/>
          <w:sz w:val="28"/>
          <w:szCs w:val="28"/>
          <w:lang w:eastAsia="ru-RU"/>
          <w14:ligatures w14:val="none"/>
        </w:rPr>
        <w:t>. На первом этапе кандидатами считаются все работники образовательных организаций муниципалитета без исключения.</w:t>
      </w:r>
    </w:p>
    <w:p w14:paraId="373A5ED5"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Целью работы на данном этапе является выявление наиболее квалифицированных педагогических работников школы для прохождения второго этапа отбора кандидатов на руководящие должности. В качестве инструментов используются анонимные опросы разных категорий участников образовательных отношений.</w:t>
      </w:r>
    </w:p>
    <w:p w14:paraId="5554E825"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1а) опрос обучающихся направлен на выявление наиболее авторитетных и профессионально значимых для детей педагогических и управленческих кадров школы; </w:t>
      </w:r>
    </w:p>
    <w:p w14:paraId="355ABA52"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1б) опрос родителей направлен на выявление наиболее авторитетных и профессионально значимых для родителей обучающихся работников школы; </w:t>
      </w:r>
    </w:p>
    <w:p w14:paraId="74AA9E53"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1в) опрос работников школы направлен на выявление наиболее влиятельных и авторитетных коллег среди сотрудников школы.</w:t>
      </w:r>
    </w:p>
    <w:p w14:paraId="5088BB61"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 Посредством наложения результатов опроса среди обучающихся, родителей и работников образовательной организации формируется фокус-группа, участники которой направляются для прохождения </w:t>
      </w:r>
      <w:r w:rsidRPr="00210A94">
        <w:rPr>
          <w:rFonts w:ascii="Times New Roman" w:eastAsia="Times New Roman" w:hAnsi="Times New Roman" w:cs="Times New Roman"/>
          <w:kern w:val="0"/>
          <w:sz w:val="28"/>
          <w:szCs w:val="28"/>
          <w:lang w:val="en-US" w:eastAsia="ru-RU"/>
          <w14:ligatures w14:val="none"/>
        </w:rPr>
        <w:t>II</w:t>
      </w:r>
      <w:r w:rsidRPr="00210A94">
        <w:rPr>
          <w:rFonts w:ascii="Times New Roman" w:eastAsia="Times New Roman" w:hAnsi="Times New Roman" w:cs="Times New Roman"/>
          <w:kern w:val="0"/>
          <w:sz w:val="28"/>
          <w:szCs w:val="28"/>
          <w:lang w:eastAsia="ru-RU"/>
          <w14:ligatures w14:val="none"/>
        </w:rPr>
        <w:t xml:space="preserve"> этапа «Выявление потенциала руководителя».</w:t>
      </w:r>
    </w:p>
    <w:p w14:paraId="2889615D"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lastRenderedPageBreak/>
        <w:t>Содержание и методики опроса разрабатываются и проходят апробацию в рамках работы федеральной инновационной площадки «Опережающее сопровождение кадрового управленческого резерва региональной системы образования» на базе государственного бюджетного образовательного учреждения дополнительного профессионального образования Института развития образования Краснодарского края (далее ФИП ГБОУ ИРО Краснодарского края).</w:t>
      </w:r>
    </w:p>
    <w:p w14:paraId="3969008E"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b/>
          <w:bCs/>
          <w:kern w:val="0"/>
          <w:sz w:val="28"/>
          <w:szCs w:val="28"/>
          <w:lang w:val="en-US" w:eastAsia="ru-RU"/>
          <w14:ligatures w14:val="none"/>
        </w:rPr>
        <w:t>II</w:t>
      </w:r>
      <w:r w:rsidRPr="00210A94">
        <w:rPr>
          <w:rFonts w:ascii="Times New Roman" w:eastAsia="Times New Roman" w:hAnsi="Times New Roman" w:cs="Times New Roman"/>
          <w:b/>
          <w:bCs/>
          <w:kern w:val="0"/>
          <w:sz w:val="28"/>
          <w:szCs w:val="28"/>
          <w:lang w:eastAsia="ru-RU"/>
          <w14:ligatures w14:val="none"/>
        </w:rPr>
        <w:t xml:space="preserve"> этап. Выявление потенциала руководителя</w:t>
      </w:r>
      <w:r w:rsidRPr="00210A94">
        <w:rPr>
          <w:rFonts w:ascii="Times New Roman" w:eastAsia="Times New Roman" w:hAnsi="Times New Roman" w:cs="Times New Roman"/>
          <w:kern w:val="0"/>
          <w:sz w:val="28"/>
          <w:szCs w:val="28"/>
          <w:lang w:eastAsia="ru-RU"/>
          <w14:ligatures w14:val="none"/>
        </w:rPr>
        <w:t>. Целью работы на данном этапе является отбор среди сотрудников школ, прошедших первый этап, кандидатов на прохождение управленческих проб. В качестве инструментов используются:</w:t>
      </w:r>
    </w:p>
    <w:p w14:paraId="0C472447"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 психологическое тестирование кандидатов; </w:t>
      </w:r>
    </w:p>
    <w:p w14:paraId="20475F5B"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анализ характеристик кандидатов;</w:t>
      </w:r>
    </w:p>
    <w:p w14:paraId="6D21FC4C"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  собеседование с членами экспертных комиссий. </w:t>
      </w:r>
    </w:p>
    <w:p w14:paraId="4BD8F26F" w14:textId="77777777" w:rsidR="00210A94" w:rsidRPr="00210A94" w:rsidRDefault="00210A94" w:rsidP="00210A94">
      <w:pPr>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 Психологическое тестирование кандидатов включает: выявление мотивации личностно-профессионального роста, психолого-педагогических особенностей, сформированности образа будущего, предрасположенности к руководящей работе.</w:t>
      </w:r>
    </w:p>
    <w:p w14:paraId="5CD96BDB" w14:textId="77777777" w:rsidR="00210A94" w:rsidRPr="00210A94" w:rsidRDefault="00210A94" w:rsidP="00210A94">
      <w:pPr>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Анализ характеристик кандидатов складывается из характеристики курирующих представителей администрации образовательной организации. </w:t>
      </w:r>
    </w:p>
    <w:p w14:paraId="1C0BA11A" w14:textId="77777777" w:rsidR="00210A94" w:rsidRPr="00210A94" w:rsidRDefault="00210A94" w:rsidP="00210A94">
      <w:pPr>
        <w:spacing w:after="0" w:line="240" w:lineRule="auto"/>
        <w:ind w:firstLine="708"/>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В заключение члены экспертных комиссий проводят собеседование с кандидатами.</w:t>
      </w:r>
    </w:p>
    <w:p w14:paraId="0530358B"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По результатам прохождения </w:t>
      </w:r>
      <w:r w:rsidRPr="00210A94">
        <w:rPr>
          <w:rFonts w:ascii="Times New Roman" w:eastAsia="Times New Roman" w:hAnsi="Times New Roman" w:cs="Times New Roman"/>
          <w:kern w:val="0"/>
          <w:sz w:val="28"/>
          <w:szCs w:val="28"/>
          <w:lang w:val="en-US" w:eastAsia="ru-RU"/>
          <w14:ligatures w14:val="none"/>
        </w:rPr>
        <w:t>II</w:t>
      </w:r>
      <w:r w:rsidRPr="00210A94">
        <w:rPr>
          <w:rFonts w:ascii="Times New Roman" w:eastAsia="Times New Roman" w:hAnsi="Times New Roman" w:cs="Times New Roman"/>
          <w:kern w:val="0"/>
          <w:sz w:val="28"/>
          <w:szCs w:val="28"/>
          <w:lang w:eastAsia="ru-RU"/>
          <w14:ligatures w14:val="none"/>
        </w:rPr>
        <w:t xml:space="preserve"> этапа кандидаты, набравшие наибольшее количество баллов, но не более 30% от общего числа, занявшие места в первой трети рейтинга, направляются для участия в </w:t>
      </w:r>
      <w:bookmarkStart w:id="1" w:name="_Hlk172493978"/>
      <w:r w:rsidRPr="00210A94">
        <w:rPr>
          <w:rFonts w:ascii="Times New Roman" w:eastAsia="Times New Roman" w:hAnsi="Times New Roman" w:cs="Times New Roman"/>
          <w:kern w:val="0"/>
          <w:sz w:val="28"/>
          <w:szCs w:val="28"/>
          <w:lang w:val="en-US" w:eastAsia="ru-RU"/>
          <w14:ligatures w14:val="none"/>
        </w:rPr>
        <w:t>III</w:t>
      </w:r>
      <w:bookmarkEnd w:id="1"/>
      <w:r w:rsidRPr="00210A94">
        <w:rPr>
          <w:rFonts w:ascii="Times New Roman" w:eastAsia="Times New Roman" w:hAnsi="Times New Roman" w:cs="Times New Roman"/>
          <w:kern w:val="0"/>
          <w:sz w:val="28"/>
          <w:szCs w:val="28"/>
          <w:lang w:eastAsia="ru-RU"/>
          <w14:ligatures w14:val="none"/>
        </w:rPr>
        <w:t xml:space="preserve"> этапе «</w:t>
      </w:r>
      <w:r w:rsidRPr="00210A94">
        <w:rPr>
          <w:rFonts w:ascii="Times New Roman" w:eastAsia="Times New Roman" w:hAnsi="Times New Roman" w:cs="Times New Roman"/>
          <w:bCs/>
          <w:kern w:val="0"/>
          <w:sz w:val="28"/>
          <w:szCs w:val="28"/>
          <w:lang w:eastAsia="ru-RU"/>
          <w14:ligatures w14:val="none"/>
        </w:rPr>
        <w:t>Прохождение управленческих проб»</w:t>
      </w:r>
      <w:r w:rsidRPr="00210A94">
        <w:rPr>
          <w:rFonts w:ascii="Times New Roman" w:eastAsia="Times New Roman" w:hAnsi="Times New Roman" w:cs="Times New Roman"/>
          <w:kern w:val="0"/>
          <w:sz w:val="28"/>
          <w:szCs w:val="28"/>
          <w:lang w:eastAsia="ru-RU"/>
          <w14:ligatures w14:val="none"/>
        </w:rPr>
        <w:t>.</w:t>
      </w:r>
    </w:p>
    <w:p w14:paraId="2582D9D5"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Содержание и методики проведения тестов, характеристик и собеседований также разрабатываются и проходят апробацию в рамках работы ФИП на базе ГБОУ ИРО Краснодарского края.</w:t>
      </w:r>
    </w:p>
    <w:p w14:paraId="27EB8D08"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b/>
          <w:bCs/>
          <w:kern w:val="0"/>
          <w:sz w:val="28"/>
          <w:szCs w:val="28"/>
          <w:lang w:val="en-US" w:eastAsia="ru-RU"/>
          <w14:ligatures w14:val="none"/>
        </w:rPr>
        <w:t>III</w:t>
      </w:r>
      <w:r w:rsidRPr="00210A94">
        <w:rPr>
          <w:rFonts w:ascii="Times New Roman" w:eastAsia="Times New Roman" w:hAnsi="Times New Roman" w:cs="Times New Roman"/>
          <w:b/>
          <w:bCs/>
          <w:kern w:val="0"/>
          <w:sz w:val="28"/>
          <w:szCs w:val="28"/>
          <w:lang w:eastAsia="ru-RU"/>
          <w14:ligatures w14:val="none"/>
        </w:rPr>
        <w:t xml:space="preserve"> этап. Прохождение управленческих проб</w:t>
      </w:r>
      <w:r w:rsidRPr="00210A94">
        <w:rPr>
          <w:rFonts w:ascii="Times New Roman" w:eastAsia="Times New Roman" w:hAnsi="Times New Roman" w:cs="Times New Roman"/>
          <w:kern w:val="0"/>
          <w:sz w:val="28"/>
          <w:szCs w:val="28"/>
          <w:lang w:eastAsia="ru-RU"/>
          <w14:ligatures w14:val="none"/>
        </w:rPr>
        <w:t xml:space="preserve">. Целью управленческих проб является оценка способности кандидата организовывать работу коллектива сотрудников школы. Для проведения управленческих проб мы предлагаем задействовать кандидатов в следующих видах работ. </w:t>
      </w:r>
    </w:p>
    <w:p w14:paraId="128E3EC8"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3а) участие в подготовке и проведении общешкольного воспитательного мероприятия в роли ответственного за организацию (планирование, явка, дисциплина, оформление, распределение обязанностей и т.д.);</w:t>
      </w:r>
    </w:p>
    <w:p w14:paraId="760B2E15"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3б) временное исполнение обязанностей отсутствующего члена администрации в своей образовательной организации;</w:t>
      </w:r>
    </w:p>
    <w:p w14:paraId="25F3DB02"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3в) выполнение разовых поручений директора школы или его заместителей.</w:t>
      </w:r>
    </w:p>
    <w:p w14:paraId="1725AD7A" w14:textId="77777777" w:rsidR="00210A94" w:rsidRPr="00210A94" w:rsidRDefault="00210A94" w:rsidP="00210A94">
      <w:pPr>
        <w:shd w:val="clear" w:color="auto" w:fill="FFFFFF"/>
        <w:spacing w:after="0" w:line="240" w:lineRule="auto"/>
        <w:ind w:firstLine="708"/>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 xml:space="preserve">Из участников, прошедших три этапа отбора в управленческий кадровый резерв, формируется группа кандидатов, для которых проводится стандартизированная диагностика управленческих компетенций.  По результатам диагностики разрабатывается дополнительная профессиональная программа повышения квалификации, содержание которой направлено на </w:t>
      </w:r>
      <w:r w:rsidRPr="00210A94">
        <w:rPr>
          <w:rFonts w:ascii="Times New Roman" w:eastAsia="Times New Roman" w:hAnsi="Times New Roman" w:cs="Times New Roman"/>
          <w:kern w:val="0"/>
          <w:sz w:val="28"/>
          <w:szCs w:val="28"/>
          <w:lang w:eastAsia="ru-RU"/>
          <w14:ligatures w14:val="none"/>
        </w:rPr>
        <w:lastRenderedPageBreak/>
        <w:t xml:space="preserve">внедрение системы опережающего сопровождения профессионального развития кандидатов в управленческий кадровый резерв в целях предупреждения возникновения и устранения выявленных дефицитов профессиональных компетенций, необходимых для эффективного управления образовательной организацией. </w:t>
      </w:r>
    </w:p>
    <w:p w14:paraId="1B7CDB51" w14:textId="77777777" w:rsidR="00210A94" w:rsidRPr="00210A94" w:rsidRDefault="00210A94" w:rsidP="00210A94">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kern w:val="0"/>
          <w:sz w:val="28"/>
          <w:szCs w:val="28"/>
          <w:lang w:eastAsia="ru-RU"/>
          <w14:ligatures w14:val="none"/>
        </w:rPr>
        <w:t>Введение представленной модели, направленной на выявления потенциальных руководителей позволит улучшить систему отбора кандидатов в резерв управленческих кадров образовательных организаций. До конца 2024 года предлагаемая модель будет апробирована в трех муниципальных образованиях Краснодарского края.</w:t>
      </w:r>
    </w:p>
    <w:p w14:paraId="1FF67C88" w14:textId="77777777" w:rsidR="00210A94" w:rsidRPr="00210A94" w:rsidRDefault="00210A94" w:rsidP="00210A94">
      <w:pPr>
        <w:shd w:val="clear" w:color="auto" w:fill="FFFFFF"/>
        <w:spacing w:after="0" w:line="240" w:lineRule="auto"/>
        <w:ind w:firstLine="708"/>
        <w:jc w:val="center"/>
        <w:rPr>
          <w:rFonts w:ascii="Times New Roman" w:eastAsia="Times New Roman" w:hAnsi="Times New Roman" w:cs="Times New Roman"/>
          <w:kern w:val="0"/>
          <w:sz w:val="28"/>
          <w:szCs w:val="28"/>
          <w:lang w:eastAsia="ru-RU"/>
          <w14:ligatures w14:val="none"/>
        </w:rPr>
      </w:pPr>
      <w:r w:rsidRPr="00210A94">
        <w:rPr>
          <w:rFonts w:ascii="Times New Roman" w:eastAsia="Times New Roman" w:hAnsi="Times New Roman" w:cs="Times New Roman"/>
          <w:b/>
          <w:kern w:val="0"/>
          <w:sz w:val="28"/>
          <w:szCs w:val="28"/>
          <w:lang w:eastAsia="ru-RU"/>
          <w14:ligatures w14:val="none"/>
        </w:rPr>
        <w:t>Список литературы</w:t>
      </w:r>
    </w:p>
    <w:p w14:paraId="4E143988"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1. Федоров В.А., Третьякова Н.В. Профессионально-педагогическое образование в России: историко-логическая периодизация // Образование и наука. 2017. № 3. С. 93–119.</w:t>
      </w:r>
    </w:p>
    <w:p w14:paraId="78F00539"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2. </w:t>
      </w:r>
      <w:proofErr w:type="spellStart"/>
      <w:r w:rsidRPr="00210A94">
        <w:rPr>
          <w:rFonts w:ascii="Times New Roman" w:eastAsia="Calibri" w:hAnsi="Times New Roman" w:cs="Times New Roman"/>
          <w:sz w:val="28"/>
          <w:szCs w:val="28"/>
          <w14:ligatures w14:val="none"/>
        </w:rPr>
        <w:t>Гарькин</w:t>
      </w:r>
      <w:proofErr w:type="spellEnd"/>
      <w:r w:rsidRPr="00210A94">
        <w:rPr>
          <w:rFonts w:ascii="Times New Roman" w:eastAsia="Calibri" w:hAnsi="Times New Roman" w:cs="Times New Roman"/>
          <w:sz w:val="28"/>
          <w:szCs w:val="28"/>
          <w14:ligatures w14:val="none"/>
        </w:rPr>
        <w:t xml:space="preserve"> И.Н., </w:t>
      </w:r>
      <w:proofErr w:type="spellStart"/>
      <w:r w:rsidRPr="00210A94">
        <w:rPr>
          <w:rFonts w:ascii="Times New Roman" w:eastAsia="Calibri" w:hAnsi="Times New Roman" w:cs="Times New Roman"/>
          <w:sz w:val="28"/>
          <w:szCs w:val="28"/>
          <w14:ligatures w14:val="none"/>
        </w:rPr>
        <w:t>Гарькина</w:t>
      </w:r>
      <w:proofErr w:type="spellEnd"/>
      <w:r w:rsidRPr="00210A94">
        <w:rPr>
          <w:rFonts w:ascii="Times New Roman" w:eastAsia="Calibri" w:hAnsi="Times New Roman" w:cs="Times New Roman"/>
          <w:sz w:val="28"/>
          <w:szCs w:val="28"/>
          <w14:ligatures w14:val="none"/>
        </w:rPr>
        <w:t xml:space="preserve"> И.А. Формирование кадрового резерва: приоритетное направление государственной кадровой политики // Современные проблемы науки и образования, 2018.</w:t>
      </w:r>
    </w:p>
    <w:p w14:paraId="2B054E59"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3. Асессоров П.С., </w:t>
      </w:r>
      <w:proofErr w:type="spellStart"/>
      <w:r w:rsidRPr="00210A94">
        <w:rPr>
          <w:rFonts w:ascii="Times New Roman" w:eastAsia="Calibri" w:hAnsi="Times New Roman" w:cs="Times New Roman"/>
          <w:sz w:val="28"/>
          <w:szCs w:val="28"/>
          <w14:ligatures w14:val="none"/>
        </w:rPr>
        <w:t>Картушина</w:t>
      </w:r>
      <w:proofErr w:type="spellEnd"/>
      <w:r w:rsidRPr="00210A94">
        <w:rPr>
          <w:rFonts w:ascii="Times New Roman" w:eastAsia="Calibri" w:hAnsi="Times New Roman" w:cs="Times New Roman"/>
          <w:sz w:val="28"/>
          <w:szCs w:val="28"/>
          <w14:ligatures w14:val="none"/>
        </w:rPr>
        <w:t xml:space="preserve"> Е.Н. Формирование кадрового резерва компании как стратегическая задача // Социально-экономические явления и процессы. 2013. №5 (051). [Электронный ресурс] </w:t>
      </w:r>
      <w:r w:rsidRPr="00210A94">
        <w:rPr>
          <w:rFonts w:ascii="Times New Roman" w:eastAsia="Calibri" w:hAnsi="Times New Roman" w:cs="Times New Roman"/>
          <w:sz w:val="28"/>
          <w:szCs w:val="28"/>
          <w:lang w:val="en-US"/>
          <w14:ligatures w14:val="none"/>
        </w:rPr>
        <w:t>URL</w:t>
      </w:r>
      <w:r w:rsidRPr="00210A94">
        <w:rPr>
          <w:rFonts w:ascii="Times New Roman" w:eastAsia="Calibri" w:hAnsi="Times New Roman" w:cs="Times New Roman"/>
          <w:sz w:val="28"/>
          <w:szCs w:val="28"/>
          <w14:ligatures w14:val="none"/>
        </w:rPr>
        <w:t xml:space="preserve">: </w:t>
      </w:r>
      <w:hyperlink r:id="rId5" w:history="1">
        <w:r w:rsidRPr="00210A94">
          <w:rPr>
            <w:rFonts w:ascii="Times New Roman" w:eastAsia="Calibri" w:hAnsi="Times New Roman" w:cs="Times New Roman"/>
            <w:sz w:val="28"/>
            <w:szCs w:val="28"/>
            <w:u w:val="single"/>
            <w:lang w:val="en-US"/>
            <w14:ligatures w14:val="none"/>
          </w:rPr>
          <w:t>https</w:t>
        </w:r>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cyberleninka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ru</w:t>
        </w:r>
        <w:proofErr w:type="spellEnd"/>
        <w:r w:rsidRPr="00210A94">
          <w:rPr>
            <w:rFonts w:ascii="Times New Roman" w:eastAsia="Calibri" w:hAnsi="Times New Roman" w:cs="Times New Roman"/>
            <w:sz w:val="28"/>
            <w:szCs w:val="28"/>
            <w:u w:val="single"/>
            <w14:ligatures w14:val="none"/>
          </w:rPr>
          <w:t>/</w:t>
        </w:r>
        <w:r w:rsidRPr="00210A94">
          <w:rPr>
            <w:rFonts w:ascii="Times New Roman" w:eastAsia="Calibri" w:hAnsi="Times New Roman" w:cs="Times New Roman"/>
            <w:sz w:val="28"/>
            <w:szCs w:val="28"/>
            <w:u w:val="single"/>
            <w:lang w:val="en-US"/>
            <w14:ligatures w14:val="none"/>
          </w:rPr>
          <w:t>article</w:t>
        </w:r>
        <w:r w:rsidRPr="00210A94">
          <w:rPr>
            <w:rFonts w:ascii="Times New Roman" w:eastAsia="Calibri" w:hAnsi="Times New Roman" w:cs="Times New Roman"/>
            <w:sz w:val="28"/>
            <w:szCs w:val="28"/>
            <w:u w:val="single"/>
            <w14:ligatures w14:val="none"/>
          </w:rPr>
          <w:t>/</w:t>
        </w:r>
        <w:r w:rsidRPr="00210A94">
          <w:rPr>
            <w:rFonts w:ascii="Times New Roman" w:eastAsia="Calibri" w:hAnsi="Times New Roman" w:cs="Times New Roman"/>
            <w:sz w:val="28"/>
            <w:szCs w:val="28"/>
            <w:u w:val="single"/>
            <w:lang w:val="en-US"/>
            <w14:ligatures w14:val="none"/>
          </w:rPr>
          <w:t>n</w:t>
        </w:r>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formirovanie</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kadrovogo</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rezerva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kompanii</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kak</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strategicheskaya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zadacha</w:t>
        </w:r>
        <w:proofErr w:type="spellEnd"/>
      </w:hyperlink>
    </w:p>
    <w:p w14:paraId="059B82E1"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4. </w:t>
      </w:r>
      <w:proofErr w:type="spellStart"/>
      <w:r w:rsidRPr="00210A94">
        <w:rPr>
          <w:rFonts w:ascii="Times New Roman" w:eastAsia="Calibri" w:hAnsi="Times New Roman" w:cs="Times New Roman"/>
          <w:sz w:val="28"/>
          <w:szCs w:val="28"/>
          <w14:ligatures w14:val="none"/>
        </w:rPr>
        <w:t>Дюжева</w:t>
      </w:r>
      <w:proofErr w:type="spellEnd"/>
      <w:r w:rsidRPr="00210A94">
        <w:rPr>
          <w:rFonts w:ascii="Times New Roman" w:eastAsia="Calibri" w:hAnsi="Times New Roman" w:cs="Times New Roman"/>
          <w:sz w:val="28"/>
          <w:szCs w:val="28"/>
          <w14:ligatures w14:val="none"/>
        </w:rPr>
        <w:t xml:space="preserve"> М.Б., Роговская Н.И. Особенности формирования кадрового резерва // Наука о человеке: гуманитарные исследования. 2016. №1 (23). [Электронный ресурс] </w:t>
      </w:r>
      <w:r w:rsidRPr="00210A94">
        <w:rPr>
          <w:rFonts w:ascii="Times New Roman" w:eastAsia="Calibri" w:hAnsi="Times New Roman" w:cs="Times New Roman"/>
          <w:sz w:val="28"/>
          <w:szCs w:val="28"/>
          <w:lang w:val="en-US"/>
          <w14:ligatures w14:val="none"/>
        </w:rPr>
        <w:t>URL</w:t>
      </w:r>
      <w:r w:rsidRPr="00210A94">
        <w:rPr>
          <w:rFonts w:ascii="Times New Roman" w:eastAsia="Calibri" w:hAnsi="Times New Roman" w:cs="Times New Roman"/>
          <w:sz w:val="28"/>
          <w:szCs w:val="28"/>
          <w14:ligatures w14:val="none"/>
        </w:rPr>
        <w:t xml:space="preserve">: </w:t>
      </w:r>
      <w:hyperlink r:id="rId6" w:history="1">
        <w:r w:rsidRPr="00210A94">
          <w:rPr>
            <w:rFonts w:ascii="Times New Roman" w:eastAsia="Calibri" w:hAnsi="Times New Roman" w:cs="Times New Roman"/>
            <w:sz w:val="28"/>
            <w:szCs w:val="28"/>
            <w:u w:val="single"/>
            <w:lang w:val="en-US"/>
            <w14:ligatures w14:val="none"/>
          </w:rPr>
          <w:t>https</w:t>
        </w:r>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cyberleninka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ru</w:t>
        </w:r>
        <w:proofErr w:type="spellEnd"/>
        <w:r w:rsidRPr="00210A94">
          <w:rPr>
            <w:rFonts w:ascii="Times New Roman" w:eastAsia="Calibri" w:hAnsi="Times New Roman" w:cs="Times New Roman"/>
            <w:sz w:val="28"/>
            <w:szCs w:val="28"/>
            <w:u w:val="single"/>
            <w14:ligatures w14:val="none"/>
          </w:rPr>
          <w:t>/</w:t>
        </w:r>
        <w:r w:rsidRPr="00210A94">
          <w:rPr>
            <w:rFonts w:ascii="Times New Roman" w:eastAsia="Calibri" w:hAnsi="Times New Roman" w:cs="Times New Roman"/>
            <w:sz w:val="28"/>
            <w:szCs w:val="28"/>
            <w:u w:val="single"/>
            <w:lang w:val="en-US"/>
            <w14:ligatures w14:val="none"/>
          </w:rPr>
          <w:t>article</w:t>
        </w:r>
        <w:r w:rsidRPr="00210A94">
          <w:rPr>
            <w:rFonts w:ascii="Times New Roman" w:eastAsia="Calibri" w:hAnsi="Times New Roman" w:cs="Times New Roman"/>
            <w:sz w:val="28"/>
            <w:szCs w:val="28"/>
            <w:u w:val="single"/>
            <w14:ligatures w14:val="none"/>
          </w:rPr>
          <w:t>/</w:t>
        </w:r>
        <w:r w:rsidRPr="00210A94">
          <w:rPr>
            <w:rFonts w:ascii="Times New Roman" w:eastAsia="Calibri" w:hAnsi="Times New Roman" w:cs="Times New Roman"/>
            <w:sz w:val="28"/>
            <w:szCs w:val="28"/>
            <w:u w:val="single"/>
            <w:lang w:val="en-US"/>
            <w14:ligatures w14:val="none"/>
          </w:rPr>
          <w:t>n</w:t>
        </w:r>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osobennosti</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formirovaniya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kadrovogo</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rezerva</w:t>
        </w:r>
        <w:proofErr w:type="spellEnd"/>
      </w:hyperlink>
      <w:r w:rsidRPr="00210A94">
        <w:rPr>
          <w:rFonts w:ascii="Times New Roman" w:eastAsia="Calibri" w:hAnsi="Times New Roman" w:cs="Times New Roman"/>
          <w:sz w:val="28"/>
          <w:szCs w:val="28"/>
          <w14:ligatures w14:val="none"/>
        </w:rPr>
        <w:t xml:space="preserve"> </w:t>
      </w:r>
    </w:p>
    <w:p w14:paraId="39F89D59"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kern w:val="0"/>
          <w:sz w:val="28"/>
          <w:szCs w:val="28"/>
          <w14:ligatures w14:val="none"/>
        </w:rPr>
        <w:t xml:space="preserve">5. Ивановская Л.В. Современные взгляды на «Кадровый резерв», актуальность его создания и совершенствования // Вестник ГУУ. 2012. №10-1. </w:t>
      </w:r>
      <w:r w:rsidRPr="00210A94">
        <w:rPr>
          <w:rFonts w:ascii="Times New Roman" w:eastAsia="Calibri" w:hAnsi="Times New Roman" w:cs="Times New Roman"/>
          <w:sz w:val="28"/>
          <w:szCs w:val="28"/>
          <w14:ligatures w14:val="none"/>
        </w:rPr>
        <w:t xml:space="preserve">[Электронный ресурс] </w:t>
      </w:r>
      <w:r w:rsidRPr="00210A94">
        <w:rPr>
          <w:rFonts w:ascii="Times New Roman" w:eastAsia="Calibri" w:hAnsi="Times New Roman" w:cs="Times New Roman"/>
          <w:kern w:val="0"/>
          <w:sz w:val="28"/>
          <w:szCs w:val="28"/>
          <w:lang w:val="en-US"/>
          <w14:ligatures w14:val="none"/>
        </w:rPr>
        <w:t>URL</w:t>
      </w:r>
      <w:r w:rsidRPr="00210A94">
        <w:rPr>
          <w:rFonts w:ascii="Times New Roman" w:eastAsia="Calibri" w:hAnsi="Times New Roman" w:cs="Times New Roman"/>
          <w:kern w:val="0"/>
          <w:sz w:val="28"/>
          <w:szCs w:val="28"/>
          <w14:ligatures w14:val="none"/>
        </w:rPr>
        <w:t xml:space="preserve">: </w:t>
      </w:r>
      <w:hyperlink r:id="rId7" w:history="1">
        <w:r w:rsidRPr="00210A94">
          <w:rPr>
            <w:rFonts w:ascii="Times New Roman" w:eastAsia="Calibri" w:hAnsi="Times New Roman" w:cs="Times New Roman"/>
            <w:kern w:val="0"/>
            <w:sz w:val="28"/>
            <w:szCs w:val="28"/>
            <w:u w:val="single"/>
            <w:lang w:val="en-US"/>
            <w14:ligatures w14:val="none"/>
          </w:rPr>
          <w:t>https</w:t>
        </w:r>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cyberleninka</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ru</w:t>
        </w:r>
        <w:proofErr w:type="spellEnd"/>
        <w:r w:rsidRPr="00210A94">
          <w:rPr>
            <w:rFonts w:ascii="Times New Roman" w:eastAsia="Calibri" w:hAnsi="Times New Roman" w:cs="Times New Roman"/>
            <w:kern w:val="0"/>
            <w:sz w:val="28"/>
            <w:szCs w:val="28"/>
            <w:u w:val="single"/>
            <w14:ligatures w14:val="none"/>
          </w:rPr>
          <w:t>/</w:t>
        </w:r>
        <w:r w:rsidRPr="00210A94">
          <w:rPr>
            <w:rFonts w:ascii="Times New Roman" w:eastAsia="Calibri" w:hAnsi="Times New Roman" w:cs="Times New Roman"/>
            <w:kern w:val="0"/>
            <w:sz w:val="28"/>
            <w:szCs w:val="28"/>
            <w:u w:val="single"/>
            <w:lang w:val="en-US"/>
            <w14:ligatures w14:val="none"/>
          </w:rPr>
          <w:t>article</w:t>
        </w:r>
        <w:r w:rsidRPr="00210A94">
          <w:rPr>
            <w:rFonts w:ascii="Times New Roman" w:eastAsia="Calibri" w:hAnsi="Times New Roman" w:cs="Times New Roman"/>
            <w:kern w:val="0"/>
            <w:sz w:val="28"/>
            <w:szCs w:val="28"/>
            <w:u w:val="single"/>
            <w14:ligatures w14:val="none"/>
          </w:rPr>
          <w:t>/</w:t>
        </w:r>
        <w:r w:rsidRPr="00210A94">
          <w:rPr>
            <w:rFonts w:ascii="Times New Roman" w:eastAsia="Calibri" w:hAnsi="Times New Roman" w:cs="Times New Roman"/>
            <w:kern w:val="0"/>
            <w:sz w:val="28"/>
            <w:szCs w:val="28"/>
            <w:u w:val="single"/>
            <w:lang w:val="en-US"/>
            <w14:ligatures w14:val="none"/>
          </w:rPr>
          <w:t>n</w:t>
        </w:r>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sovremennye</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vzglyady</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na</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kadrovyy</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rezerv</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aktualnost</w:t>
        </w:r>
        <w:proofErr w:type="spellEnd"/>
        <w:r w:rsidRPr="00210A94">
          <w:rPr>
            <w:rFonts w:ascii="Times New Roman" w:eastAsia="Calibri" w:hAnsi="Times New Roman" w:cs="Times New Roman"/>
            <w:kern w:val="0"/>
            <w:sz w:val="28"/>
            <w:szCs w:val="28"/>
            <w:u w:val="single"/>
            <w14:ligatures w14:val="none"/>
          </w:rPr>
          <w:t>-</w:t>
        </w:r>
        <w:r w:rsidRPr="00210A94">
          <w:rPr>
            <w:rFonts w:ascii="Times New Roman" w:eastAsia="Calibri" w:hAnsi="Times New Roman" w:cs="Times New Roman"/>
            <w:kern w:val="0"/>
            <w:sz w:val="28"/>
            <w:szCs w:val="28"/>
            <w:u w:val="single"/>
            <w:lang w:val="en-US"/>
            <w14:ligatures w14:val="none"/>
          </w:rPr>
          <w:t>ego</w:t>
        </w:r>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sozdaniya</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i</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sovershenstvovaniya</w:t>
        </w:r>
        <w:proofErr w:type="spellEnd"/>
      </w:hyperlink>
      <w:r w:rsidRPr="00210A94">
        <w:rPr>
          <w:rFonts w:ascii="Times New Roman" w:eastAsia="Calibri" w:hAnsi="Times New Roman" w:cs="Times New Roman"/>
          <w:kern w:val="0"/>
          <w:sz w:val="28"/>
          <w:szCs w:val="28"/>
          <w14:ligatures w14:val="none"/>
        </w:rPr>
        <w:t xml:space="preserve"> </w:t>
      </w:r>
    </w:p>
    <w:p w14:paraId="11B92E3C" w14:textId="77777777" w:rsidR="00210A94" w:rsidRPr="00210A94" w:rsidRDefault="00210A94" w:rsidP="00210A94">
      <w:pPr>
        <w:tabs>
          <w:tab w:val="left" w:pos="426"/>
        </w:tabs>
        <w:spacing w:after="0" w:line="240" w:lineRule="auto"/>
        <w:jc w:val="both"/>
        <w:rPr>
          <w:rFonts w:ascii="Times New Roman" w:eastAsia="Calibri" w:hAnsi="Times New Roman" w:cs="Times New Roman"/>
          <w:kern w:val="0"/>
          <w:sz w:val="28"/>
          <w:szCs w:val="28"/>
          <w:u w:val="single"/>
          <w14:ligatures w14:val="none"/>
        </w:rPr>
      </w:pPr>
      <w:r w:rsidRPr="00210A94">
        <w:rPr>
          <w:rFonts w:ascii="Times New Roman" w:eastAsia="Calibri" w:hAnsi="Times New Roman" w:cs="Times New Roman"/>
          <w:kern w:val="0"/>
          <w:sz w:val="28"/>
          <w:szCs w:val="28"/>
          <w14:ligatures w14:val="none"/>
        </w:rPr>
        <w:t xml:space="preserve">6. Кирьянов А.Ю. Кадровый резерв муниципальной службы: проблемы и перспективы // Законность и правопорядок в современном обществе. 2012. №8. </w:t>
      </w:r>
      <w:r w:rsidRPr="00210A94">
        <w:rPr>
          <w:rFonts w:ascii="Times New Roman" w:eastAsia="Calibri" w:hAnsi="Times New Roman" w:cs="Times New Roman"/>
          <w:sz w:val="28"/>
          <w:szCs w:val="28"/>
          <w14:ligatures w14:val="none"/>
        </w:rPr>
        <w:t xml:space="preserve">[Электронный ресурс] </w:t>
      </w:r>
      <w:r w:rsidRPr="00210A94">
        <w:rPr>
          <w:rFonts w:ascii="Times New Roman" w:eastAsia="Calibri" w:hAnsi="Times New Roman" w:cs="Times New Roman"/>
          <w:kern w:val="0"/>
          <w:sz w:val="28"/>
          <w:szCs w:val="28"/>
          <w:lang w:val="en-US"/>
          <w14:ligatures w14:val="none"/>
        </w:rPr>
        <w:t>URL</w:t>
      </w:r>
      <w:r w:rsidRPr="00210A94">
        <w:rPr>
          <w:rFonts w:ascii="Times New Roman" w:eastAsia="Calibri" w:hAnsi="Times New Roman" w:cs="Times New Roman"/>
          <w:kern w:val="0"/>
          <w:sz w:val="28"/>
          <w:szCs w:val="28"/>
          <w14:ligatures w14:val="none"/>
        </w:rPr>
        <w:t xml:space="preserve">: </w:t>
      </w:r>
      <w:hyperlink r:id="rId8" w:history="1">
        <w:r w:rsidRPr="00210A94">
          <w:rPr>
            <w:rFonts w:ascii="Times New Roman" w:eastAsia="Calibri" w:hAnsi="Times New Roman" w:cs="Times New Roman"/>
            <w:kern w:val="0"/>
            <w:sz w:val="28"/>
            <w:szCs w:val="28"/>
            <w:u w:val="single"/>
            <w:lang w:val="en-US"/>
            <w14:ligatures w14:val="none"/>
          </w:rPr>
          <w:t>https</w:t>
        </w:r>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cyberleninka</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ru</w:t>
        </w:r>
        <w:proofErr w:type="spellEnd"/>
        <w:r w:rsidRPr="00210A94">
          <w:rPr>
            <w:rFonts w:ascii="Times New Roman" w:eastAsia="Calibri" w:hAnsi="Times New Roman" w:cs="Times New Roman"/>
            <w:kern w:val="0"/>
            <w:sz w:val="28"/>
            <w:szCs w:val="28"/>
            <w:u w:val="single"/>
            <w14:ligatures w14:val="none"/>
          </w:rPr>
          <w:t>/</w:t>
        </w:r>
        <w:r w:rsidRPr="00210A94">
          <w:rPr>
            <w:rFonts w:ascii="Times New Roman" w:eastAsia="Calibri" w:hAnsi="Times New Roman" w:cs="Times New Roman"/>
            <w:kern w:val="0"/>
            <w:sz w:val="28"/>
            <w:szCs w:val="28"/>
            <w:u w:val="single"/>
            <w:lang w:val="en-US"/>
            <w14:ligatures w14:val="none"/>
          </w:rPr>
          <w:t>article</w:t>
        </w:r>
        <w:r w:rsidRPr="00210A94">
          <w:rPr>
            <w:rFonts w:ascii="Times New Roman" w:eastAsia="Calibri" w:hAnsi="Times New Roman" w:cs="Times New Roman"/>
            <w:kern w:val="0"/>
            <w:sz w:val="28"/>
            <w:szCs w:val="28"/>
            <w:u w:val="single"/>
            <w14:ligatures w14:val="none"/>
          </w:rPr>
          <w:t>/</w:t>
        </w:r>
        <w:r w:rsidRPr="00210A94">
          <w:rPr>
            <w:rFonts w:ascii="Times New Roman" w:eastAsia="Calibri" w:hAnsi="Times New Roman" w:cs="Times New Roman"/>
            <w:kern w:val="0"/>
            <w:sz w:val="28"/>
            <w:szCs w:val="28"/>
            <w:u w:val="single"/>
            <w:lang w:val="en-US"/>
            <w14:ligatures w14:val="none"/>
          </w:rPr>
          <w:t>n</w:t>
        </w:r>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kadrovyy</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rezerv</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munitsipalnoy</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sluzhby</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problemy</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i</w:t>
        </w:r>
        <w:proofErr w:type="spellEnd"/>
        <w:r w:rsidRPr="00210A94">
          <w:rPr>
            <w:rFonts w:ascii="Times New Roman" w:eastAsia="Calibri" w:hAnsi="Times New Roman" w:cs="Times New Roman"/>
            <w:kern w:val="0"/>
            <w:sz w:val="28"/>
            <w:szCs w:val="28"/>
            <w:u w:val="single"/>
            <w14:ligatures w14:val="none"/>
          </w:rPr>
          <w:t>-</w:t>
        </w:r>
        <w:proofErr w:type="spellStart"/>
        <w:r w:rsidRPr="00210A94">
          <w:rPr>
            <w:rFonts w:ascii="Times New Roman" w:eastAsia="Calibri" w:hAnsi="Times New Roman" w:cs="Times New Roman"/>
            <w:kern w:val="0"/>
            <w:sz w:val="28"/>
            <w:szCs w:val="28"/>
            <w:u w:val="single"/>
            <w:lang w:val="en-US"/>
            <w14:ligatures w14:val="none"/>
          </w:rPr>
          <w:t>perspektivy</w:t>
        </w:r>
        <w:proofErr w:type="spellEnd"/>
      </w:hyperlink>
    </w:p>
    <w:p w14:paraId="082F718B"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sz w:val="28"/>
          <w:szCs w:val="28"/>
          <w14:ligatures w14:val="none"/>
        </w:rPr>
        <w:t xml:space="preserve">7. </w:t>
      </w:r>
      <w:proofErr w:type="spellStart"/>
      <w:r w:rsidRPr="00210A94">
        <w:rPr>
          <w:rFonts w:ascii="Times New Roman" w:eastAsia="Calibri" w:hAnsi="Times New Roman" w:cs="Times New Roman"/>
          <w:sz w:val="28"/>
          <w:szCs w:val="28"/>
          <w14:ligatures w14:val="none"/>
        </w:rPr>
        <w:t>Аширова</w:t>
      </w:r>
      <w:proofErr w:type="spellEnd"/>
      <w:r w:rsidRPr="00210A94">
        <w:rPr>
          <w:rFonts w:ascii="Times New Roman" w:eastAsia="Calibri" w:hAnsi="Times New Roman" w:cs="Times New Roman"/>
          <w:sz w:val="28"/>
          <w:szCs w:val="28"/>
          <w14:ligatures w14:val="none"/>
        </w:rPr>
        <w:t xml:space="preserve"> Д.Н. Проблемы и рекомендации по совершенствованию кадрового состава образовательного учреждения в современных условиях // Молодой ученый. — 2022. — № 35 (430). — С. 77-79. — [Электронный ресурс] URL: </w:t>
      </w:r>
      <w:hyperlink r:id="rId9" w:history="1">
        <w:r w:rsidRPr="00210A94">
          <w:rPr>
            <w:rFonts w:ascii="Times New Roman" w:eastAsia="Calibri" w:hAnsi="Times New Roman" w:cs="Times New Roman"/>
            <w:sz w:val="28"/>
            <w:szCs w:val="28"/>
            <w:u w:val="single"/>
            <w14:ligatures w14:val="none"/>
          </w:rPr>
          <w:t>https://moluch.ru/archive/430/94440</w:t>
        </w:r>
      </w:hyperlink>
    </w:p>
    <w:p w14:paraId="1F238863" w14:textId="77777777" w:rsidR="00210A94" w:rsidRPr="00210A94" w:rsidRDefault="00210A94" w:rsidP="00210A94">
      <w:pPr>
        <w:tabs>
          <w:tab w:val="left" w:pos="426"/>
        </w:tabs>
        <w:spacing w:after="0" w:line="240" w:lineRule="auto"/>
        <w:jc w:val="both"/>
        <w:rPr>
          <w:rFonts w:ascii="Times New Roman" w:eastAsia="Calibri" w:hAnsi="Times New Roman" w:cs="Times New Roman"/>
          <w:sz w:val="28"/>
          <w:szCs w:val="28"/>
          <w14:ligatures w14:val="none"/>
        </w:rPr>
      </w:pPr>
      <w:r w:rsidRPr="00210A94">
        <w:rPr>
          <w:rFonts w:ascii="Times New Roman" w:eastAsia="Calibri" w:hAnsi="Times New Roman" w:cs="Times New Roman"/>
          <w:kern w:val="0"/>
          <w:sz w:val="28"/>
          <w:szCs w:val="28"/>
          <w14:ligatures w14:val="none"/>
        </w:rPr>
        <w:t xml:space="preserve"> </w:t>
      </w:r>
      <w:r w:rsidRPr="00210A94">
        <w:rPr>
          <w:rFonts w:ascii="Times New Roman" w:eastAsia="Calibri" w:hAnsi="Times New Roman" w:cs="Times New Roman"/>
          <w:sz w:val="28"/>
          <w:szCs w:val="28"/>
          <w14:ligatures w14:val="none"/>
        </w:rPr>
        <w:t xml:space="preserve">8. </w:t>
      </w:r>
      <w:proofErr w:type="spellStart"/>
      <w:r w:rsidRPr="00210A94">
        <w:rPr>
          <w:rFonts w:ascii="Times New Roman" w:eastAsia="Calibri" w:hAnsi="Times New Roman" w:cs="Times New Roman"/>
          <w:sz w:val="28"/>
          <w:szCs w:val="28"/>
          <w14:ligatures w14:val="none"/>
        </w:rPr>
        <w:t>Кочарова</w:t>
      </w:r>
      <w:proofErr w:type="spellEnd"/>
      <w:r w:rsidRPr="00210A94">
        <w:rPr>
          <w:rFonts w:ascii="Times New Roman" w:eastAsia="Calibri" w:hAnsi="Times New Roman" w:cs="Times New Roman"/>
          <w:sz w:val="28"/>
          <w:szCs w:val="28"/>
          <w14:ligatures w14:val="none"/>
        </w:rPr>
        <w:t xml:space="preserve"> М. В. Профессиональные качества личности как основа профессионализма и эффективности деятельности руководителя // </w:t>
      </w:r>
      <w:proofErr w:type="gramStart"/>
      <w:r w:rsidRPr="00210A94">
        <w:rPr>
          <w:rFonts w:ascii="Times New Roman" w:eastAsia="Calibri" w:hAnsi="Times New Roman" w:cs="Times New Roman"/>
          <w:sz w:val="28"/>
          <w:szCs w:val="28"/>
          <w14:ligatures w14:val="none"/>
        </w:rPr>
        <w:t>В</w:t>
      </w:r>
      <w:proofErr w:type="gramEnd"/>
      <w:r w:rsidRPr="00210A94">
        <w:rPr>
          <w:rFonts w:ascii="Times New Roman" w:eastAsia="Calibri" w:hAnsi="Times New Roman" w:cs="Times New Roman"/>
          <w:sz w:val="28"/>
          <w:szCs w:val="28"/>
          <w14:ligatures w14:val="none"/>
        </w:rPr>
        <w:t xml:space="preserve"> мире научных открытий. – 2013. – № 11.4 (47). – С. 215–220. </w:t>
      </w:r>
    </w:p>
    <w:p w14:paraId="3133FBDB" w14:textId="77777777" w:rsidR="00210A94" w:rsidRPr="00210A94" w:rsidRDefault="00210A94" w:rsidP="00210A94">
      <w:pPr>
        <w:tabs>
          <w:tab w:val="left" w:pos="426"/>
        </w:tabs>
        <w:spacing w:after="0" w:line="240" w:lineRule="auto"/>
        <w:jc w:val="both"/>
        <w:rPr>
          <w:rFonts w:ascii="Calibri" w:eastAsia="Calibri" w:hAnsi="Calibri" w:cs="Times New Roman"/>
          <w:kern w:val="0"/>
          <w14:ligatures w14:val="none"/>
        </w:rPr>
      </w:pPr>
      <w:r w:rsidRPr="00210A94">
        <w:rPr>
          <w:rFonts w:ascii="Times New Roman" w:eastAsia="Calibri" w:hAnsi="Times New Roman" w:cs="Times New Roman"/>
          <w:sz w:val="28"/>
          <w:szCs w:val="28"/>
          <w14:ligatures w14:val="none"/>
        </w:rPr>
        <w:t xml:space="preserve">  9. Резник С.Д., Фомин Г.Б. Формирование резерва управленческих кадров высших учебных заведений // </w:t>
      </w:r>
      <w:proofErr w:type="spellStart"/>
      <w:r w:rsidRPr="00210A94">
        <w:rPr>
          <w:rFonts w:ascii="Times New Roman" w:eastAsia="Calibri" w:hAnsi="Times New Roman" w:cs="Times New Roman"/>
          <w:sz w:val="28"/>
          <w:szCs w:val="28"/>
          <w14:ligatures w14:val="none"/>
        </w:rPr>
        <w:t>СибСкрипт</w:t>
      </w:r>
      <w:proofErr w:type="spellEnd"/>
      <w:r w:rsidRPr="00210A94">
        <w:rPr>
          <w:rFonts w:ascii="Times New Roman" w:eastAsia="Calibri" w:hAnsi="Times New Roman" w:cs="Times New Roman"/>
          <w:sz w:val="28"/>
          <w:szCs w:val="28"/>
          <w14:ligatures w14:val="none"/>
        </w:rPr>
        <w:t xml:space="preserve">. 2012. №1. [Электронный ресурс] </w:t>
      </w:r>
      <w:r w:rsidRPr="00210A94">
        <w:rPr>
          <w:rFonts w:ascii="Times New Roman" w:eastAsia="Calibri" w:hAnsi="Times New Roman" w:cs="Times New Roman"/>
          <w:sz w:val="28"/>
          <w:szCs w:val="28"/>
          <w:lang w:val="en-US"/>
          <w14:ligatures w14:val="none"/>
        </w:rPr>
        <w:t>URL</w:t>
      </w:r>
      <w:r w:rsidRPr="00210A94">
        <w:rPr>
          <w:rFonts w:ascii="Times New Roman" w:eastAsia="Calibri" w:hAnsi="Times New Roman" w:cs="Times New Roman"/>
          <w:sz w:val="28"/>
          <w:szCs w:val="28"/>
          <w14:ligatures w14:val="none"/>
        </w:rPr>
        <w:t xml:space="preserve">: </w:t>
      </w:r>
      <w:hyperlink r:id="rId10" w:history="1">
        <w:r w:rsidRPr="00210A94">
          <w:rPr>
            <w:rFonts w:ascii="Times New Roman" w:eastAsia="Calibri" w:hAnsi="Times New Roman" w:cs="Times New Roman"/>
            <w:sz w:val="28"/>
            <w:szCs w:val="28"/>
            <w:u w:val="single"/>
            <w:lang w:val="en-US"/>
            <w14:ligatures w14:val="none"/>
          </w:rPr>
          <w:t>https</w:t>
        </w:r>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cyberleninka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ru</w:t>
        </w:r>
        <w:proofErr w:type="spellEnd"/>
        <w:r w:rsidRPr="00210A94">
          <w:rPr>
            <w:rFonts w:ascii="Times New Roman" w:eastAsia="Calibri" w:hAnsi="Times New Roman" w:cs="Times New Roman"/>
            <w:sz w:val="28"/>
            <w:szCs w:val="28"/>
            <w:u w:val="single"/>
            <w14:ligatures w14:val="none"/>
          </w:rPr>
          <w:t>/</w:t>
        </w:r>
        <w:r w:rsidRPr="00210A94">
          <w:rPr>
            <w:rFonts w:ascii="Times New Roman" w:eastAsia="Calibri" w:hAnsi="Times New Roman" w:cs="Times New Roman"/>
            <w:sz w:val="28"/>
            <w:szCs w:val="28"/>
            <w:u w:val="single"/>
            <w:lang w:val="en-US"/>
            <w14:ligatures w14:val="none"/>
          </w:rPr>
          <w:t>article</w:t>
        </w:r>
        <w:r w:rsidRPr="00210A94">
          <w:rPr>
            <w:rFonts w:ascii="Times New Roman" w:eastAsia="Calibri" w:hAnsi="Times New Roman" w:cs="Times New Roman"/>
            <w:sz w:val="28"/>
            <w:szCs w:val="28"/>
            <w:u w:val="single"/>
            <w14:ligatures w14:val="none"/>
          </w:rPr>
          <w:t>/</w:t>
        </w:r>
        <w:r w:rsidRPr="00210A94">
          <w:rPr>
            <w:rFonts w:ascii="Times New Roman" w:eastAsia="Calibri" w:hAnsi="Times New Roman" w:cs="Times New Roman"/>
            <w:sz w:val="28"/>
            <w:szCs w:val="28"/>
            <w:u w:val="single"/>
            <w:lang w:val="en-US"/>
            <w14:ligatures w14:val="none"/>
          </w:rPr>
          <w:t>n</w:t>
        </w:r>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formirovanie</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rezerva</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upravlencheskih</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kadrov</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vysshih</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uchebnyh</w:t>
        </w:r>
        <w:proofErr w:type="spellEnd"/>
        <w:r w:rsidRPr="00210A94">
          <w:rPr>
            <w:rFonts w:ascii="Times New Roman" w:eastAsia="Calibri" w:hAnsi="Times New Roman" w:cs="Times New Roman"/>
            <w:sz w:val="28"/>
            <w:szCs w:val="28"/>
            <w:u w:val="single"/>
            <w14:ligatures w14:val="none"/>
          </w:rPr>
          <w:t>-</w:t>
        </w:r>
        <w:proofErr w:type="spellStart"/>
        <w:r w:rsidRPr="00210A94">
          <w:rPr>
            <w:rFonts w:ascii="Times New Roman" w:eastAsia="Calibri" w:hAnsi="Times New Roman" w:cs="Times New Roman"/>
            <w:sz w:val="28"/>
            <w:szCs w:val="28"/>
            <w:u w:val="single"/>
            <w:lang w:val="en-US"/>
            <w14:ligatures w14:val="none"/>
          </w:rPr>
          <w:t>zavedeniy</w:t>
        </w:r>
        <w:proofErr w:type="spellEnd"/>
      </w:hyperlink>
      <w:r w:rsidRPr="00210A94">
        <w:rPr>
          <w:rFonts w:ascii="Times New Roman" w:eastAsia="Calibri" w:hAnsi="Times New Roman" w:cs="Times New Roman"/>
          <w:sz w:val="28"/>
          <w:szCs w:val="28"/>
          <w:shd w:val="clear" w:color="auto" w:fill="FFFFFF"/>
          <w14:ligatures w14:val="none"/>
        </w:rPr>
        <w:t xml:space="preserve"> </w:t>
      </w:r>
    </w:p>
    <w:p w14:paraId="1F9B2F8E" w14:textId="629BE797" w:rsidR="00C27A1D" w:rsidRDefault="00F53286" w:rsidP="00DF1F5C">
      <w:pPr>
        <w:spacing w:line="276"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F86FCF">
        <w:rPr>
          <w:rFonts w:ascii="Times New Roman" w:hAnsi="Times New Roman" w:cs="Times New Roman"/>
          <w:sz w:val="24"/>
          <w:szCs w:val="24"/>
        </w:rPr>
        <w:t>2</w:t>
      </w:r>
    </w:p>
    <w:p w14:paraId="0465B9C5" w14:textId="77777777" w:rsidR="00C27A1D" w:rsidRDefault="00C27A1D" w:rsidP="0063328A">
      <w:pPr>
        <w:spacing w:line="276" w:lineRule="auto"/>
        <w:ind w:firstLine="709"/>
        <w:contextualSpacing/>
        <w:jc w:val="both"/>
        <w:rPr>
          <w:rFonts w:ascii="Times New Roman" w:hAnsi="Times New Roman" w:cs="Times New Roman"/>
          <w:sz w:val="24"/>
          <w:szCs w:val="24"/>
        </w:rPr>
      </w:pPr>
    </w:p>
    <w:p w14:paraId="246D466F" w14:textId="77777777" w:rsidR="001E7636" w:rsidRPr="001E7636" w:rsidRDefault="001E7636" w:rsidP="009D421E">
      <w:pPr>
        <w:spacing w:after="0" w:line="240" w:lineRule="auto"/>
        <w:jc w:val="center"/>
        <w:rPr>
          <w:rFonts w:ascii="Times New Roman" w:eastAsia="Calibri" w:hAnsi="Times New Roman" w:cs="Times New Roman"/>
          <w:b/>
          <w:kern w:val="0"/>
          <w:sz w:val="28"/>
          <w:szCs w:val="28"/>
          <w14:ligatures w14:val="none"/>
        </w:rPr>
      </w:pPr>
      <w:r w:rsidRPr="001E7636">
        <w:rPr>
          <w:rFonts w:ascii="Times New Roman" w:eastAsia="Calibri" w:hAnsi="Times New Roman" w:cs="Times New Roman"/>
          <w:b/>
          <w:kern w:val="0"/>
          <w:sz w:val="28"/>
          <w:szCs w:val="28"/>
          <w14:ligatures w14:val="none"/>
        </w:rPr>
        <w:t xml:space="preserve">Дорожная карта </w:t>
      </w:r>
    </w:p>
    <w:p w14:paraId="554C4332" w14:textId="625E4FDA" w:rsidR="001E7636" w:rsidRDefault="001E7636" w:rsidP="009D421E">
      <w:pPr>
        <w:spacing w:after="0" w:line="240" w:lineRule="auto"/>
        <w:jc w:val="center"/>
        <w:rPr>
          <w:rFonts w:ascii="Times New Roman" w:eastAsia="Calibri" w:hAnsi="Times New Roman" w:cs="Times New Roman"/>
          <w:b/>
          <w:kern w:val="0"/>
          <w:sz w:val="28"/>
          <w:szCs w:val="28"/>
          <w14:ligatures w14:val="none"/>
        </w:rPr>
      </w:pPr>
      <w:r w:rsidRPr="001E7636">
        <w:rPr>
          <w:rFonts w:ascii="Times New Roman" w:eastAsia="Calibri" w:hAnsi="Times New Roman" w:cs="Times New Roman"/>
          <w:b/>
          <w:kern w:val="0"/>
          <w:sz w:val="28"/>
          <w:szCs w:val="28"/>
          <w14:ligatures w14:val="none"/>
        </w:rPr>
        <w:t xml:space="preserve">реализации </w:t>
      </w:r>
      <w:r w:rsidR="00EC739F">
        <w:rPr>
          <w:rFonts w:ascii="Times New Roman" w:eastAsia="Calibri" w:hAnsi="Times New Roman" w:cs="Times New Roman"/>
          <w:b/>
          <w:kern w:val="0"/>
          <w:sz w:val="28"/>
          <w:szCs w:val="28"/>
          <w14:ligatures w14:val="none"/>
        </w:rPr>
        <w:t>о</w:t>
      </w:r>
      <w:r w:rsidRPr="001E7636">
        <w:rPr>
          <w:rFonts w:ascii="Times New Roman" w:eastAsia="Calibri" w:hAnsi="Times New Roman" w:cs="Times New Roman"/>
          <w:b/>
          <w:kern w:val="0"/>
          <w:sz w:val="28"/>
          <w:szCs w:val="28"/>
          <w14:ligatures w14:val="none"/>
        </w:rPr>
        <w:t>пережающе</w:t>
      </w:r>
      <w:r w:rsidR="00EC739F">
        <w:rPr>
          <w:rFonts w:ascii="Times New Roman" w:eastAsia="Calibri" w:hAnsi="Times New Roman" w:cs="Times New Roman"/>
          <w:b/>
          <w:kern w:val="0"/>
          <w:sz w:val="28"/>
          <w:szCs w:val="28"/>
          <w14:ligatures w14:val="none"/>
        </w:rPr>
        <w:t>го</w:t>
      </w:r>
      <w:r w:rsidRPr="001E7636">
        <w:rPr>
          <w:rFonts w:ascii="Times New Roman" w:eastAsia="Calibri" w:hAnsi="Times New Roman" w:cs="Times New Roman"/>
          <w:b/>
          <w:kern w:val="0"/>
          <w:sz w:val="28"/>
          <w:szCs w:val="28"/>
          <w14:ligatures w14:val="none"/>
        </w:rPr>
        <w:t xml:space="preserve"> сопровождени</w:t>
      </w:r>
      <w:r w:rsidR="00500E84">
        <w:rPr>
          <w:rFonts w:ascii="Times New Roman" w:eastAsia="Calibri" w:hAnsi="Times New Roman" w:cs="Times New Roman"/>
          <w:b/>
          <w:kern w:val="0"/>
          <w:sz w:val="28"/>
          <w:szCs w:val="28"/>
          <w14:ligatures w14:val="none"/>
        </w:rPr>
        <w:t>я</w:t>
      </w:r>
      <w:r w:rsidRPr="001E7636">
        <w:rPr>
          <w:rFonts w:ascii="Times New Roman" w:eastAsia="Calibri" w:hAnsi="Times New Roman" w:cs="Times New Roman"/>
          <w:b/>
          <w:kern w:val="0"/>
          <w:sz w:val="28"/>
          <w:szCs w:val="28"/>
          <w14:ligatures w14:val="none"/>
        </w:rPr>
        <w:t xml:space="preserve"> кадрового управленческого резерва </w:t>
      </w:r>
      <w:r w:rsidR="00500E84">
        <w:rPr>
          <w:rFonts w:ascii="Times New Roman" w:eastAsia="Calibri" w:hAnsi="Times New Roman" w:cs="Times New Roman"/>
          <w:b/>
          <w:kern w:val="0"/>
          <w:sz w:val="28"/>
          <w:szCs w:val="28"/>
          <w14:ligatures w14:val="none"/>
        </w:rPr>
        <w:t>муниципа</w:t>
      </w:r>
      <w:r w:rsidRPr="001E7636">
        <w:rPr>
          <w:rFonts w:ascii="Times New Roman" w:eastAsia="Calibri" w:hAnsi="Times New Roman" w:cs="Times New Roman"/>
          <w:b/>
          <w:kern w:val="0"/>
          <w:sz w:val="28"/>
          <w:szCs w:val="28"/>
          <w14:ligatures w14:val="none"/>
        </w:rPr>
        <w:t>льной системы образования</w:t>
      </w:r>
      <w:r w:rsidR="00EA24BB">
        <w:rPr>
          <w:rFonts w:ascii="Times New Roman" w:eastAsia="Calibri" w:hAnsi="Times New Roman" w:cs="Times New Roman"/>
          <w:b/>
          <w:kern w:val="0"/>
          <w:sz w:val="28"/>
          <w:szCs w:val="28"/>
          <w14:ligatures w14:val="none"/>
        </w:rPr>
        <w:t xml:space="preserve"> на 2024-2025 учебный год</w:t>
      </w:r>
    </w:p>
    <w:p w14:paraId="52B77184" w14:textId="77777777" w:rsidR="00500E84" w:rsidRPr="001E7636" w:rsidRDefault="00500E84" w:rsidP="009D421E">
      <w:pPr>
        <w:spacing w:after="0" w:line="240" w:lineRule="auto"/>
        <w:jc w:val="center"/>
        <w:rPr>
          <w:rFonts w:ascii="Times New Roman" w:eastAsia="Calibri" w:hAnsi="Times New Roman" w:cs="Times New Roman"/>
          <w:b/>
          <w:kern w:val="0"/>
          <w:sz w:val="28"/>
          <w:szCs w:val="28"/>
          <w14:ligatures w14:val="none"/>
        </w:rPr>
      </w:pPr>
    </w:p>
    <w:tbl>
      <w:tblPr>
        <w:tblStyle w:val="a3"/>
        <w:tblW w:w="9786" w:type="dxa"/>
        <w:tblInd w:w="-10" w:type="dxa"/>
        <w:tblLayout w:type="fixed"/>
        <w:tblLook w:val="04A0" w:firstRow="1" w:lastRow="0" w:firstColumn="1" w:lastColumn="0" w:noHBand="0" w:noVBand="1"/>
      </w:tblPr>
      <w:tblGrid>
        <w:gridCol w:w="572"/>
        <w:gridCol w:w="3969"/>
        <w:gridCol w:w="1560"/>
        <w:gridCol w:w="1842"/>
        <w:gridCol w:w="1843"/>
      </w:tblGrid>
      <w:tr w:rsidR="001E7636" w:rsidRPr="001E7636" w14:paraId="40700E64" w14:textId="77777777" w:rsidTr="00EA24BB">
        <w:tc>
          <w:tcPr>
            <w:tcW w:w="572" w:type="dxa"/>
          </w:tcPr>
          <w:p w14:paraId="69BAC375" w14:textId="77777777" w:rsidR="001E7636" w:rsidRPr="001E7636" w:rsidRDefault="001E7636" w:rsidP="009D421E">
            <w:pPr>
              <w:rPr>
                <w:rFonts w:ascii="Times New Roman" w:eastAsia="Times New Roman" w:hAnsi="Times New Roman" w:cs="Times New Roman"/>
                <w:sz w:val="24"/>
                <w:szCs w:val="24"/>
                <w:lang w:eastAsia="ru-RU"/>
              </w:rPr>
            </w:pPr>
            <w:r w:rsidRPr="001E7636">
              <w:rPr>
                <w:rFonts w:ascii="Times New Roman" w:eastAsia="Times New Roman" w:hAnsi="Times New Roman" w:cs="Times New Roman"/>
                <w:sz w:val="24"/>
                <w:szCs w:val="24"/>
                <w:lang w:eastAsia="ru-RU"/>
              </w:rPr>
              <w:t>№ п/п</w:t>
            </w:r>
          </w:p>
        </w:tc>
        <w:tc>
          <w:tcPr>
            <w:tcW w:w="3969" w:type="dxa"/>
          </w:tcPr>
          <w:p w14:paraId="3CE947BB" w14:textId="77777777" w:rsidR="001E7636" w:rsidRPr="001E7636" w:rsidRDefault="001E7636" w:rsidP="009D421E">
            <w:pPr>
              <w:rPr>
                <w:rFonts w:ascii="Times New Roman" w:eastAsia="Times New Roman" w:hAnsi="Times New Roman" w:cs="Times New Roman"/>
                <w:sz w:val="24"/>
                <w:szCs w:val="24"/>
                <w:lang w:eastAsia="ru-RU"/>
              </w:rPr>
            </w:pPr>
            <w:r w:rsidRPr="001E7636">
              <w:rPr>
                <w:rFonts w:ascii="Times New Roman" w:eastAsia="Times New Roman" w:hAnsi="Times New Roman" w:cs="Times New Roman"/>
                <w:sz w:val="24"/>
                <w:szCs w:val="24"/>
                <w:lang w:eastAsia="ru-RU"/>
              </w:rPr>
              <w:t>Наименование мероприятий</w:t>
            </w:r>
          </w:p>
        </w:tc>
        <w:tc>
          <w:tcPr>
            <w:tcW w:w="1560" w:type="dxa"/>
          </w:tcPr>
          <w:p w14:paraId="5C719DCF" w14:textId="78ECDCF2" w:rsidR="001E7636" w:rsidRPr="001E7636" w:rsidRDefault="001E7636" w:rsidP="009D421E">
            <w:pPr>
              <w:suppressAutoHyphens/>
              <w:jc w:val="both"/>
              <w:rPr>
                <w:rFonts w:ascii="Times New Roman" w:eastAsia="Times New Roman" w:hAnsi="Times New Roman" w:cs="Times New Roman"/>
                <w:sz w:val="24"/>
                <w:szCs w:val="24"/>
                <w:lang w:eastAsia="ru-RU"/>
              </w:rPr>
            </w:pPr>
            <w:r w:rsidRPr="001E7636">
              <w:rPr>
                <w:rFonts w:ascii="Times New Roman" w:eastAsia="Times New Roman" w:hAnsi="Times New Roman" w:cs="Times New Roman"/>
                <w:sz w:val="24"/>
                <w:szCs w:val="24"/>
                <w:lang w:eastAsia="ru-RU"/>
              </w:rPr>
              <w:t xml:space="preserve">Содержание и методы </w:t>
            </w:r>
          </w:p>
        </w:tc>
        <w:tc>
          <w:tcPr>
            <w:tcW w:w="1842" w:type="dxa"/>
          </w:tcPr>
          <w:p w14:paraId="0DBFF5FA" w14:textId="33CDCAE1" w:rsidR="001E7636" w:rsidRPr="001E7636" w:rsidRDefault="001E7636" w:rsidP="009D421E">
            <w:pPr>
              <w:jc w:val="both"/>
              <w:rPr>
                <w:rFonts w:ascii="Times New Roman" w:eastAsia="Calibri" w:hAnsi="Times New Roman" w:cs="Times New Roman"/>
                <w:sz w:val="24"/>
                <w:szCs w:val="24"/>
              </w:rPr>
            </w:pPr>
            <w:r w:rsidRPr="001E7636">
              <w:rPr>
                <w:rFonts w:ascii="Times New Roman" w:eastAsia="Calibri" w:hAnsi="Times New Roman" w:cs="Times New Roman"/>
                <w:sz w:val="24"/>
                <w:szCs w:val="24"/>
              </w:rPr>
              <w:t xml:space="preserve">Сроки </w:t>
            </w:r>
          </w:p>
        </w:tc>
        <w:tc>
          <w:tcPr>
            <w:tcW w:w="1843" w:type="dxa"/>
          </w:tcPr>
          <w:p w14:paraId="184C4141" w14:textId="31E52D7F" w:rsidR="001E7636" w:rsidRPr="001E7636" w:rsidRDefault="001E7636" w:rsidP="009D421E">
            <w:pPr>
              <w:rPr>
                <w:rFonts w:ascii="Times New Roman" w:eastAsia="Calibri" w:hAnsi="Times New Roman" w:cs="Times New Roman"/>
                <w:sz w:val="24"/>
                <w:szCs w:val="24"/>
              </w:rPr>
            </w:pPr>
            <w:r w:rsidRPr="001E7636">
              <w:rPr>
                <w:rFonts w:ascii="Times New Roman" w:eastAsia="Calibri" w:hAnsi="Times New Roman" w:cs="Times New Roman"/>
                <w:sz w:val="24"/>
                <w:szCs w:val="24"/>
              </w:rPr>
              <w:t xml:space="preserve">Ответственные </w:t>
            </w:r>
          </w:p>
        </w:tc>
      </w:tr>
      <w:tr w:rsidR="001E7636" w:rsidRPr="001E7636" w14:paraId="57793F7E" w14:textId="77777777" w:rsidTr="00EA24BB">
        <w:tc>
          <w:tcPr>
            <w:tcW w:w="9786" w:type="dxa"/>
            <w:gridSpan w:val="5"/>
          </w:tcPr>
          <w:p w14:paraId="25E4D983" w14:textId="646B5D3C" w:rsidR="001E7636" w:rsidRPr="001E7636" w:rsidRDefault="001E7636" w:rsidP="007804FC">
            <w:pPr>
              <w:jc w:val="center"/>
              <w:rPr>
                <w:rFonts w:ascii="Times New Roman" w:eastAsia="Times New Roman" w:hAnsi="Times New Roman" w:cs="Times New Roman"/>
                <w:b/>
                <w:sz w:val="24"/>
                <w:szCs w:val="24"/>
                <w:lang w:eastAsia="ru-RU"/>
              </w:rPr>
            </w:pPr>
            <w:r w:rsidRPr="001E7636">
              <w:rPr>
                <w:rFonts w:ascii="Times New Roman" w:eastAsia="Times New Roman" w:hAnsi="Times New Roman" w:cs="Times New Roman"/>
                <w:b/>
                <w:sz w:val="24"/>
                <w:szCs w:val="24"/>
                <w:lang w:eastAsia="ru-RU"/>
              </w:rPr>
              <w:t xml:space="preserve">1. Анализ состояния </w:t>
            </w:r>
            <w:r w:rsidR="00CA53C8">
              <w:rPr>
                <w:rFonts w:ascii="Times New Roman" w:eastAsia="Times New Roman" w:hAnsi="Times New Roman" w:cs="Times New Roman"/>
                <w:b/>
                <w:sz w:val="24"/>
                <w:szCs w:val="24"/>
                <w:lang w:eastAsia="ru-RU"/>
              </w:rPr>
              <w:t xml:space="preserve">муниципальной </w:t>
            </w:r>
            <w:r w:rsidRPr="001E7636">
              <w:rPr>
                <w:rFonts w:ascii="Times New Roman" w:eastAsia="Times New Roman" w:hAnsi="Times New Roman" w:cs="Times New Roman"/>
                <w:b/>
                <w:sz w:val="24"/>
                <w:szCs w:val="24"/>
                <w:lang w:eastAsia="ru-RU"/>
              </w:rPr>
              <w:t>системы управленческого профессионального роста педагогических кадров</w:t>
            </w:r>
          </w:p>
        </w:tc>
      </w:tr>
      <w:tr w:rsidR="00CA53C8" w:rsidRPr="001E7636" w14:paraId="2CB91E91" w14:textId="77777777" w:rsidTr="00EA24BB">
        <w:trPr>
          <w:trHeight w:val="1384"/>
        </w:trPr>
        <w:tc>
          <w:tcPr>
            <w:tcW w:w="572" w:type="dxa"/>
          </w:tcPr>
          <w:p w14:paraId="6185BADC" w14:textId="77777777" w:rsidR="00CA53C8" w:rsidRPr="001E7636" w:rsidRDefault="00CA53C8" w:rsidP="009D421E">
            <w:pPr>
              <w:rPr>
                <w:rFonts w:ascii="Times New Roman" w:eastAsia="Times New Roman" w:hAnsi="Times New Roman" w:cs="Times New Roman"/>
                <w:color w:val="FF0000"/>
                <w:sz w:val="24"/>
                <w:szCs w:val="24"/>
                <w:lang w:eastAsia="ru-RU"/>
              </w:rPr>
            </w:pPr>
            <w:r w:rsidRPr="001E7636">
              <w:rPr>
                <w:rFonts w:ascii="Times New Roman" w:eastAsia="Calibri" w:hAnsi="Times New Roman" w:cs="Times New Roman"/>
                <w:sz w:val="24"/>
                <w:szCs w:val="24"/>
              </w:rPr>
              <w:t xml:space="preserve">1.1 </w:t>
            </w:r>
          </w:p>
        </w:tc>
        <w:tc>
          <w:tcPr>
            <w:tcW w:w="3969" w:type="dxa"/>
          </w:tcPr>
          <w:p w14:paraId="625E6DF3" w14:textId="3DC8D05F" w:rsidR="00CA53C8" w:rsidRPr="001E7636" w:rsidRDefault="00CA53C8" w:rsidP="0035754F">
            <w:pPr>
              <w:rPr>
                <w:rFonts w:ascii="Times New Roman" w:eastAsia="Times New Roman" w:hAnsi="Times New Roman" w:cs="Times New Roman"/>
                <w:color w:val="FF0000"/>
                <w:sz w:val="24"/>
                <w:szCs w:val="24"/>
                <w:lang w:eastAsia="ru-RU"/>
              </w:rPr>
            </w:pPr>
            <w:r w:rsidRPr="001E7636">
              <w:rPr>
                <w:rFonts w:ascii="Times New Roman" w:eastAsia="Calibri" w:hAnsi="Times New Roman" w:cs="Times New Roman"/>
                <w:sz w:val="24"/>
                <w:szCs w:val="24"/>
              </w:rPr>
              <w:t>Выявление потребностей</w:t>
            </w:r>
            <w:r w:rsidR="0035754F">
              <w:rPr>
                <w:rFonts w:ascii="Times New Roman" w:eastAsia="Calibri" w:hAnsi="Times New Roman" w:cs="Times New Roman"/>
                <w:sz w:val="24"/>
                <w:szCs w:val="24"/>
              </w:rPr>
              <w:t xml:space="preserve"> </w:t>
            </w:r>
            <w:r w:rsidRPr="001E7636">
              <w:rPr>
                <w:rFonts w:ascii="Times New Roman" w:eastAsia="Calibri" w:hAnsi="Times New Roman" w:cs="Times New Roman"/>
                <w:sz w:val="24"/>
                <w:szCs w:val="24"/>
              </w:rPr>
              <w:t xml:space="preserve">для  управленческого профессионального роста педагогических кадров в рамках </w:t>
            </w:r>
            <w:r>
              <w:rPr>
                <w:rFonts w:ascii="Times New Roman" w:eastAsia="Calibri" w:hAnsi="Times New Roman" w:cs="Times New Roman"/>
                <w:sz w:val="24"/>
                <w:szCs w:val="24"/>
              </w:rPr>
              <w:t xml:space="preserve">муниципальной </w:t>
            </w:r>
            <w:r w:rsidRPr="001E7636">
              <w:rPr>
                <w:rFonts w:ascii="Times New Roman" w:eastAsia="Calibri" w:hAnsi="Times New Roman" w:cs="Times New Roman"/>
                <w:sz w:val="24"/>
                <w:szCs w:val="24"/>
              </w:rPr>
              <w:t xml:space="preserve">системы </w:t>
            </w:r>
          </w:p>
        </w:tc>
        <w:tc>
          <w:tcPr>
            <w:tcW w:w="1560" w:type="dxa"/>
          </w:tcPr>
          <w:p w14:paraId="5BACEFEC" w14:textId="474E8FA8" w:rsidR="00CA53C8" w:rsidRPr="001E7636" w:rsidRDefault="0035754F" w:rsidP="009D421E">
            <w:pP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информационн</w:t>
            </w:r>
            <w:r w:rsidR="00CA53C8" w:rsidRPr="001E7636">
              <w:rPr>
                <w:rFonts w:ascii="Times New Roman" w:eastAsia="Times New Roman" w:hAnsi="Times New Roman" w:cs="Times New Roman"/>
                <w:sz w:val="24"/>
                <w:szCs w:val="24"/>
                <w:lang w:eastAsia="ru-RU"/>
              </w:rPr>
              <w:t>ая справка</w:t>
            </w:r>
          </w:p>
        </w:tc>
        <w:tc>
          <w:tcPr>
            <w:tcW w:w="1842" w:type="dxa"/>
          </w:tcPr>
          <w:p w14:paraId="147D191D" w14:textId="7FD2D761" w:rsidR="00CA53C8" w:rsidRPr="001E7636" w:rsidRDefault="00EA24BB" w:rsidP="00EA24BB">
            <w:pPr>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CA53C8">
              <w:rPr>
                <w:rFonts w:ascii="Times New Roman" w:eastAsia="Calibri" w:hAnsi="Times New Roman" w:cs="Times New Roman"/>
                <w:sz w:val="24"/>
                <w:szCs w:val="24"/>
              </w:rPr>
              <w:t>ентяб</w:t>
            </w:r>
            <w:r w:rsidR="00CA53C8" w:rsidRPr="001E7636">
              <w:rPr>
                <w:rFonts w:ascii="Times New Roman" w:eastAsia="Calibri" w:hAnsi="Times New Roman" w:cs="Times New Roman"/>
                <w:sz w:val="24"/>
                <w:szCs w:val="24"/>
              </w:rPr>
              <w:t>рь</w:t>
            </w:r>
            <w:r>
              <w:rPr>
                <w:rFonts w:ascii="Times New Roman" w:eastAsia="Calibri" w:hAnsi="Times New Roman" w:cs="Times New Roman"/>
                <w:sz w:val="24"/>
                <w:szCs w:val="24"/>
              </w:rPr>
              <w:t xml:space="preserve"> </w:t>
            </w:r>
            <w:r w:rsidR="0046687E">
              <w:rPr>
                <w:rFonts w:ascii="Times New Roman" w:eastAsia="Calibri" w:hAnsi="Times New Roman" w:cs="Times New Roman"/>
                <w:sz w:val="24"/>
                <w:szCs w:val="24"/>
              </w:rPr>
              <w:t>2024 г.</w:t>
            </w:r>
          </w:p>
        </w:tc>
        <w:tc>
          <w:tcPr>
            <w:tcW w:w="1843" w:type="dxa"/>
          </w:tcPr>
          <w:p w14:paraId="094B66F3" w14:textId="2262DF4D" w:rsidR="00CA53C8" w:rsidRPr="001E7636" w:rsidRDefault="00CA53C8" w:rsidP="009D421E">
            <w:pPr>
              <w:jc w:val="both"/>
              <w:rPr>
                <w:rFonts w:ascii="Times New Roman" w:eastAsia="Calibri" w:hAnsi="Times New Roman" w:cs="Times New Roman"/>
                <w:sz w:val="24"/>
                <w:szCs w:val="24"/>
              </w:rPr>
            </w:pPr>
          </w:p>
        </w:tc>
      </w:tr>
      <w:tr w:rsidR="00CA53C8" w:rsidRPr="001E7636" w14:paraId="62577E46" w14:textId="77777777" w:rsidTr="00EA24BB">
        <w:tc>
          <w:tcPr>
            <w:tcW w:w="9786" w:type="dxa"/>
            <w:gridSpan w:val="5"/>
          </w:tcPr>
          <w:p w14:paraId="40784E0F" w14:textId="4392EAC8" w:rsidR="00CA53C8" w:rsidRPr="001E7636" w:rsidRDefault="00CA53C8" w:rsidP="009D421E">
            <w:pPr>
              <w:tabs>
                <w:tab w:val="left" w:pos="3690"/>
              </w:tabs>
              <w:suppressAutoHyphens/>
              <w:jc w:val="center"/>
              <w:rPr>
                <w:rFonts w:ascii="Times New Roman" w:eastAsia="Calibri" w:hAnsi="Times New Roman" w:cs="Times New Roman"/>
                <w:sz w:val="24"/>
                <w:szCs w:val="24"/>
              </w:rPr>
            </w:pPr>
            <w:r w:rsidRPr="001E7636">
              <w:rPr>
                <w:rFonts w:ascii="Times New Roman" w:eastAsia="Calibri" w:hAnsi="Times New Roman" w:cs="Times New Roman"/>
                <w:b/>
                <w:sz w:val="24"/>
                <w:szCs w:val="24"/>
              </w:rPr>
              <w:t xml:space="preserve">2. Подготовка пакета нормативно-правовых документов </w:t>
            </w:r>
          </w:p>
        </w:tc>
      </w:tr>
      <w:tr w:rsidR="00CA53C8" w:rsidRPr="001E7636" w14:paraId="11A6507E" w14:textId="77777777" w:rsidTr="00EA24BB">
        <w:trPr>
          <w:trHeight w:val="934"/>
        </w:trPr>
        <w:tc>
          <w:tcPr>
            <w:tcW w:w="572" w:type="dxa"/>
          </w:tcPr>
          <w:p w14:paraId="519421B0" w14:textId="77777777" w:rsidR="00CA53C8" w:rsidRPr="001E7636" w:rsidRDefault="00CA53C8" w:rsidP="009D421E">
            <w:pPr>
              <w:suppressAutoHyphens/>
              <w:rPr>
                <w:rFonts w:ascii="Times New Roman" w:eastAsia="Times New Roman" w:hAnsi="Times New Roman" w:cs="Times New Roman"/>
                <w:color w:val="FF0000"/>
                <w:sz w:val="24"/>
                <w:szCs w:val="24"/>
                <w:lang w:eastAsia="ru-RU"/>
              </w:rPr>
            </w:pPr>
            <w:r w:rsidRPr="001E7636">
              <w:rPr>
                <w:rFonts w:ascii="Times New Roman" w:eastAsia="Times New Roman" w:hAnsi="Times New Roman" w:cs="Times New Roman"/>
                <w:sz w:val="24"/>
                <w:szCs w:val="24"/>
                <w:lang w:eastAsia="ru-RU"/>
              </w:rPr>
              <w:t>2.1</w:t>
            </w:r>
            <w:r w:rsidRPr="001E7636">
              <w:rPr>
                <w:rFonts w:ascii="Times New Roman" w:eastAsia="Times New Roman" w:hAnsi="Times New Roman" w:cs="Times New Roman"/>
                <w:b/>
                <w:sz w:val="24"/>
                <w:szCs w:val="24"/>
                <w:lang w:eastAsia="ru-RU"/>
              </w:rPr>
              <w:t xml:space="preserve"> </w:t>
            </w:r>
          </w:p>
        </w:tc>
        <w:tc>
          <w:tcPr>
            <w:tcW w:w="3969" w:type="dxa"/>
          </w:tcPr>
          <w:p w14:paraId="6B5D0429" w14:textId="0CAE642E" w:rsidR="00140D29" w:rsidRPr="00140D29" w:rsidRDefault="00140D29" w:rsidP="009D42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Утверждение положения</w:t>
            </w:r>
            <w:r w:rsidRPr="00140D29">
              <w:rPr>
                <w:rFonts w:ascii="Times New Roman" w:eastAsia="Times New Roman" w:hAnsi="Times New Roman" w:cs="Times New Roman"/>
                <w:sz w:val="24"/>
                <w:szCs w:val="24"/>
                <w:lang w:eastAsia="ru-RU"/>
              </w:rPr>
              <w:t xml:space="preserve"> </w:t>
            </w:r>
          </w:p>
          <w:p w14:paraId="3ADD4A1C" w14:textId="74E28CD2" w:rsidR="00CA53C8" w:rsidRPr="001E7636" w:rsidRDefault="00140D29" w:rsidP="007804FC">
            <w:pPr>
              <w:rPr>
                <w:rFonts w:ascii="Times New Roman" w:eastAsia="Times New Roman" w:hAnsi="Times New Roman" w:cs="Times New Roman"/>
                <w:sz w:val="24"/>
                <w:szCs w:val="24"/>
                <w:lang w:eastAsia="ru-RU"/>
              </w:rPr>
            </w:pPr>
            <w:r w:rsidRPr="00140D29">
              <w:rPr>
                <w:rFonts w:ascii="Times New Roman" w:eastAsia="Times New Roman" w:hAnsi="Times New Roman" w:cs="Times New Roman"/>
                <w:sz w:val="24"/>
                <w:szCs w:val="24"/>
                <w:lang w:eastAsia="ru-RU"/>
              </w:rPr>
              <w:t xml:space="preserve">о муниципальной экспертной комиссии </w:t>
            </w:r>
          </w:p>
        </w:tc>
        <w:tc>
          <w:tcPr>
            <w:tcW w:w="1560" w:type="dxa"/>
          </w:tcPr>
          <w:p w14:paraId="1C3899CE" w14:textId="5938C6AD" w:rsidR="00CA53C8" w:rsidRPr="001E7636" w:rsidRDefault="00CA53C8" w:rsidP="009D421E">
            <w:pPr>
              <w:suppressAutoHyphens/>
              <w:jc w:val="both"/>
              <w:rPr>
                <w:rFonts w:ascii="Times New Roman" w:eastAsia="Times New Roman" w:hAnsi="Times New Roman" w:cs="Times New Roman"/>
                <w:color w:val="FF0000"/>
                <w:sz w:val="24"/>
                <w:szCs w:val="24"/>
                <w:lang w:eastAsia="ru-RU"/>
              </w:rPr>
            </w:pPr>
            <w:r w:rsidRPr="001E7636">
              <w:rPr>
                <w:rFonts w:ascii="Times New Roman" w:eastAsia="Times New Roman" w:hAnsi="Times New Roman" w:cs="Times New Roman"/>
                <w:sz w:val="24"/>
                <w:szCs w:val="24"/>
                <w:lang w:eastAsia="ru-RU"/>
              </w:rPr>
              <w:t xml:space="preserve">приказ </w:t>
            </w:r>
          </w:p>
          <w:p w14:paraId="4271255D" w14:textId="77777777" w:rsidR="00CA53C8" w:rsidRPr="001E7636" w:rsidRDefault="00CA53C8" w:rsidP="009D421E">
            <w:pPr>
              <w:suppressAutoHyphens/>
              <w:jc w:val="both"/>
              <w:rPr>
                <w:rFonts w:ascii="Times New Roman" w:eastAsia="Times New Roman" w:hAnsi="Times New Roman" w:cs="Times New Roman"/>
                <w:color w:val="FF0000"/>
                <w:sz w:val="24"/>
                <w:szCs w:val="24"/>
                <w:lang w:eastAsia="ru-RU"/>
              </w:rPr>
            </w:pPr>
          </w:p>
          <w:p w14:paraId="09B33D1A" w14:textId="77777777" w:rsidR="00CA53C8" w:rsidRPr="001E7636" w:rsidRDefault="00CA53C8" w:rsidP="009D421E">
            <w:pPr>
              <w:suppressAutoHyphens/>
              <w:jc w:val="both"/>
              <w:rPr>
                <w:rFonts w:ascii="Times New Roman" w:eastAsia="Times New Roman" w:hAnsi="Times New Roman" w:cs="Times New Roman"/>
                <w:color w:val="FF0000"/>
                <w:sz w:val="24"/>
                <w:szCs w:val="24"/>
                <w:lang w:eastAsia="ru-RU"/>
              </w:rPr>
            </w:pPr>
            <w:r w:rsidRPr="001E7636">
              <w:rPr>
                <w:rFonts w:ascii="Times New Roman" w:eastAsia="Times New Roman" w:hAnsi="Times New Roman" w:cs="Times New Roman"/>
                <w:color w:val="FF0000"/>
                <w:sz w:val="24"/>
                <w:szCs w:val="24"/>
                <w:lang w:eastAsia="ru-RU"/>
              </w:rPr>
              <w:t xml:space="preserve"> </w:t>
            </w:r>
          </w:p>
        </w:tc>
        <w:tc>
          <w:tcPr>
            <w:tcW w:w="1842" w:type="dxa"/>
          </w:tcPr>
          <w:p w14:paraId="3C3BB988" w14:textId="17729522" w:rsidR="00CA53C8" w:rsidRPr="001E7636" w:rsidRDefault="00EA24BB" w:rsidP="00C22383">
            <w:pPr>
              <w:jc w:val="both"/>
              <w:rPr>
                <w:rFonts w:ascii="Times New Roman" w:eastAsia="Calibri" w:hAnsi="Times New Roman" w:cs="Times New Roman"/>
                <w:sz w:val="24"/>
                <w:szCs w:val="24"/>
              </w:rPr>
            </w:pPr>
            <w:r>
              <w:rPr>
                <w:rFonts w:ascii="Times New Roman" w:eastAsia="Calibri" w:hAnsi="Times New Roman" w:cs="Times New Roman"/>
                <w:sz w:val="24"/>
                <w:szCs w:val="24"/>
              </w:rPr>
              <w:t>до 10 сентября</w:t>
            </w:r>
            <w:r w:rsidR="005B5F7B">
              <w:rPr>
                <w:rFonts w:ascii="Times New Roman" w:eastAsia="Calibri" w:hAnsi="Times New Roman" w:cs="Times New Roman"/>
                <w:sz w:val="24"/>
                <w:szCs w:val="24"/>
              </w:rPr>
              <w:t xml:space="preserve"> </w:t>
            </w:r>
            <w:r w:rsidR="0046687E">
              <w:rPr>
                <w:rFonts w:ascii="Times New Roman" w:eastAsia="Calibri" w:hAnsi="Times New Roman" w:cs="Times New Roman"/>
                <w:sz w:val="24"/>
                <w:szCs w:val="24"/>
              </w:rPr>
              <w:t>2024 г.</w:t>
            </w:r>
          </w:p>
        </w:tc>
        <w:tc>
          <w:tcPr>
            <w:tcW w:w="1843" w:type="dxa"/>
          </w:tcPr>
          <w:p w14:paraId="26D34261" w14:textId="77777777" w:rsidR="00CA53C8" w:rsidRPr="001E7636" w:rsidRDefault="00CA53C8" w:rsidP="009D421E">
            <w:pPr>
              <w:rPr>
                <w:rFonts w:ascii="Times New Roman" w:eastAsia="Calibri" w:hAnsi="Times New Roman" w:cs="Times New Roman"/>
                <w:sz w:val="24"/>
                <w:szCs w:val="24"/>
              </w:rPr>
            </w:pPr>
            <w:r w:rsidRPr="001E7636">
              <w:rPr>
                <w:rFonts w:ascii="Times New Roman" w:eastAsia="Calibri" w:hAnsi="Times New Roman" w:cs="Times New Roman"/>
                <w:sz w:val="24"/>
                <w:szCs w:val="24"/>
              </w:rPr>
              <w:t xml:space="preserve"> </w:t>
            </w:r>
          </w:p>
        </w:tc>
      </w:tr>
      <w:tr w:rsidR="00CA53C8" w:rsidRPr="001E7636" w14:paraId="60CB2A2C" w14:textId="77777777" w:rsidTr="00EA24BB">
        <w:trPr>
          <w:trHeight w:val="699"/>
        </w:trPr>
        <w:tc>
          <w:tcPr>
            <w:tcW w:w="572" w:type="dxa"/>
          </w:tcPr>
          <w:p w14:paraId="346AAFAA" w14:textId="77777777" w:rsidR="00CA53C8" w:rsidRPr="001E7636" w:rsidRDefault="00CA53C8" w:rsidP="009D421E">
            <w:pPr>
              <w:rPr>
                <w:rFonts w:ascii="Times New Roman" w:eastAsia="Calibri" w:hAnsi="Times New Roman" w:cs="Times New Roman"/>
                <w:sz w:val="24"/>
                <w:szCs w:val="24"/>
              </w:rPr>
            </w:pPr>
            <w:r w:rsidRPr="001E7636">
              <w:rPr>
                <w:rFonts w:ascii="Times New Roman" w:eastAsia="Calibri" w:hAnsi="Times New Roman" w:cs="Times New Roman"/>
                <w:sz w:val="24"/>
                <w:szCs w:val="24"/>
              </w:rPr>
              <w:t>2.2</w:t>
            </w:r>
          </w:p>
        </w:tc>
        <w:tc>
          <w:tcPr>
            <w:tcW w:w="3969" w:type="dxa"/>
          </w:tcPr>
          <w:p w14:paraId="248C0AEE" w14:textId="0DC84793" w:rsidR="00CA53C8" w:rsidRPr="001E7636" w:rsidRDefault="005B5F7B" w:rsidP="009D421E">
            <w:pP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Утверждение </w:t>
            </w:r>
            <w:r>
              <w:rPr>
                <w:rFonts w:ascii="Times New Roman" w:eastAsia="Calibri" w:hAnsi="Times New Roman" w:cs="Times New Roman"/>
                <w:sz w:val="24"/>
                <w:szCs w:val="24"/>
              </w:rPr>
              <w:t>п</w:t>
            </w:r>
            <w:r w:rsidRPr="005B5F7B">
              <w:rPr>
                <w:rFonts w:ascii="Times New Roman" w:eastAsia="Calibri" w:hAnsi="Times New Roman" w:cs="Times New Roman"/>
                <w:sz w:val="24"/>
                <w:szCs w:val="24"/>
              </w:rPr>
              <w:t>ерсональн</w:t>
            </w:r>
            <w:r>
              <w:rPr>
                <w:rFonts w:ascii="Times New Roman" w:eastAsia="Calibri" w:hAnsi="Times New Roman" w:cs="Times New Roman"/>
                <w:sz w:val="24"/>
                <w:szCs w:val="24"/>
              </w:rPr>
              <w:t>ого</w:t>
            </w:r>
            <w:r w:rsidRPr="005B5F7B">
              <w:rPr>
                <w:rFonts w:ascii="Times New Roman" w:eastAsia="Calibri" w:hAnsi="Times New Roman" w:cs="Times New Roman"/>
                <w:sz w:val="24"/>
                <w:szCs w:val="24"/>
              </w:rPr>
              <w:t xml:space="preserve"> состав</w:t>
            </w:r>
            <w:r>
              <w:rPr>
                <w:rFonts w:ascii="Times New Roman" w:eastAsia="Calibri" w:hAnsi="Times New Roman" w:cs="Times New Roman"/>
                <w:sz w:val="24"/>
                <w:szCs w:val="24"/>
              </w:rPr>
              <w:t>а</w:t>
            </w:r>
            <w:r w:rsidRPr="005B5F7B">
              <w:rPr>
                <w:rFonts w:ascii="Times New Roman" w:eastAsia="Calibri" w:hAnsi="Times New Roman" w:cs="Times New Roman"/>
                <w:sz w:val="24"/>
                <w:szCs w:val="24"/>
              </w:rPr>
              <w:t xml:space="preserve"> МЭК</w:t>
            </w:r>
            <w:r>
              <w:rPr>
                <w:rFonts w:ascii="Times New Roman" w:eastAsia="Times New Roman" w:hAnsi="Times New Roman" w:cs="Times New Roman"/>
                <w:sz w:val="24"/>
                <w:szCs w:val="24"/>
                <w:lang w:eastAsia="ru-RU"/>
              </w:rPr>
              <w:t xml:space="preserve"> </w:t>
            </w:r>
          </w:p>
        </w:tc>
        <w:tc>
          <w:tcPr>
            <w:tcW w:w="1560" w:type="dxa"/>
          </w:tcPr>
          <w:p w14:paraId="2B8C0209" w14:textId="443B4012" w:rsidR="00CA53C8" w:rsidRPr="001E7636" w:rsidRDefault="005B5F7B"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приказ</w:t>
            </w:r>
          </w:p>
        </w:tc>
        <w:tc>
          <w:tcPr>
            <w:tcW w:w="1842" w:type="dxa"/>
          </w:tcPr>
          <w:p w14:paraId="3536E83D" w14:textId="4752E52A" w:rsidR="00CA53C8" w:rsidRPr="001E7636" w:rsidRDefault="004E0BC1" w:rsidP="004E0BC1">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 20 </w:t>
            </w:r>
            <w:r w:rsidR="0046687E">
              <w:rPr>
                <w:rFonts w:ascii="Times New Roman" w:eastAsia="Calibri" w:hAnsi="Times New Roman" w:cs="Times New Roman"/>
                <w:sz w:val="24"/>
                <w:szCs w:val="24"/>
              </w:rPr>
              <w:t>с</w:t>
            </w:r>
            <w:r w:rsidR="005B5F7B">
              <w:rPr>
                <w:rFonts w:ascii="Times New Roman" w:eastAsia="Calibri" w:hAnsi="Times New Roman" w:cs="Times New Roman"/>
                <w:sz w:val="24"/>
                <w:szCs w:val="24"/>
              </w:rPr>
              <w:t>ентябр</w:t>
            </w:r>
            <w:r>
              <w:rPr>
                <w:rFonts w:ascii="Times New Roman" w:eastAsia="Calibri" w:hAnsi="Times New Roman" w:cs="Times New Roman"/>
                <w:sz w:val="24"/>
                <w:szCs w:val="24"/>
              </w:rPr>
              <w:t>я</w:t>
            </w:r>
            <w:r w:rsidR="0046687E">
              <w:rPr>
                <w:rFonts w:ascii="Times New Roman" w:eastAsia="Calibri" w:hAnsi="Times New Roman" w:cs="Times New Roman"/>
                <w:sz w:val="24"/>
                <w:szCs w:val="24"/>
              </w:rPr>
              <w:t xml:space="preserve"> 2024 г.</w:t>
            </w:r>
          </w:p>
        </w:tc>
        <w:tc>
          <w:tcPr>
            <w:tcW w:w="1843" w:type="dxa"/>
          </w:tcPr>
          <w:p w14:paraId="25A25CB4" w14:textId="77777777" w:rsidR="00CA53C8" w:rsidRPr="001E7636" w:rsidRDefault="00CA53C8" w:rsidP="009D421E">
            <w:pPr>
              <w:rPr>
                <w:rFonts w:ascii="Times New Roman" w:eastAsia="Calibri" w:hAnsi="Times New Roman" w:cs="Times New Roman"/>
                <w:sz w:val="24"/>
                <w:szCs w:val="24"/>
              </w:rPr>
            </w:pPr>
          </w:p>
        </w:tc>
      </w:tr>
      <w:tr w:rsidR="00CA53C8" w:rsidRPr="001E7636" w14:paraId="54FD144C" w14:textId="77777777" w:rsidTr="00EA24BB">
        <w:tc>
          <w:tcPr>
            <w:tcW w:w="9786" w:type="dxa"/>
            <w:gridSpan w:val="5"/>
          </w:tcPr>
          <w:p w14:paraId="2BFAF105" w14:textId="09B814E4" w:rsidR="00CA53C8" w:rsidRPr="001E7636" w:rsidRDefault="009E5C7B" w:rsidP="009D421E">
            <w:pPr>
              <w:jc w:val="center"/>
              <w:rPr>
                <w:rFonts w:ascii="Times New Roman" w:eastAsia="Calibri" w:hAnsi="Times New Roman" w:cs="Times New Roman"/>
                <w:sz w:val="24"/>
                <w:szCs w:val="24"/>
              </w:rPr>
            </w:pPr>
            <w:r>
              <w:rPr>
                <w:rFonts w:ascii="Times New Roman" w:eastAsia="Calibri" w:hAnsi="Times New Roman" w:cs="Times New Roman"/>
                <w:b/>
                <w:sz w:val="24"/>
                <w:szCs w:val="24"/>
              </w:rPr>
              <w:t>3</w:t>
            </w:r>
            <w:r w:rsidR="00CA53C8" w:rsidRPr="001E7636">
              <w:rPr>
                <w:rFonts w:ascii="Times New Roman" w:eastAsia="Calibri" w:hAnsi="Times New Roman" w:cs="Times New Roman"/>
                <w:b/>
                <w:sz w:val="24"/>
                <w:szCs w:val="24"/>
              </w:rPr>
              <w:t xml:space="preserve">. Мероприятия по реализации опережающего сопровождения кадрового управленческого резерва </w:t>
            </w:r>
            <w:r w:rsidR="005E3175">
              <w:rPr>
                <w:rFonts w:ascii="Times New Roman" w:eastAsia="Calibri" w:hAnsi="Times New Roman" w:cs="Times New Roman"/>
                <w:b/>
                <w:sz w:val="24"/>
                <w:szCs w:val="24"/>
              </w:rPr>
              <w:t>муницип</w:t>
            </w:r>
            <w:r w:rsidR="00CA53C8" w:rsidRPr="001E7636">
              <w:rPr>
                <w:rFonts w:ascii="Times New Roman" w:eastAsia="Calibri" w:hAnsi="Times New Roman" w:cs="Times New Roman"/>
                <w:b/>
                <w:sz w:val="24"/>
                <w:szCs w:val="24"/>
              </w:rPr>
              <w:t xml:space="preserve">альной системы образования  </w:t>
            </w:r>
          </w:p>
        </w:tc>
      </w:tr>
      <w:tr w:rsidR="00CA53C8" w:rsidRPr="001E7636" w14:paraId="0DEAD099" w14:textId="77777777" w:rsidTr="00EA24BB">
        <w:tc>
          <w:tcPr>
            <w:tcW w:w="572" w:type="dxa"/>
          </w:tcPr>
          <w:p w14:paraId="0C008C64" w14:textId="77777777" w:rsidR="00CA53C8" w:rsidRPr="001E7636" w:rsidRDefault="00CA53C8" w:rsidP="009D421E">
            <w:pPr>
              <w:jc w:val="both"/>
              <w:rPr>
                <w:rFonts w:ascii="Times New Roman" w:eastAsia="Calibri" w:hAnsi="Times New Roman" w:cs="Times New Roman"/>
                <w:sz w:val="24"/>
                <w:szCs w:val="24"/>
              </w:rPr>
            </w:pPr>
            <w:r w:rsidRPr="001E7636">
              <w:rPr>
                <w:rFonts w:ascii="Times New Roman" w:eastAsia="Calibri" w:hAnsi="Times New Roman" w:cs="Times New Roman"/>
                <w:sz w:val="24"/>
                <w:szCs w:val="24"/>
              </w:rPr>
              <w:t>4.1</w:t>
            </w:r>
          </w:p>
        </w:tc>
        <w:tc>
          <w:tcPr>
            <w:tcW w:w="3969" w:type="dxa"/>
          </w:tcPr>
          <w:p w14:paraId="659EADF5" w14:textId="77777777" w:rsidR="00C64E93" w:rsidRDefault="00F97927"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w:t>
            </w:r>
            <w:r w:rsidRPr="00F97927">
              <w:rPr>
                <w:rFonts w:ascii="Times New Roman" w:eastAsia="Calibri" w:hAnsi="Times New Roman" w:cs="Times New Roman"/>
                <w:sz w:val="24"/>
                <w:szCs w:val="24"/>
              </w:rPr>
              <w:t>I этап</w:t>
            </w:r>
            <w:r>
              <w:rPr>
                <w:rFonts w:ascii="Times New Roman" w:eastAsia="Calibri" w:hAnsi="Times New Roman" w:cs="Times New Roman"/>
                <w:sz w:val="24"/>
                <w:szCs w:val="24"/>
              </w:rPr>
              <w:t>а</w:t>
            </w:r>
            <w:r w:rsidRPr="00F97927">
              <w:rPr>
                <w:rFonts w:ascii="Times New Roman" w:eastAsia="Calibri" w:hAnsi="Times New Roman" w:cs="Times New Roman"/>
                <w:sz w:val="24"/>
                <w:szCs w:val="24"/>
              </w:rPr>
              <w:t>.</w:t>
            </w:r>
          </w:p>
          <w:p w14:paraId="0C169792" w14:textId="13848439" w:rsidR="00CA53C8" w:rsidRPr="001E7636" w:rsidRDefault="00F97927" w:rsidP="009D421E">
            <w:pPr>
              <w:jc w:val="both"/>
              <w:rPr>
                <w:rFonts w:ascii="Times New Roman" w:eastAsia="Calibri" w:hAnsi="Times New Roman" w:cs="Times New Roman"/>
                <w:sz w:val="24"/>
                <w:szCs w:val="24"/>
              </w:rPr>
            </w:pPr>
            <w:r w:rsidRPr="00F97927">
              <w:rPr>
                <w:rFonts w:ascii="Times New Roman" w:eastAsia="Calibri" w:hAnsi="Times New Roman" w:cs="Times New Roman"/>
                <w:sz w:val="24"/>
                <w:szCs w:val="24"/>
              </w:rPr>
              <w:t>Установление профессионального педагогического уровня.</w:t>
            </w:r>
          </w:p>
        </w:tc>
        <w:tc>
          <w:tcPr>
            <w:tcW w:w="1560" w:type="dxa"/>
          </w:tcPr>
          <w:p w14:paraId="59C17B34" w14:textId="5D2E4906" w:rsidR="00CA53C8" w:rsidRPr="001E7636" w:rsidRDefault="00335198" w:rsidP="009D421E">
            <w:pPr>
              <w:ind w:right="-70"/>
              <w:jc w:val="both"/>
              <w:rPr>
                <w:rFonts w:ascii="Times New Roman" w:eastAsia="Calibri" w:hAnsi="Times New Roman" w:cs="Times New Roman"/>
                <w:sz w:val="24"/>
                <w:szCs w:val="24"/>
              </w:rPr>
            </w:pPr>
            <w:r>
              <w:rPr>
                <w:rFonts w:ascii="Times New Roman" w:eastAsia="Calibri" w:hAnsi="Times New Roman" w:cs="Times New Roman"/>
                <w:sz w:val="24"/>
                <w:szCs w:val="24"/>
              </w:rPr>
              <w:t>отчет</w:t>
            </w:r>
          </w:p>
        </w:tc>
        <w:tc>
          <w:tcPr>
            <w:tcW w:w="1842" w:type="dxa"/>
          </w:tcPr>
          <w:p w14:paraId="6EA05873" w14:textId="71A24BBA" w:rsidR="00CA53C8" w:rsidRPr="001E7636" w:rsidRDefault="00EA24BB" w:rsidP="00EA24BB">
            <w:pPr>
              <w:rPr>
                <w:rFonts w:ascii="Times New Roman" w:eastAsia="Calibri" w:hAnsi="Times New Roman" w:cs="Times New Roman"/>
                <w:sz w:val="24"/>
                <w:szCs w:val="24"/>
              </w:rPr>
            </w:pPr>
            <w:r>
              <w:rPr>
                <w:rFonts w:ascii="Times New Roman" w:eastAsia="Calibri" w:hAnsi="Times New Roman" w:cs="Times New Roman"/>
                <w:sz w:val="24"/>
                <w:szCs w:val="24"/>
              </w:rPr>
              <w:t xml:space="preserve">с 20 </w:t>
            </w:r>
            <w:r w:rsidR="0046687E">
              <w:rPr>
                <w:rFonts w:ascii="Times New Roman" w:eastAsia="Calibri" w:hAnsi="Times New Roman" w:cs="Times New Roman"/>
                <w:sz w:val="24"/>
                <w:szCs w:val="24"/>
              </w:rPr>
              <w:t>с</w:t>
            </w:r>
            <w:r>
              <w:rPr>
                <w:rFonts w:ascii="Times New Roman" w:eastAsia="Calibri" w:hAnsi="Times New Roman" w:cs="Times New Roman"/>
                <w:sz w:val="24"/>
                <w:szCs w:val="24"/>
              </w:rPr>
              <w:t xml:space="preserve">ентября по 15 октября </w:t>
            </w:r>
            <w:r w:rsidR="0046687E">
              <w:rPr>
                <w:rFonts w:ascii="Times New Roman" w:eastAsia="Calibri" w:hAnsi="Times New Roman" w:cs="Times New Roman"/>
                <w:sz w:val="24"/>
                <w:szCs w:val="24"/>
              </w:rPr>
              <w:t xml:space="preserve"> 2024 г.</w:t>
            </w:r>
          </w:p>
        </w:tc>
        <w:tc>
          <w:tcPr>
            <w:tcW w:w="1843" w:type="dxa"/>
          </w:tcPr>
          <w:p w14:paraId="0A8E3DF0" w14:textId="0244B590" w:rsidR="00CA53C8" w:rsidRPr="001E7636" w:rsidRDefault="00CA53C8" w:rsidP="009D421E">
            <w:pPr>
              <w:jc w:val="both"/>
              <w:rPr>
                <w:rFonts w:ascii="Times New Roman" w:eastAsia="Calibri" w:hAnsi="Times New Roman" w:cs="Times New Roman"/>
                <w:sz w:val="24"/>
                <w:szCs w:val="24"/>
              </w:rPr>
            </w:pPr>
          </w:p>
        </w:tc>
      </w:tr>
      <w:tr w:rsidR="00CA53C8" w:rsidRPr="001E7636" w14:paraId="6E23146E" w14:textId="77777777" w:rsidTr="00EA24BB">
        <w:tc>
          <w:tcPr>
            <w:tcW w:w="572" w:type="dxa"/>
          </w:tcPr>
          <w:p w14:paraId="04512EBB" w14:textId="77777777" w:rsidR="00CA53C8" w:rsidRPr="001E7636" w:rsidRDefault="00CA53C8" w:rsidP="009D421E">
            <w:pPr>
              <w:jc w:val="both"/>
              <w:rPr>
                <w:rFonts w:ascii="Times New Roman" w:eastAsia="Calibri" w:hAnsi="Times New Roman" w:cs="Times New Roman"/>
                <w:sz w:val="24"/>
                <w:szCs w:val="24"/>
              </w:rPr>
            </w:pPr>
            <w:r w:rsidRPr="001E7636">
              <w:rPr>
                <w:rFonts w:ascii="Times New Roman" w:eastAsia="Calibri" w:hAnsi="Times New Roman" w:cs="Times New Roman"/>
                <w:sz w:val="24"/>
                <w:szCs w:val="24"/>
              </w:rPr>
              <w:t>4.2</w:t>
            </w:r>
          </w:p>
        </w:tc>
        <w:tc>
          <w:tcPr>
            <w:tcW w:w="3969" w:type="dxa"/>
          </w:tcPr>
          <w:p w14:paraId="397A6628" w14:textId="3DAD3F82" w:rsidR="00CA53C8" w:rsidRPr="001E7636" w:rsidRDefault="00D76807" w:rsidP="009D421E">
            <w:pP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Реализация </w:t>
            </w:r>
            <w:r w:rsidRPr="00D76807">
              <w:rPr>
                <w:rFonts w:ascii="Times New Roman" w:eastAsia="Times New Roman" w:hAnsi="Times New Roman" w:cs="Times New Roman"/>
                <w:sz w:val="24"/>
                <w:szCs w:val="24"/>
                <w:lang w:eastAsia="ru-RU"/>
              </w:rPr>
              <w:t>II этап</w:t>
            </w:r>
            <w:r>
              <w:rPr>
                <w:rFonts w:ascii="Times New Roman" w:eastAsia="Times New Roman" w:hAnsi="Times New Roman" w:cs="Times New Roman"/>
                <w:sz w:val="24"/>
                <w:szCs w:val="24"/>
                <w:lang w:eastAsia="ru-RU"/>
              </w:rPr>
              <w:t>а</w:t>
            </w:r>
            <w:r w:rsidRPr="00D76807">
              <w:rPr>
                <w:rFonts w:ascii="Times New Roman" w:eastAsia="Times New Roman" w:hAnsi="Times New Roman" w:cs="Times New Roman"/>
                <w:sz w:val="24"/>
                <w:szCs w:val="24"/>
                <w:lang w:eastAsia="ru-RU"/>
              </w:rPr>
              <w:t>. Выявление потенциала руководителя</w:t>
            </w:r>
          </w:p>
        </w:tc>
        <w:tc>
          <w:tcPr>
            <w:tcW w:w="1560" w:type="dxa"/>
          </w:tcPr>
          <w:p w14:paraId="27ADE0CA" w14:textId="0617E519" w:rsidR="00CA53C8" w:rsidRPr="001E7636" w:rsidRDefault="00335198" w:rsidP="009D421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отчет</w:t>
            </w:r>
          </w:p>
        </w:tc>
        <w:tc>
          <w:tcPr>
            <w:tcW w:w="1842" w:type="dxa"/>
          </w:tcPr>
          <w:p w14:paraId="549575DB" w14:textId="35427378" w:rsidR="0046687E" w:rsidRPr="001E7636" w:rsidRDefault="00EA24BB" w:rsidP="00EA24B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15 по 31 октября </w:t>
            </w:r>
            <w:r w:rsidR="0046687E">
              <w:rPr>
                <w:rFonts w:ascii="Times New Roman" w:eastAsia="Calibri" w:hAnsi="Times New Roman" w:cs="Times New Roman"/>
                <w:sz w:val="24"/>
                <w:szCs w:val="24"/>
              </w:rPr>
              <w:t>2024 г.</w:t>
            </w:r>
          </w:p>
        </w:tc>
        <w:tc>
          <w:tcPr>
            <w:tcW w:w="1843" w:type="dxa"/>
          </w:tcPr>
          <w:p w14:paraId="0351A492" w14:textId="1671A74F" w:rsidR="00CA53C8" w:rsidRPr="001E7636" w:rsidRDefault="00CA53C8" w:rsidP="009D421E">
            <w:pPr>
              <w:rPr>
                <w:rFonts w:ascii="Times New Roman" w:eastAsia="Calibri" w:hAnsi="Times New Roman" w:cs="Times New Roman"/>
                <w:sz w:val="24"/>
                <w:szCs w:val="24"/>
              </w:rPr>
            </w:pPr>
          </w:p>
        </w:tc>
      </w:tr>
      <w:tr w:rsidR="00335198" w:rsidRPr="001E7636" w14:paraId="32509D58" w14:textId="77777777" w:rsidTr="00EA24BB">
        <w:tc>
          <w:tcPr>
            <w:tcW w:w="572" w:type="dxa"/>
          </w:tcPr>
          <w:p w14:paraId="77F368D8" w14:textId="58FD60E7" w:rsidR="00335198" w:rsidRPr="001E7636" w:rsidRDefault="00335198"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969" w:type="dxa"/>
          </w:tcPr>
          <w:p w14:paraId="500A2A7E" w14:textId="709C4EC2" w:rsidR="00335198" w:rsidRDefault="00C64E93" w:rsidP="009D42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Реализация </w:t>
            </w:r>
            <w:r w:rsidRPr="00C64E93">
              <w:rPr>
                <w:rFonts w:ascii="Times New Roman" w:eastAsia="Times New Roman" w:hAnsi="Times New Roman" w:cs="Times New Roman"/>
                <w:sz w:val="24"/>
                <w:szCs w:val="24"/>
                <w:lang w:eastAsia="ru-RU"/>
              </w:rPr>
              <w:t>III этап</w:t>
            </w:r>
            <w:r>
              <w:rPr>
                <w:rFonts w:ascii="Times New Roman" w:eastAsia="Times New Roman" w:hAnsi="Times New Roman" w:cs="Times New Roman"/>
                <w:sz w:val="24"/>
                <w:szCs w:val="24"/>
                <w:lang w:eastAsia="ru-RU"/>
              </w:rPr>
              <w:t>а</w:t>
            </w:r>
            <w:r w:rsidRPr="00C64E93">
              <w:rPr>
                <w:rFonts w:ascii="Times New Roman" w:eastAsia="Times New Roman" w:hAnsi="Times New Roman" w:cs="Times New Roman"/>
                <w:sz w:val="24"/>
                <w:szCs w:val="24"/>
                <w:lang w:eastAsia="ru-RU"/>
              </w:rPr>
              <w:t>. Прохождение управленческих проб.</w:t>
            </w:r>
          </w:p>
        </w:tc>
        <w:tc>
          <w:tcPr>
            <w:tcW w:w="1560" w:type="dxa"/>
          </w:tcPr>
          <w:p w14:paraId="310CFFB6" w14:textId="38828515" w:rsidR="00335198" w:rsidRDefault="00C64E93" w:rsidP="009D421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отчет</w:t>
            </w:r>
          </w:p>
        </w:tc>
        <w:tc>
          <w:tcPr>
            <w:tcW w:w="1842" w:type="dxa"/>
          </w:tcPr>
          <w:p w14:paraId="5ABABE16" w14:textId="4AFBD621" w:rsidR="00335198" w:rsidRDefault="00C64E93"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ноябрь-февраль</w:t>
            </w:r>
            <w:r w:rsidR="0046687E">
              <w:rPr>
                <w:rFonts w:ascii="Times New Roman" w:eastAsia="Calibri" w:hAnsi="Times New Roman" w:cs="Times New Roman"/>
                <w:sz w:val="24"/>
                <w:szCs w:val="24"/>
              </w:rPr>
              <w:t xml:space="preserve"> 2024-2025 </w:t>
            </w:r>
            <w:proofErr w:type="spellStart"/>
            <w:r w:rsidR="0046687E">
              <w:rPr>
                <w:rFonts w:ascii="Times New Roman" w:eastAsia="Calibri" w:hAnsi="Times New Roman" w:cs="Times New Roman"/>
                <w:sz w:val="24"/>
                <w:szCs w:val="24"/>
              </w:rPr>
              <w:t>г.г</w:t>
            </w:r>
            <w:proofErr w:type="spellEnd"/>
            <w:r w:rsidR="0046687E">
              <w:rPr>
                <w:rFonts w:ascii="Times New Roman" w:eastAsia="Calibri" w:hAnsi="Times New Roman" w:cs="Times New Roman"/>
                <w:sz w:val="24"/>
                <w:szCs w:val="24"/>
              </w:rPr>
              <w:t>.</w:t>
            </w:r>
          </w:p>
        </w:tc>
        <w:tc>
          <w:tcPr>
            <w:tcW w:w="1843" w:type="dxa"/>
          </w:tcPr>
          <w:p w14:paraId="491B2B15" w14:textId="77777777" w:rsidR="00335198" w:rsidRPr="001E7636" w:rsidRDefault="00335198" w:rsidP="009D421E">
            <w:pPr>
              <w:rPr>
                <w:rFonts w:ascii="Times New Roman" w:eastAsia="Calibri" w:hAnsi="Times New Roman" w:cs="Times New Roman"/>
                <w:sz w:val="24"/>
                <w:szCs w:val="24"/>
              </w:rPr>
            </w:pPr>
          </w:p>
        </w:tc>
      </w:tr>
      <w:tr w:rsidR="00A61854" w:rsidRPr="001E7636" w14:paraId="6B91C18A" w14:textId="77777777" w:rsidTr="00EA24BB">
        <w:tc>
          <w:tcPr>
            <w:tcW w:w="572" w:type="dxa"/>
          </w:tcPr>
          <w:p w14:paraId="0F4BA28A" w14:textId="1EE72A39" w:rsidR="00A61854" w:rsidRDefault="00A61854"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969" w:type="dxa"/>
          </w:tcPr>
          <w:p w14:paraId="63A743A0" w14:textId="18011DE6" w:rsidR="00A61854" w:rsidRDefault="00CA59F7" w:rsidP="009D42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результатов </w:t>
            </w:r>
            <w:r w:rsidR="00524040" w:rsidRPr="00524040">
              <w:rPr>
                <w:rFonts w:ascii="Times New Roman" w:eastAsia="Times New Roman" w:hAnsi="Times New Roman" w:cs="Times New Roman"/>
                <w:sz w:val="24"/>
                <w:szCs w:val="24"/>
                <w:lang w:eastAsia="ru-RU"/>
              </w:rPr>
              <w:t xml:space="preserve">реализации опережающего сопровождения кадрового управленческого резерва муниципальной системы образования  </w:t>
            </w:r>
          </w:p>
        </w:tc>
        <w:tc>
          <w:tcPr>
            <w:tcW w:w="1560" w:type="dxa"/>
          </w:tcPr>
          <w:p w14:paraId="22DA3382" w14:textId="0AE926A6" w:rsidR="00A61854" w:rsidRDefault="00524040" w:rsidP="009D421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аналитическая справка</w:t>
            </w:r>
          </w:p>
        </w:tc>
        <w:tc>
          <w:tcPr>
            <w:tcW w:w="1842" w:type="dxa"/>
          </w:tcPr>
          <w:p w14:paraId="27F6C8A9" w14:textId="6BE676AB" w:rsidR="00A61854" w:rsidRDefault="00CA59F7"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до 15 марта 2025 г.</w:t>
            </w:r>
          </w:p>
        </w:tc>
        <w:tc>
          <w:tcPr>
            <w:tcW w:w="1843" w:type="dxa"/>
          </w:tcPr>
          <w:p w14:paraId="417CCB58" w14:textId="77777777" w:rsidR="00A61854" w:rsidRPr="001E7636" w:rsidRDefault="00A61854" w:rsidP="009D421E">
            <w:pPr>
              <w:rPr>
                <w:rFonts w:ascii="Times New Roman" w:eastAsia="Calibri" w:hAnsi="Times New Roman" w:cs="Times New Roman"/>
                <w:sz w:val="24"/>
                <w:szCs w:val="24"/>
              </w:rPr>
            </w:pPr>
          </w:p>
        </w:tc>
      </w:tr>
      <w:tr w:rsidR="00C64E93" w:rsidRPr="001E7636" w14:paraId="27147768" w14:textId="77777777" w:rsidTr="00EA24BB">
        <w:tc>
          <w:tcPr>
            <w:tcW w:w="572" w:type="dxa"/>
          </w:tcPr>
          <w:p w14:paraId="15A54340" w14:textId="55E86112" w:rsidR="00C64E93" w:rsidRPr="001E7636" w:rsidRDefault="00A61854"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969" w:type="dxa"/>
          </w:tcPr>
          <w:p w14:paraId="0011B2AA" w14:textId="59D97552" w:rsidR="00C64E93" w:rsidRDefault="00C64E93" w:rsidP="009D421E">
            <w:pPr>
              <w:rPr>
                <w:rFonts w:ascii="Times New Roman" w:eastAsia="Times New Roman" w:hAnsi="Times New Roman" w:cs="Times New Roman"/>
                <w:sz w:val="24"/>
                <w:szCs w:val="24"/>
                <w:lang w:eastAsia="ru-RU"/>
              </w:rPr>
            </w:pPr>
            <w:r>
              <w:rPr>
                <w:rFonts w:ascii="Times New Roman" w:hAnsi="Times New Roman"/>
                <w:sz w:val="24"/>
                <w:szCs w:val="24"/>
              </w:rPr>
              <w:t xml:space="preserve">Трансляция результатов работы по </w:t>
            </w:r>
            <w:r w:rsidRPr="00F90A5B">
              <w:rPr>
                <w:rFonts w:ascii="Times New Roman" w:hAnsi="Times New Roman"/>
                <w:sz w:val="24"/>
                <w:szCs w:val="24"/>
              </w:rPr>
              <w:t>опережающему сопровождению кадрового уп</w:t>
            </w:r>
            <w:r>
              <w:rPr>
                <w:rFonts w:ascii="Times New Roman" w:hAnsi="Times New Roman"/>
                <w:sz w:val="24"/>
                <w:szCs w:val="24"/>
              </w:rPr>
              <w:t>равленческого резерва муниципалитетов</w:t>
            </w:r>
            <w:r w:rsidR="00524040">
              <w:rPr>
                <w:rFonts w:ascii="Times New Roman" w:hAnsi="Times New Roman"/>
                <w:sz w:val="24"/>
                <w:szCs w:val="24"/>
              </w:rPr>
              <w:t xml:space="preserve"> в регионе</w:t>
            </w:r>
          </w:p>
        </w:tc>
        <w:tc>
          <w:tcPr>
            <w:tcW w:w="1560" w:type="dxa"/>
          </w:tcPr>
          <w:p w14:paraId="41FFD104" w14:textId="08E07E0A" w:rsidR="00C64E93" w:rsidRPr="001E7636" w:rsidRDefault="00E7638F" w:rsidP="009D421E">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w:t>
            </w:r>
          </w:p>
        </w:tc>
        <w:tc>
          <w:tcPr>
            <w:tcW w:w="1842" w:type="dxa"/>
          </w:tcPr>
          <w:p w14:paraId="0E025535" w14:textId="5EBDDA69" w:rsidR="00C64E93" w:rsidRPr="001E7636" w:rsidRDefault="00524040" w:rsidP="00524040">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март-май </w:t>
            </w:r>
            <w:r w:rsidR="004E0BC1">
              <w:rPr>
                <w:rFonts w:ascii="Times New Roman" w:eastAsia="Calibri" w:hAnsi="Times New Roman" w:cs="Times New Roman"/>
                <w:sz w:val="24"/>
                <w:szCs w:val="24"/>
              </w:rPr>
              <w:t>202</w:t>
            </w:r>
            <w:r>
              <w:rPr>
                <w:rFonts w:ascii="Times New Roman" w:eastAsia="Calibri" w:hAnsi="Times New Roman" w:cs="Times New Roman"/>
                <w:sz w:val="24"/>
                <w:szCs w:val="24"/>
              </w:rPr>
              <w:t>5</w:t>
            </w:r>
            <w:r w:rsidR="004E0BC1">
              <w:rPr>
                <w:rFonts w:ascii="Times New Roman" w:eastAsia="Calibri" w:hAnsi="Times New Roman" w:cs="Times New Roman"/>
                <w:sz w:val="24"/>
                <w:szCs w:val="24"/>
              </w:rPr>
              <w:t xml:space="preserve"> г. </w:t>
            </w:r>
          </w:p>
        </w:tc>
        <w:tc>
          <w:tcPr>
            <w:tcW w:w="1843" w:type="dxa"/>
          </w:tcPr>
          <w:p w14:paraId="0A8B8FB3" w14:textId="77777777" w:rsidR="00C64E93" w:rsidRPr="001E7636" w:rsidRDefault="00C64E93" w:rsidP="009D421E">
            <w:pPr>
              <w:rPr>
                <w:rFonts w:ascii="Times New Roman" w:eastAsia="Calibri" w:hAnsi="Times New Roman" w:cs="Times New Roman"/>
                <w:sz w:val="24"/>
                <w:szCs w:val="24"/>
              </w:rPr>
            </w:pPr>
          </w:p>
        </w:tc>
      </w:tr>
      <w:tr w:rsidR="00C64E93" w:rsidRPr="001E7636" w14:paraId="22FF0798" w14:textId="77777777" w:rsidTr="00EA24BB">
        <w:tc>
          <w:tcPr>
            <w:tcW w:w="572" w:type="dxa"/>
          </w:tcPr>
          <w:p w14:paraId="12F803FB" w14:textId="2EBCC0B6" w:rsidR="00C64E93" w:rsidRDefault="00CA59F7" w:rsidP="009D421E">
            <w:pPr>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969" w:type="dxa"/>
          </w:tcPr>
          <w:p w14:paraId="4FBD7200" w14:textId="395A9173" w:rsidR="00C64E93" w:rsidRDefault="00C64E93" w:rsidP="00F13B1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w:t>
            </w:r>
            <w:r w:rsidRPr="00C64E93">
              <w:rPr>
                <w:rFonts w:ascii="Times New Roman" w:eastAsia="Times New Roman" w:hAnsi="Times New Roman" w:cs="Times New Roman"/>
                <w:sz w:val="24"/>
                <w:szCs w:val="24"/>
                <w:lang w:eastAsia="ru-RU"/>
              </w:rPr>
              <w:t>управленческого профессионального роста</w:t>
            </w:r>
            <w:r w:rsidR="009D421E">
              <w:rPr>
                <w:rFonts w:ascii="Times New Roman" w:eastAsia="Times New Roman" w:hAnsi="Times New Roman" w:cs="Times New Roman"/>
                <w:sz w:val="24"/>
                <w:szCs w:val="24"/>
                <w:lang w:eastAsia="ru-RU"/>
              </w:rPr>
              <w:t>,</w:t>
            </w:r>
            <w:r w:rsidR="009D421E">
              <w:t xml:space="preserve"> </w:t>
            </w:r>
            <w:r w:rsidR="009D421E" w:rsidRPr="009D421E">
              <w:rPr>
                <w:rFonts w:ascii="Times New Roman" w:eastAsia="Times New Roman" w:hAnsi="Times New Roman" w:cs="Times New Roman"/>
                <w:sz w:val="24"/>
                <w:szCs w:val="24"/>
                <w:lang w:eastAsia="ru-RU"/>
              </w:rPr>
              <w:t>устранение профессиональных дефицитов управленческих педагогических кадров</w:t>
            </w:r>
            <w:r w:rsidR="00821D0A">
              <w:rPr>
                <w:rFonts w:ascii="Times New Roman" w:eastAsia="Times New Roman" w:hAnsi="Times New Roman" w:cs="Times New Roman"/>
                <w:sz w:val="24"/>
                <w:szCs w:val="24"/>
                <w:lang w:eastAsia="ru-RU"/>
              </w:rPr>
              <w:t xml:space="preserve"> </w:t>
            </w:r>
            <w:r w:rsidR="00F13B12">
              <w:rPr>
                <w:rFonts w:ascii="Times New Roman" w:eastAsia="Times New Roman" w:hAnsi="Times New Roman" w:cs="Times New Roman"/>
                <w:sz w:val="24"/>
                <w:szCs w:val="24"/>
                <w:lang w:eastAsia="ru-RU"/>
              </w:rPr>
              <w:t>МО</w:t>
            </w:r>
            <w:bookmarkStart w:id="2" w:name="_GoBack"/>
            <w:bookmarkEnd w:id="2"/>
          </w:p>
        </w:tc>
        <w:tc>
          <w:tcPr>
            <w:tcW w:w="1560" w:type="dxa"/>
          </w:tcPr>
          <w:p w14:paraId="31CB3E38" w14:textId="365A10C0" w:rsidR="00C64E93" w:rsidRPr="009D421E" w:rsidRDefault="009D421E" w:rsidP="009D421E">
            <w:pPr>
              <w:suppressAutoHyphens/>
              <w:rPr>
                <w:rFonts w:ascii="Times New Roman" w:eastAsia="Times New Roman" w:hAnsi="Times New Roman" w:cs="Times New Roman"/>
                <w:sz w:val="24"/>
                <w:szCs w:val="24"/>
                <w:lang w:eastAsia="ru-RU"/>
              </w:rPr>
            </w:pPr>
            <w:r w:rsidRPr="009D421E">
              <w:rPr>
                <w:rFonts w:ascii="Times New Roman" w:eastAsia="Times New Roman" w:hAnsi="Times New Roman" w:cs="Times New Roman"/>
                <w:sz w:val="24"/>
                <w:szCs w:val="24"/>
                <w:lang w:eastAsia="ru-RU"/>
              </w:rPr>
              <w:t>Повышение квалификации</w:t>
            </w:r>
          </w:p>
        </w:tc>
        <w:tc>
          <w:tcPr>
            <w:tcW w:w="1842" w:type="dxa"/>
          </w:tcPr>
          <w:p w14:paraId="5D1ECA7A" w14:textId="6BD4C227" w:rsidR="00C64E93" w:rsidRDefault="00524040" w:rsidP="009D421E">
            <w:pPr>
              <w:jc w:val="both"/>
              <w:rPr>
                <w:rFonts w:ascii="Times New Roman" w:eastAsia="Calibri" w:hAnsi="Times New Roman" w:cs="Times New Roman"/>
                <w:sz w:val="24"/>
                <w:szCs w:val="24"/>
              </w:rPr>
            </w:pPr>
            <w:r w:rsidRPr="00524040">
              <w:rPr>
                <w:rFonts w:ascii="Times New Roman" w:eastAsia="Calibri" w:hAnsi="Times New Roman" w:cs="Times New Roman"/>
                <w:sz w:val="24"/>
                <w:szCs w:val="24"/>
              </w:rPr>
              <w:t>март-май 2025 г</w:t>
            </w:r>
          </w:p>
        </w:tc>
        <w:tc>
          <w:tcPr>
            <w:tcW w:w="1843" w:type="dxa"/>
          </w:tcPr>
          <w:p w14:paraId="014A85E3" w14:textId="77777777" w:rsidR="00C64E93" w:rsidRPr="001E7636" w:rsidRDefault="00C64E93" w:rsidP="009D421E">
            <w:pPr>
              <w:rPr>
                <w:rFonts w:ascii="Times New Roman" w:eastAsia="Calibri" w:hAnsi="Times New Roman" w:cs="Times New Roman"/>
                <w:sz w:val="24"/>
                <w:szCs w:val="24"/>
              </w:rPr>
            </w:pPr>
          </w:p>
        </w:tc>
      </w:tr>
      <w:tr w:rsidR="00CA53C8" w:rsidRPr="001E7636" w14:paraId="451CC6A2" w14:textId="77777777" w:rsidTr="00EA24BB">
        <w:trPr>
          <w:trHeight w:val="374"/>
        </w:trPr>
        <w:tc>
          <w:tcPr>
            <w:tcW w:w="9786" w:type="dxa"/>
            <w:gridSpan w:val="5"/>
          </w:tcPr>
          <w:p w14:paraId="6D5DDE0F" w14:textId="55E7AC67" w:rsidR="00CA53C8" w:rsidRPr="001E7636" w:rsidRDefault="00D76807" w:rsidP="009D421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CA53C8" w:rsidRPr="001E7636">
              <w:rPr>
                <w:rFonts w:ascii="Times New Roman" w:eastAsia="Calibri" w:hAnsi="Times New Roman" w:cs="Times New Roman"/>
                <w:b/>
                <w:sz w:val="24"/>
                <w:szCs w:val="24"/>
              </w:rPr>
              <w:t>. Подготовка отчета о результатах за текущий год</w:t>
            </w:r>
          </w:p>
        </w:tc>
      </w:tr>
      <w:tr w:rsidR="00CA53C8" w:rsidRPr="001E7636" w14:paraId="12E7DCEE" w14:textId="77777777" w:rsidTr="00EA24BB">
        <w:tc>
          <w:tcPr>
            <w:tcW w:w="572" w:type="dxa"/>
          </w:tcPr>
          <w:p w14:paraId="7BFCFEF4" w14:textId="77777777" w:rsidR="00CA53C8" w:rsidRPr="001E7636" w:rsidRDefault="00CA53C8" w:rsidP="009D421E">
            <w:pPr>
              <w:suppressAutoHyphens/>
              <w:jc w:val="both"/>
              <w:rPr>
                <w:rFonts w:ascii="Times New Roman" w:eastAsia="Times New Roman" w:hAnsi="Times New Roman" w:cs="Times New Roman"/>
                <w:sz w:val="24"/>
                <w:szCs w:val="24"/>
                <w:lang w:eastAsia="ru-RU"/>
              </w:rPr>
            </w:pPr>
            <w:r w:rsidRPr="001E7636">
              <w:rPr>
                <w:rFonts w:ascii="Times New Roman" w:eastAsia="Times New Roman" w:hAnsi="Times New Roman" w:cs="Times New Roman"/>
                <w:sz w:val="24"/>
                <w:szCs w:val="24"/>
                <w:lang w:eastAsia="ru-RU"/>
              </w:rPr>
              <w:t>6.1</w:t>
            </w:r>
          </w:p>
        </w:tc>
        <w:tc>
          <w:tcPr>
            <w:tcW w:w="3969" w:type="dxa"/>
          </w:tcPr>
          <w:p w14:paraId="33CDC922" w14:textId="3F279B39" w:rsidR="00CA53C8" w:rsidRPr="001E7636" w:rsidRDefault="00CA53C8" w:rsidP="009D421E">
            <w:pPr>
              <w:rPr>
                <w:rFonts w:ascii="Times New Roman" w:eastAsia="Calibri" w:hAnsi="Times New Roman" w:cs="Times New Roman"/>
                <w:sz w:val="24"/>
                <w:szCs w:val="24"/>
              </w:rPr>
            </w:pPr>
            <w:r w:rsidRPr="001E7636">
              <w:rPr>
                <w:rFonts w:ascii="Times New Roman" w:eastAsia="Calibri" w:hAnsi="Times New Roman" w:cs="Times New Roman"/>
                <w:sz w:val="24"/>
                <w:szCs w:val="24"/>
              </w:rPr>
              <w:t xml:space="preserve">Годовой отчет о работе </w:t>
            </w:r>
          </w:p>
        </w:tc>
        <w:tc>
          <w:tcPr>
            <w:tcW w:w="1560" w:type="dxa"/>
          </w:tcPr>
          <w:p w14:paraId="78A9E5CE" w14:textId="0B09F004" w:rsidR="00CA53C8" w:rsidRPr="001E7636" w:rsidRDefault="00821D0A" w:rsidP="009D421E">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аналитический отчет</w:t>
            </w:r>
          </w:p>
        </w:tc>
        <w:tc>
          <w:tcPr>
            <w:tcW w:w="1842" w:type="dxa"/>
          </w:tcPr>
          <w:p w14:paraId="2D7E1FCA" w14:textId="2E774AE6" w:rsidR="00CA53C8" w:rsidRDefault="00821D0A" w:rsidP="006C1B29">
            <w:pPr>
              <w:jc w:val="both"/>
              <w:rPr>
                <w:rFonts w:ascii="Times New Roman" w:eastAsia="Calibri" w:hAnsi="Times New Roman" w:cs="Times New Roman"/>
                <w:sz w:val="24"/>
                <w:szCs w:val="24"/>
              </w:rPr>
            </w:pPr>
            <w:r>
              <w:rPr>
                <w:rFonts w:ascii="Times New Roman" w:eastAsia="Calibri" w:hAnsi="Times New Roman" w:cs="Times New Roman"/>
                <w:sz w:val="24"/>
                <w:szCs w:val="24"/>
              </w:rPr>
              <w:t>май 2025 г.</w:t>
            </w:r>
          </w:p>
          <w:p w14:paraId="28E2027A" w14:textId="51DF785B" w:rsidR="006C1B29" w:rsidRPr="001E7636" w:rsidRDefault="006C1B29" w:rsidP="006C1B29">
            <w:pPr>
              <w:jc w:val="both"/>
              <w:rPr>
                <w:rFonts w:ascii="Times New Roman" w:eastAsia="Calibri" w:hAnsi="Times New Roman" w:cs="Times New Roman"/>
                <w:sz w:val="24"/>
                <w:szCs w:val="24"/>
              </w:rPr>
            </w:pPr>
          </w:p>
        </w:tc>
        <w:tc>
          <w:tcPr>
            <w:tcW w:w="1843" w:type="dxa"/>
          </w:tcPr>
          <w:p w14:paraId="42C17665" w14:textId="7979ECA7" w:rsidR="00CA53C8" w:rsidRPr="001E7636" w:rsidRDefault="00CA53C8" w:rsidP="009D421E">
            <w:pPr>
              <w:rPr>
                <w:rFonts w:ascii="Times New Roman" w:eastAsia="Calibri" w:hAnsi="Times New Roman" w:cs="Times New Roman"/>
                <w:sz w:val="24"/>
                <w:szCs w:val="24"/>
              </w:rPr>
            </w:pPr>
          </w:p>
        </w:tc>
      </w:tr>
    </w:tbl>
    <w:p w14:paraId="7C6C98A2" w14:textId="77777777" w:rsidR="00C27A1D" w:rsidRPr="00C27A1D" w:rsidRDefault="00C27A1D" w:rsidP="007804FC">
      <w:pPr>
        <w:spacing w:line="276" w:lineRule="auto"/>
        <w:ind w:firstLine="709"/>
        <w:contextualSpacing/>
        <w:jc w:val="both"/>
        <w:rPr>
          <w:rFonts w:ascii="Times New Roman" w:hAnsi="Times New Roman" w:cs="Times New Roman"/>
          <w:sz w:val="24"/>
          <w:szCs w:val="24"/>
        </w:rPr>
      </w:pPr>
    </w:p>
    <w:sectPr w:rsidR="00C27A1D" w:rsidRPr="00C27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1D"/>
    <w:rsid w:val="000010C1"/>
    <w:rsid w:val="00004E32"/>
    <w:rsid w:val="000744E7"/>
    <w:rsid w:val="000B210F"/>
    <w:rsid w:val="000B2E49"/>
    <w:rsid w:val="00104ADF"/>
    <w:rsid w:val="00125E2F"/>
    <w:rsid w:val="00140D29"/>
    <w:rsid w:val="0015320C"/>
    <w:rsid w:val="001E7636"/>
    <w:rsid w:val="00210A94"/>
    <w:rsid w:val="00234E6B"/>
    <w:rsid w:val="00265E1E"/>
    <w:rsid w:val="00297EB4"/>
    <w:rsid w:val="002D3BA9"/>
    <w:rsid w:val="00335198"/>
    <w:rsid w:val="0035754F"/>
    <w:rsid w:val="00387D86"/>
    <w:rsid w:val="003D30CF"/>
    <w:rsid w:val="00420BD9"/>
    <w:rsid w:val="004250E6"/>
    <w:rsid w:val="004313BF"/>
    <w:rsid w:val="0046687E"/>
    <w:rsid w:val="004C092C"/>
    <w:rsid w:val="004E0BC1"/>
    <w:rsid w:val="00500E84"/>
    <w:rsid w:val="00524040"/>
    <w:rsid w:val="005B5F7B"/>
    <w:rsid w:val="005E3175"/>
    <w:rsid w:val="0063328A"/>
    <w:rsid w:val="00657296"/>
    <w:rsid w:val="006A6427"/>
    <w:rsid w:val="006B77E1"/>
    <w:rsid w:val="006C1B29"/>
    <w:rsid w:val="006C2942"/>
    <w:rsid w:val="007402DB"/>
    <w:rsid w:val="007804FC"/>
    <w:rsid w:val="00782394"/>
    <w:rsid w:val="007957DF"/>
    <w:rsid w:val="007E0072"/>
    <w:rsid w:val="007F4B7D"/>
    <w:rsid w:val="00821D0A"/>
    <w:rsid w:val="00831537"/>
    <w:rsid w:val="00840816"/>
    <w:rsid w:val="008C63BB"/>
    <w:rsid w:val="009060C7"/>
    <w:rsid w:val="00997F41"/>
    <w:rsid w:val="009D421E"/>
    <w:rsid w:val="009E5C7B"/>
    <w:rsid w:val="00A32148"/>
    <w:rsid w:val="00A50676"/>
    <w:rsid w:val="00A61854"/>
    <w:rsid w:val="00B356B2"/>
    <w:rsid w:val="00BC4D13"/>
    <w:rsid w:val="00BE381E"/>
    <w:rsid w:val="00C22383"/>
    <w:rsid w:val="00C27A1D"/>
    <w:rsid w:val="00C64E93"/>
    <w:rsid w:val="00C83912"/>
    <w:rsid w:val="00CA53C8"/>
    <w:rsid w:val="00CA59F7"/>
    <w:rsid w:val="00CA600A"/>
    <w:rsid w:val="00CD541A"/>
    <w:rsid w:val="00CE0D40"/>
    <w:rsid w:val="00D0177B"/>
    <w:rsid w:val="00D2526B"/>
    <w:rsid w:val="00D76807"/>
    <w:rsid w:val="00DD19AC"/>
    <w:rsid w:val="00DE2FDC"/>
    <w:rsid w:val="00DF1364"/>
    <w:rsid w:val="00DF1F5C"/>
    <w:rsid w:val="00E6069E"/>
    <w:rsid w:val="00E7638F"/>
    <w:rsid w:val="00EA24BB"/>
    <w:rsid w:val="00EC739F"/>
    <w:rsid w:val="00F00218"/>
    <w:rsid w:val="00F13B12"/>
    <w:rsid w:val="00F53286"/>
    <w:rsid w:val="00F86FCF"/>
    <w:rsid w:val="00F96371"/>
    <w:rsid w:val="00F97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4501"/>
  <w15:chartTrackingRefBased/>
  <w15:docId w15:val="{B1CFD5CB-BEB5-47D6-9AEB-EE22178E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10A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96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kadrovyy-rezerv-munitsipalnoy-sluzhby-problemy-i-perspektivy" TargetMode="External"/><Relationship Id="rId3" Type="http://schemas.openxmlformats.org/officeDocument/2006/relationships/webSettings" Target="webSettings.xml"/><Relationship Id="rId7" Type="http://schemas.openxmlformats.org/officeDocument/2006/relationships/hyperlink" Target="https://cyberleninka.ru/article/n/sovremennye-vzglyady-na-kadrovyy-rezerv-aktualnost-ego-sozdaniya-i-sovershenstvovaniy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yberleninka.ru/article/n/osobennosti-formirovaniya-kadrovogo-rezerva" TargetMode="External"/><Relationship Id="rId11" Type="http://schemas.openxmlformats.org/officeDocument/2006/relationships/fontTable" Target="fontTable.xml"/><Relationship Id="rId5" Type="http://schemas.openxmlformats.org/officeDocument/2006/relationships/hyperlink" Target="https://cyberleninka.ru/article/n/formirovanie-kadrovogo-rezerva-kompanii-kak-strategicheskaya-zadacha" TargetMode="External"/><Relationship Id="rId10" Type="http://schemas.openxmlformats.org/officeDocument/2006/relationships/hyperlink" Target="https://cyberleninka.ru/article/n/formirovanie-rezerva-upravlencheskih-kadrov-vysshih-uchebnyh-zavedeniy" TargetMode="External"/><Relationship Id="rId4" Type="http://schemas.openxmlformats.org/officeDocument/2006/relationships/image" Target="media/image1.png"/><Relationship Id="rId9" Type="http://schemas.openxmlformats.org/officeDocument/2006/relationships/hyperlink" Target="https://moluch.ru/archive/430/94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3147</Words>
  <Characters>17943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Робский</dc:creator>
  <cp:keywords/>
  <dc:description/>
  <cp:lastModifiedBy>Елена Н. Гусарова</cp:lastModifiedBy>
  <cp:revision>84</cp:revision>
  <dcterms:created xsi:type="dcterms:W3CDTF">2024-02-19T02:02:00Z</dcterms:created>
  <dcterms:modified xsi:type="dcterms:W3CDTF">2024-08-26T11:14:00Z</dcterms:modified>
</cp:coreProperties>
</file>