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9E33" w14:textId="77777777" w:rsidR="00910922" w:rsidRPr="00910922" w:rsidRDefault="00910922" w:rsidP="00910922">
      <w:pPr>
        <w:spacing w:after="0"/>
        <w:ind w:firstLine="709"/>
        <w:jc w:val="both"/>
      </w:pPr>
      <w:r w:rsidRPr="00910922">
        <w:rPr>
          <w:b/>
          <w:bCs/>
        </w:rPr>
        <w:t xml:space="preserve">Андрей Боголюбский входит в тройку величайших российских </w:t>
      </w:r>
      <w:proofErr w:type="spellStart"/>
      <w:r w:rsidRPr="00910922">
        <w:rPr>
          <w:b/>
          <w:bCs/>
        </w:rPr>
        <w:t>геополитиков</w:t>
      </w:r>
      <w:proofErr w:type="spellEnd"/>
      <w:r w:rsidRPr="00910922">
        <w:rPr>
          <w:b/>
          <w:bCs/>
        </w:rPr>
        <w:t xml:space="preserve"> тысячелетия</w:t>
      </w:r>
    </w:p>
    <w:p w14:paraId="258E12C0" w14:textId="77777777" w:rsidR="00910922" w:rsidRPr="00910922" w:rsidRDefault="00910922" w:rsidP="00910922">
      <w:pPr>
        <w:spacing w:after="0"/>
        <w:ind w:firstLine="709"/>
        <w:jc w:val="both"/>
      </w:pPr>
      <w:r w:rsidRPr="00910922">
        <w:rPr>
          <w:i/>
          <w:iCs/>
        </w:rPr>
        <w:t>Без преувеличения можно утверждать, что по тому влиянию, которое было оказано на российскую и мировую историю, Святой Благоверный Князь Андрей Боголюбский находится в тройке-пятерке правителей России. Перенос им в 1156 году столицы из Киева во Владимир (рядом с которым вскоре усилилась Москва) оказал и продолжает оказывать колоссальное влияние на развитие не только России, но и всего мира в последующее тысячелетие. Значение его решения, наверное, еще только предстоит по достоинству оценить.</w:t>
      </w:r>
    </w:p>
    <w:p w14:paraId="70400ABD" w14:textId="22F17612" w:rsidR="00910922" w:rsidRPr="002E15B9" w:rsidRDefault="00910922" w:rsidP="00910922">
      <w:pPr>
        <w:spacing w:after="0"/>
        <w:ind w:firstLine="709"/>
        <w:jc w:val="both"/>
      </w:pPr>
      <w:r w:rsidRPr="002E15B9">
        <w:t>Значение действий Святого Благоверного Князя Андрея находится в одном ряду с влиянием политики </w:t>
      </w:r>
      <w:hyperlink r:id="rId4" w:tgtFrame="_blank" w:history="1">
        <w:r w:rsidRPr="002E15B9">
          <w:rPr>
            <w:rStyle w:val="a3"/>
            <w:color w:val="auto"/>
          </w:rPr>
          <w:t>Петра I</w:t>
        </w:r>
      </w:hyperlink>
      <w:r w:rsidRPr="002E15B9">
        <w:t> (обеспечившего выход к Балтийскому морю, основавшего новую столицу, осуществившего реформирование), </w:t>
      </w:r>
      <w:hyperlink r:id="rId5" w:tgtFrame="_blank" w:history="1">
        <w:r w:rsidRPr="002E15B9">
          <w:rPr>
            <w:rStyle w:val="a3"/>
            <w:color w:val="auto"/>
          </w:rPr>
          <w:t>Сталина</w:t>
        </w:r>
      </w:hyperlink>
      <w:r w:rsidRPr="002E15B9">
        <w:t> (почти полностью восстановил границы государства, отделенные в 1919 году; поставил к 1945 году под зависимость от страны максимальную в истории страны территорию). Другими крупными геополитиками были Екатерина II (развивала страну, присоединила Новороссию и другие территории), Владимир Креститель (решение о принятии христианства оказало огромное влияние и на российскую, и на мировую историю), </w:t>
      </w:r>
      <w:hyperlink r:id="rId6" w:tgtFrame="_blank" w:history="1">
        <w:r w:rsidRPr="002E15B9">
          <w:rPr>
            <w:rStyle w:val="a3"/>
            <w:color w:val="auto"/>
          </w:rPr>
          <w:t>Александр Невский</w:t>
        </w:r>
      </w:hyperlink>
      <w:r w:rsidRPr="002E15B9">
        <w:t xml:space="preserve"> (жил в период монголо-татарского ига, поэтому его роль не могла заключаться в усилении страны, но он не допустил исчезновения страны). Поэтому за всю российскую историю в условном рейтинге Андрея Боголюбского можно включить в тройку крупнейших </w:t>
      </w:r>
      <w:proofErr w:type="spellStart"/>
      <w:r w:rsidRPr="002E15B9">
        <w:t>геополитиков</w:t>
      </w:r>
      <w:proofErr w:type="spellEnd"/>
      <w:r w:rsidRPr="002E15B9">
        <w:t>.</w:t>
      </w:r>
    </w:p>
    <w:p w14:paraId="63E8E2BA" w14:textId="77777777" w:rsidR="00910922" w:rsidRPr="00910922" w:rsidRDefault="00910922" w:rsidP="00910922">
      <w:pPr>
        <w:spacing w:after="0"/>
        <w:ind w:firstLine="709"/>
        <w:jc w:val="both"/>
      </w:pPr>
      <w:r w:rsidRPr="00910922">
        <w:t xml:space="preserve">Андрей Боголюбский — сын Великого Князя Юрия Долгорукого, родился около 1111 года в Суздале (сейчас входящем во Владимирскую область). По достижении совершеннолетия сыновьям князя обычно давался город для управления. Андрей получил от Юрия Долгорукого и стал княжить во Владимире, который тогда не был крупным городом, большее значение имели </w:t>
      </w:r>
      <w:proofErr w:type="spellStart"/>
      <w:r w:rsidRPr="00910922">
        <w:t>Ростов</w:t>
      </w:r>
      <w:proofErr w:type="spellEnd"/>
      <w:r w:rsidRPr="00910922">
        <w:t>, Суздаль, Муром. Очевидно, что в этот момент Андрей проникся любовью к прекрасному городу. В тот период в Ростово-Суздальские земли шел массовый поток переселенцев из русских княжеств, находящихся вдоль берегов Днепра — жизнь в Киевском и других княжествах была достаточно опасной из-за постоянных набегов степняков, междоусобных войн князей. Новые же земли, называвшиеся тогда Залесьем, были, во-первых, малолюдными — здесь проживали угро-финские племена, частично ассимилировавшиеся впоследствии со славянским населением, а во-вторых, из-за дремучих лесов труднодоступными для набегов половцев, печенегов и других народов.</w:t>
      </w:r>
    </w:p>
    <w:p w14:paraId="784EF353" w14:textId="77777777" w:rsidR="00910922" w:rsidRPr="00910922" w:rsidRDefault="00910922" w:rsidP="00910922">
      <w:pPr>
        <w:spacing w:after="0"/>
        <w:ind w:firstLine="709"/>
        <w:jc w:val="both"/>
      </w:pPr>
      <w:r w:rsidRPr="00910922">
        <w:t xml:space="preserve">Крупные города — </w:t>
      </w:r>
      <w:proofErr w:type="spellStart"/>
      <w:r w:rsidRPr="00910922">
        <w:t>Ростов</w:t>
      </w:r>
      <w:proofErr w:type="spellEnd"/>
      <w:r w:rsidRPr="00910922">
        <w:t xml:space="preserve"> и Муром — впервые упоминаются в летописи в 862 году, Суздаль — в 1024. Ярославль был основан Ярославом Мудрым, прадедом Юрия Долгорукого, в 1010 году. Юрий Долгорукий основал Москву, Дмитров, Переславль-Залесский, Юрьев-Польский в середине XII века. Как видим, освоение русскими этих земель происходило на протяжении нескольких поколений. Однако центр политической жизни находился в Киеве.</w:t>
      </w:r>
    </w:p>
    <w:p w14:paraId="07D9BDBA" w14:textId="77777777" w:rsidR="00910922" w:rsidRPr="00910922" w:rsidRDefault="00910922" w:rsidP="00910922">
      <w:pPr>
        <w:spacing w:after="0"/>
        <w:ind w:firstLine="709"/>
        <w:jc w:val="both"/>
      </w:pPr>
      <w:r w:rsidRPr="00910922">
        <w:lastRenderedPageBreak/>
        <w:t>Значение решения Святого Благоверного Князя Андрея Боголюбского о переносе столицы еще предстоит по достоинству оценить. Ведь благодаря перемещению центра тяжести русского государства во Владимир позднее на этой же земле, при потомках русских переселенцев усилилась Москва, сначала бывшая форпостом Владимирского княжества на Западе (расстояние от Москвы до Владимира 178 км).</w:t>
      </w:r>
    </w:p>
    <w:p w14:paraId="6D69DB07" w14:textId="5551E9B5" w:rsidR="00910922" w:rsidRPr="00910922" w:rsidRDefault="00910922" w:rsidP="00910922">
      <w:pPr>
        <w:spacing w:after="0"/>
        <w:ind w:firstLine="709"/>
        <w:jc w:val="both"/>
      </w:pPr>
      <w:r w:rsidRPr="00910922">
        <w:t xml:space="preserve">Тысячелетие — огромный исторический период. У истории нет сослагательного наклонения, </w:t>
      </w:r>
      <w:proofErr w:type="gramStart"/>
      <w:r w:rsidRPr="00910922">
        <w:t>но</w:t>
      </w:r>
      <w:proofErr w:type="gramEnd"/>
      <w:r w:rsidRPr="00910922">
        <w:t xml:space="preserve"> если бы столица не была перенесена, было несколько эпизодов истории, когда сама государственность, вероятно, была бы потеряна. Кроме того, Россия не была бы Россией — с ее пространствами, историей.</w:t>
      </w:r>
    </w:p>
    <w:p w14:paraId="1104899E" w14:textId="1CE895D8" w:rsidR="00910922" w:rsidRPr="00910922" w:rsidRDefault="00910922" w:rsidP="00910922">
      <w:pPr>
        <w:spacing w:after="0"/>
        <w:ind w:firstLine="709"/>
        <w:jc w:val="both"/>
      </w:pPr>
      <w:r w:rsidRPr="00910922">
        <w:t xml:space="preserve"> </w:t>
      </w:r>
      <w:r w:rsidR="00C61720">
        <w:t>Б</w:t>
      </w:r>
      <w:r w:rsidRPr="00910922">
        <w:t xml:space="preserve">ыл ли предопределен перенос столицы историей? На наш взгляд, </w:t>
      </w:r>
      <w:proofErr w:type="gramStart"/>
      <w:r w:rsidRPr="00910922">
        <w:t>нет,.</w:t>
      </w:r>
      <w:proofErr w:type="gramEnd"/>
      <w:r w:rsidRPr="00910922">
        <w:t xml:space="preserve"> Это — идея, мироощущение Андрея Боголюбского, но одновременно — это и воля хранительницы России Пресвятой Богородицы.</w:t>
      </w:r>
    </w:p>
    <w:p w14:paraId="76201F6D" w14:textId="77777777" w:rsidR="00910922" w:rsidRPr="00910922" w:rsidRDefault="00910922" w:rsidP="00910922">
      <w:pPr>
        <w:spacing w:after="0"/>
        <w:ind w:firstLine="709"/>
        <w:jc w:val="both"/>
      </w:pPr>
      <w:r w:rsidRPr="00910922">
        <w:t>В XII веке Русь уже раздирала феодальная раздробленность, но Верховный престол находился в Киеве. Отец Андрея Юрий Долгорукий, прозванный так за активную политику по вмешательству в распри других князей, на протяжении всей своей жизни стремился получить княжий престол в Киеве, на некоторое время оказывался на нем, но потом снова терял. И вот наконец в 1155 году он окончательно воцарился на Киевском престоле. Своим сыновьям он раздал для княжения соседние города. Андрея отец поставил рядом с собой — князь получил Вышгород, самый близкий к Киеву, на расстоянии всего около 10 верст, город.</w:t>
      </w:r>
    </w:p>
    <w:p w14:paraId="49629F2B" w14:textId="77777777" w:rsidR="00910922" w:rsidRPr="00910922" w:rsidRDefault="00910922" w:rsidP="00910922">
      <w:pPr>
        <w:spacing w:after="0"/>
        <w:ind w:firstLine="709"/>
        <w:jc w:val="both"/>
      </w:pPr>
      <w:r w:rsidRPr="00910922">
        <w:t xml:space="preserve">Но Вышгород был чужд Андрею — его тянет в родной, милый сердцу Владимир. В Вышгороде находилась удивительная святыня — Икона Богоматери, написанная византийским мастером, по преданию — самим евангелистом Лукой. Согласно летописи, Икона в течение некоторого периода перед этим отходила со своего места и перемещалась к двери и стенам храма, будто бы желая его покинуть. Андрей решил втайне от отца Юрия Долгорукого покинуть город и в сопровождении самых близких людей направился в </w:t>
      </w:r>
      <w:proofErr w:type="spellStart"/>
      <w:r w:rsidRPr="00910922">
        <w:t>Ростов</w:t>
      </w:r>
      <w:proofErr w:type="spellEnd"/>
      <w:r w:rsidRPr="00910922">
        <w:t>, приказав взять с собой икону Богоматери. Благоверный князь Андрей Боголюбский был глубоко верующим православным человеком. Этот сильный и мудрый государственный деятель, уже в молодости прославившийся героизмом в битвах, имевший хорошие управленческие качества, часто по ночам в течение нескольких часов молился.</w:t>
      </w:r>
    </w:p>
    <w:p w14:paraId="67811726" w14:textId="77777777" w:rsidR="00910922" w:rsidRPr="00910922" w:rsidRDefault="00910922" w:rsidP="00910922">
      <w:pPr>
        <w:spacing w:after="0"/>
        <w:ind w:firstLine="709"/>
        <w:jc w:val="both"/>
      </w:pPr>
      <w:r w:rsidRPr="00910922">
        <w:t xml:space="preserve">Летопись описывает следующую ситуацию. Князь проехал Владимир, но в 11 верстах о города кони остановились и отказывались ехать дальше, как бы их ни погоняли. Андрей распорядился о ночлеге и устроил молебен. Во время сна он увидел Пресвятую Богородицу, которая велела построить на этом месте город (названный Андреем Боголюбовым) и поставить во Владимире храм в ее честь. Так был построен Успенский собор. Икона Владимирской Богоматери, находящаяся сейчас в Третьяковской галерее, несколько раз спасала Русь — в 1395 году, … В 1941 году, когда фашисты были рядом со столицей, самолет с Иконой трижды облетел вокруг Москвы — также как </w:t>
      </w:r>
      <w:r w:rsidRPr="00910922">
        <w:lastRenderedPageBreak/>
        <w:t>ранее на Руси перед опасностью врага вокруг стен города совершался крестный ход. Князь Андрей получил прозвище Боголюбский.</w:t>
      </w:r>
    </w:p>
    <w:p w14:paraId="71C800D6" w14:textId="77777777" w:rsidR="00910922" w:rsidRPr="00910922" w:rsidRDefault="00910922" w:rsidP="00910922">
      <w:pPr>
        <w:spacing w:after="0"/>
        <w:ind w:firstLine="709"/>
        <w:jc w:val="both"/>
      </w:pPr>
      <w:r w:rsidRPr="00910922">
        <w:t xml:space="preserve">Когда Андрей Боголюбский принял решение княжить во Владимире, он решил создать город, ни в чем не уступающий Киеву, а точнее сказать — такой же как Киев, видимо, умышленно нарушая уникальность Киева, копируя Киев, но «под себя», а де-факто — превосходящий Киев по красоте и величию город. В Киеве существовали Золотые ворота, не сохранившиеся до наших дней. Андрей Боголюбский построил Золотые ворота во Владимире. В Днепр впадают реки </w:t>
      </w:r>
      <w:proofErr w:type="spellStart"/>
      <w:r w:rsidRPr="00910922">
        <w:t>Лыбедь</w:t>
      </w:r>
      <w:proofErr w:type="spellEnd"/>
      <w:r w:rsidRPr="00910922">
        <w:t xml:space="preserve"> и Ирпень — так же были названы реки, впадающие в Клязьму, только со временем люди стали произносить Рпень. Что касается границ города, то Андрей Боголюбский решил сделать Владимир больше других городов — если периметр крепостных валов Киева — 4 км, Новгорода — 6 км, то Владимира — 7 км (для сравнения, периметр нынешнего московского Кремля 2,5 км). Можно представить себе, как впечатлял современников размер древнего Владимира.</w:t>
      </w:r>
    </w:p>
    <w:p w14:paraId="20D50B6E" w14:textId="090C0EEA" w:rsidR="00910922" w:rsidRPr="00910922" w:rsidRDefault="00910922" w:rsidP="00910922">
      <w:pPr>
        <w:spacing w:after="0"/>
        <w:ind w:firstLine="709"/>
        <w:jc w:val="both"/>
      </w:pPr>
      <w:r w:rsidRPr="00910922">
        <w:t xml:space="preserve">Святой Андрей Боголюбский начал украшать и укреплять Владимир и свою резиденцию, крепость Боголюбов, белокаменными храмами. При нем получила значительное развитие удивительная домонгольская архитектурная школа Древней Руси. Всего Андрей Боголюбский построил около 30 белокаменных храмов. Среди шедевров, дошедших до нашего времени — упомянутый </w:t>
      </w:r>
      <w:r w:rsidR="00CF57A2">
        <w:t>В</w:t>
      </w:r>
      <w:r w:rsidRPr="00910922">
        <w:t xml:space="preserve">ладимирский Успенский собор, Золотые ворота, являющиеся одним из символов Владимира, в нескольких километрах от города находится жемчужина древнерусского зодчества — храм Покрова на Нерли. Кроме основной — религиозной роли, у строительства храмов было и важное государственное значение — они не только подчеркивали величие Владимирского княжества, но и способствовали сплочению неоднородного в этническом отношении населения Залесья, часть которого продолжала следовать язычеству. Великолепие и красота храмов должны были и показывать величие столицы Андрея — на торговых путях из Суздаля, </w:t>
      </w:r>
      <w:proofErr w:type="spellStart"/>
      <w:r w:rsidRPr="00910922">
        <w:t>Ростова</w:t>
      </w:r>
      <w:proofErr w:type="spellEnd"/>
      <w:r w:rsidRPr="00910922">
        <w:t>, Булгара путники сначала видели храм Покрова на Нерли, затем — город Боголюбов, а потом уже попадали во Владимир. Именно Андрей Боголюбский ввел византийский Праздник Покрова Богородицы на Руси — и сейчас мы уверены в опеке нашей страны Богородицей.</w:t>
      </w:r>
    </w:p>
    <w:p w14:paraId="73E263AF" w14:textId="77777777" w:rsidR="00910922" w:rsidRDefault="00910922" w:rsidP="00910922">
      <w:pPr>
        <w:spacing w:after="0"/>
        <w:ind w:firstLine="709"/>
        <w:jc w:val="both"/>
      </w:pPr>
      <w:r w:rsidRPr="00910922">
        <w:t xml:space="preserve">Возможно, что перенос столицы закрепил гуманизм и гармонию русского развития — славяне Владимиро-Суздальской земли оказались на огромной просторной территории, граничившей с ареалом проживания различных угро-финских племен, но русский цивилизационный путь (в отличие от всех без исключения европейских колонизаторов Америки, Африки, Азии) заключался в том, что мы не истребляли другие народы, а сосуществовали с ними — вначале происходили войны, но они не велись на истребление, это чуждо русскому генетическому коду. В ответ на любимый миф геополитических конкурентов о «колонизации» Сибири мы можем «предъявить» на суд истории 150 национальностей, проживающих в России — по сравнению с американцами, разрушавшими индейские пастбища, спаивавшими население, разбрасывавшими шкуры животных с вирусом чумы </w:t>
      </w:r>
      <w:r w:rsidRPr="00910922">
        <w:lastRenderedPageBreak/>
        <w:t>рядом с индейскими жилищами. И мыслей не возникало об угоне населения в рабство или об актах, подобных вероломству Кортеса. Русские не являются в России привилегированной нацией. Как знать, останься столица в Киеве, не оказалось бы восприятие народов, живущих вдоль притоков и по берегам Волги, на Урале, в Сибири действительно колонизаторским из-за большого расстояния и географического отдаления этих народов.</w:t>
      </w:r>
    </w:p>
    <w:p w14:paraId="2884DD89" w14:textId="77777777" w:rsidR="00E14EFE" w:rsidRDefault="00E14EFE" w:rsidP="00910922">
      <w:pPr>
        <w:spacing w:after="0"/>
        <w:ind w:firstLine="709"/>
        <w:jc w:val="both"/>
      </w:pPr>
    </w:p>
    <w:p w14:paraId="333F2A33" w14:textId="77777777" w:rsidR="00E14EFE" w:rsidRDefault="00E14EFE" w:rsidP="00910922">
      <w:pPr>
        <w:spacing w:after="0"/>
        <w:ind w:firstLine="709"/>
        <w:jc w:val="both"/>
      </w:pPr>
    </w:p>
    <w:p w14:paraId="75736FEB" w14:textId="77777777" w:rsidR="00E14EFE" w:rsidRDefault="00E14EFE" w:rsidP="00E14EFE">
      <w:pPr>
        <w:spacing w:after="0"/>
        <w:ind w:firstLine="709"/>
        <w:jc w:val="both"/>
      </w:pPr>
      <w:r>
        <w:t>9 октября Русская Православная Церковь празднует день прославления Патриарха Московского и всея Руси Тихона (</w:t>
      </w:r>
      <w:proofErr w:type="spellStart"/>
      <w:r>
        <w:t>Беллавина</w:t>
      </w:r>
      <w:proofErr w:type="spellEnd"/>
      <w:r>
        <w:t>) (1865–1925), которое произошло на Архиерейском Соборе Русской Православной Церкви в 1989 году, в день преставления апостола Иоанна Богослова. Святителю Тихону выпала тяжелейшая и ответственная миссия по сохранению Русской Православной Церкви в условиях установления большевистской власти.</w:t>
      </w:r>
    </w:p>
    <w:p w14:paraId="68996E79" w14:textId="77777777" w:rsidR="00E14EFE" w:rsidRDefault="00E14EFE" w:rsidP="00E14EFE">
      <w:pPr>
        <w:spacing w:after="0"/>
        <w:ind w:firstLine="709"/>
        <w:jc w:val="both"/>
      </w:pPr>
    </w:p>
    <w:p w14:paraId="61300B92" w14:textId="3413C8FB" w:rsidR="00E14EFE" w:rsidRDefault="00E14EFE" w:rsidP="00E14EFE">
      <w:pPr>
        <w:spacing w:after="0"/>
        <w:ind w:firstLine="709"/>
        <w:jc w:val="both"/>
      </w:pPr>
      <w:r>
        <w:t>После октябрьского переворота и начавшейся гражданской войны Патриарх Тихон как глава Русской Православной Церкви должен был выразить ее позицию по отношению к происходящим событиям. В январе 1918 года он обратился к пастве с посланием, в котором были такие строки: «Явные и тайные враги сей истины и стремятся к тому, чтобы погубить дело Христово и вместо любви христианской всюду сеют семена злобы, ненависти и братоубийственной брани». В постановлении Патриарха от 15.02.1918 прозвучали еще более резкие слова: «...все восстающие на Святую Церковь, причиняющие поругание святой православной вере и захватывающие церковное достояние подлежат, невзирая на лица, отлучению церковному».</w:t>
      </w:r>
    </w:p>
    <w:p w14:paraId="0B38C44C" w14:textId="77777777" w:rsidR="00E14EFE" w:rsidRDefault="00E14EFE" w:rsidP="00E14EFE">
      <w:pPr>
        <w:spacing w:after="0"/>
        <w:ind w:firstLine="709"/>
        <w:jc w:val="both"/>
      </w:pPr>
    </w:p>
    <w:p w14:paraId="1BCF4C70" w14:textId="3E62DCA0" w:rsidR="00E14EFE" w:rsidRDefault="002E15B9" w:rsidP="00E14EFE">
      <w:pPr>
        <w:spacing w:after="0"/>
        <w:ind w:firstLine="709"/>
        <w:jc w:val="both"/>
      </w:pPr>
      <w:r>
        <w:t>Э</w:t>
      </w:r>
      <w:r w:rsidR="00E14EFE">
        <w:t xml:space="preserve">то означало, что патриарх </w:t>
      </w:r>
      <w:r>
        <w:t>Тихон</w:t>
      </w:r>
      <w:r w:rsidR="00E14EFE">
        <w:t xml:space="preserve"> не просто осудил действия большевистской власти, а определил норму церковного наказания. это подчеркивает его решительность и непреклонность по отношению к начавшемуся произволу.</w:t>
      </w:r>
    </w:p>
    <w:p w14:paraId="7AB41A55" w14:textId="77777777" w:rsidR="00E14EFE" w:rsidRDefault="00E14EFE" w:rsidP="00E14EFE">
      <w:pPr>
        <w:spacing w:after="0"/>
        <w:ind w:firstLine="709"/>
        <w:jc w:val="both"/>
      </w:pPr>
      <w:r>
        <w:t>Святитель Тихон не побоялся выразить резкое осуждение заключенного большевиками в марте 1918 Брестского мира, а также расстрела императора Николая II и его семьи. Жестким и бескомпромиссным было обращение Патриарха Тихона к Совету народных комиссаров (СНК) по случаю первой годовщины Октябрьской революции, где первосвятитель указал на те кровопролития, которые последовали за приходом новой власти.</w:t>
      </w:r>
    </w:p>
    <w:p w14:paraId="6A63312D" w14:textId="77777777" w:rsidR="00E14EFE" w:rsidRDefault="00E14EFE" w:rsidP="00E14EFE">
      <w:pPr>
        <w:spacing w:after="0"/>
        <w:ind w:firstLine="709"/>
        <w:jc w:val="both"/>
      </w:pPr>
    </w:p>
    <w:p w14:paraId="7A6286C0" w14:textId="77777777" w:rsidR="00E14EFE" w:rsidRDefault="00E14EFE" w:rsidP="00E14EFE">
      <w:pPr>
        <w:spacing w:after="0"/>
        <w:ind w:firstLine="709"/>
        <w:jc w:val="both"/>
      </w:pPr>
      <w:r>
        <w:t>При этом в своих посланиях к народу и в публичных выступлениях Патриарх Тихон неустанно призывал христиан к покаянию, отказу от кровопролитий и невмешательству в политическую борьбу.</w:t>
      </w:r>
    </w:p>
    <w:p w14:paraId="30D87A2C" w14:textId="77777777" w:rsidR="00E14EFE" w:rsidRDefault="00E14EFE" w:rsidP="00E14EFE">
      <w:pPr>
        <w:spacing w:after="0"/>
        <w:ind w:firstLine="709"/>
        <w:jc w:val="both"/>
      </w:pPr>
    </w:p>
    <w:p w14:paraId="7BD3BEBA" w14:textId="08CD10FA" w:rsidR="00E14EFE" w:rsidRDefault="002E15B9" w:rsidP="00E14EFE">
      <w:pPr>
        <w:spacing w:after="0"/>
        <w:ind w:firstLine="709"/>
        <w:jc w:val="both"/>
      </w:pPr>
      <w:r>
        <w:t>Н</w:t>
      </w:r>
      <w:r w:rsidR="00E14EFE">
        <w:t>о, несмотря на те ожидания, которые возлагали на патриарха представители белого сопротивления, святитель не поддерживал рожденный гражданской войной раскол в обществе и не благословлял на братоубийственную войну свою паству.</w:t>
      </w:r>
    </w:p>
    <w:p w14:paraId="0548D01F" w14:textId="77777777" w:rsidR="00E14EFE" w:rsidRDefault="00E14EFE" w:rsidP="00E14EFE">
      <w:pPr>
        <w:spacing w:after="0"/>
        <w:ind w:firstLine="709"/>
        <w:jc w:val="both"/>
      </w:pPr>
      <w:r>
        <w:lastRenderedPageBreak/>
        <w:t>Линия на выработку у духовенства лояльности к любой власти выдерживалась Патриархом безупречно. В числе прочего это был способ защитить духовенство от обвинений в политической ангажированности и тем самым сохранить жизни священства и простых верующих в условиях непрекращающихся репрессий и насилия.</w:t>
      </w:r>
    </w:p>
    <w:p w14:paraId="2C99A4C1" w14:textId="77777777" w:rsidR="00E14EFE" w:rsidRDefault="00E14EFE" w:rsidP="00E14EFE">
      <w:pPr>
        <w:spacing w:after="0"/>
        <w:jc w:val="both"/>
      </w:pPr>
    </w:p>
    <w:p w14:paraId="31B4B1A6" w14:textId="761206BE" w:rsidR="00E14EFE" w:rsidRDefault="00E14EFE" w:rsidP="002E15B9">
      <w:pPr>
        <w:spacing w:after="0"/>
        <w:ind w:firstLine="709"/>
        <w:jc w:val="both"/>
      </w:pPr>
      <w:r>
        <w:t>Об этом свидетельствуют воспоминания русского эмигранта князя Григория Трубецкого: «Летом 1918 года, покидая Москву, в которую мне уже не суждено было вернуться, я подошел к Патриарху проститься… Я ехал на юг, в Добровольческую армию, рассчитывая увидеть всех, с кем связывалась надежда на освобождение России. Я просил разрешения святого Патриарха передать от его имени, разумеется в полной тайне, благословение одному из таких лиц, но Патриарх в самой деликатной и в то же время твердой форме сказал мне, что не считает возможным это сделать, ибо, оставаясь в России, он хочет не только наружно, но и по существу избегнуть упрека в каком-либо вмешательстве Церкви в политику».</w:t>
      </w:r>
    </w:p>
    <w:p w14:paraId="7C100E1C" w14:textId="77777777" w:rsidR="00E14EFE" w:rsidRDefault="00E14EFE" w:rsidP="00E14EFE">
      <w:pPr>
        <w:spacing w:after="0"/>
        <w:ind w:firstLine="709"/>
        <w:jc w:val="both"/>
      </w:pPr>
    </w:p>
    <w:p w14:paraId="0EFA3C17" w14:textId="77777777" w:rsidR="00E14EFE" w:rsidRDefault="00E14EFE" w:rsidP="00E14EFE">
      <w:pPr>
        <w:spacing w:after="0"/>
        <w:ind w:firstLine="709"/>
        <w:jc w:val="both"/>
      </w:pPr>
      <w:r>
        <w:t>Святитель Тихон не благословлял никого на пролитие братской крови. Святитель Тихон не благословлял никого на пролитие братской крови</w:t>
      </w:r>
    </w:p>
    <w:p w14:paraId="30DFF1D5" w14:textId="77777777" w:rsidR="00E14EFE" w:rsidRDefault="00E14EFE" w:rsidP="00E14EFE">
      <w:pPr>
        <w:spacing w:after="0"/>
        <w:ind w:firstLine="709"/>
        <w:jc w:val="both"/>
      </w:pPr>
      <w:r>
        <w:t>На допросе 25 января 1923 г., который вел особоуполномоченный ГПУ Я.С. Агранов, святитель Тихон утверждал, что во время гражданской войны 1917–1919 никакой практической поддержки белым армии, генералу Деникину и адмиралу Колчаку он не оказывал. «Ввиду моих (т.е. Патриарха Тихона) настроений в то время я лишь оказывал Деникину и Колчаку моральную поддержку, не доходившую, однако, до дачи им благословения».</w:t>
      </w:r>
    </w:p>
    <w:p w14:paraId="1A4D4A0E" w14:textId="77777777" w:rsidR="00E14EFE" w:rsidRDefault="00E14EFE" w:rsidP="00E14EFE">
      <w:pPr>
        <w:spacing w:after="0"/>
        <w:ind w:firstLine="709"/>
        <w:jc w:val="both"/>
      </w:pPr>
    </w:p>
    <w:p w14:paraId="221EAE1D" w14:textId="77777777" w:rsidR="00E14EFE" w:rsidRDefault="00E14EFE" w:rsidP="00E14EFE">
      <w:pPr>
        <w:spacing w:after="0"/>
        <w:ind w:firstLine="709"/>
        <w:jc w:val="both"/>
      </w:pPr>
      <w:r>
        <w:t>Еще одним ярким доказательством принципа аполитичности Церкви, к которой призывал Тихон, стало его послание от 25 сентября 1919. Оно вобрало в себя мысли Патриарха, которые высказывались на протяжении всего 1919 г., и являлось, по сути, программным заявлением, нацеленным на поиски компромисса и мира с властью.</w:t>
      </w:r>
    </w:p>
    <w:p w14:paraId="0E0A5CC3" w14:textId="77777777" w:rsidR="00E14EFE" w:rsidRDefault="00E14EFE" w:rsidP="00E14EFE">
      <w:pPr>
        <w:spacing w:after="0"/>
        <w:ind w:firstLine="709"/>
        <w:jc w:val="both"/>
      </w:pPr>
    </w:p>
    <w:p w14:paraId="3E957098" w14:textId="77777777" w:rsidR="00E14EFE" w:rsidRDefault="00E14EFE" w:rsidP="00E14EFE">
      <w:pPr>
        <w:spacing w:after="0"/>
        <w:ind w:firstLine="709"/>
        <w:jc w:val="both"/>
      </w:pPr>
      <w:r>
        <w:t>Немаловажен тот факт, что текст послания был составлен в период наибольших успехов Белой армии, когда казалось, что ее победа очевидна, а поражение большевиков – вопрос времени.</w:t>
      </w:r>
    </w:p>
    <w:p w14:paraId="060D4333" w14:textId="77777777" w:rsidR="00E14EFE" w:rsidRDefault="00E14EFE" w:rsidP="00E14EFE">
      <w:pPr>
        <w:spacing w:after="0"/>
        <w:ind w:firstLine="709"/>
        <w:jc w:val="both"/>
      </w:pPr>
    </w:p>
    <w:p w14:paraId="45D7B60C" w14:textId="5115B5B2" w:rsidR="00E14EFE" w:rsidRDefault="002E15B9" w:rsidP="00E14EFE">
      <w:pPr>
        <w:spacing w:after="0"/>
        <w:ind w:firstLine="709"/>
        <w:jc w:val="both"/>
      </w:pPr>
      <w:r>
        <w:t>И</w:t>
      </w:r>
      <w:r w:rsidR="00E14EFE">
        <w:t xml:space="preserve">з сказанного мы можем сделать вывод о том, что, несмотря на явную неприязнь патриарха </w:t>
      </w:r>
      <w:r>
        <w:t>Тихона</w:t>
      </w:r>
      <w:r w:rsidR="00E14EFE">
        <w:t xml:space="preserve"> к новой власти, выше он ставил мир и безопасность русской православной церкви. и поэтому всячески пытался избежать открытого конфликта и проявлений агрессии со стороны церкви.</w:t>
      </w:r>
    </w:p>
    <w:p w14:paraId="7F6FBEE0" w14:textId="3C574CD3" w:rsidR="00E14EFE" w:rsidRDefault="00E14EFE" w:rsidP="00E14EFE">
      <w:pPr>
        <w:spacing w:after="0"/>
        <w:ind w:firstLine="709"/>
        <w:jc w:val="both"/>
      </w:pPr>
      <w:r>
        <w:t>Испытанием для всей Церкви стала кампания советской власти по ликвидации мощей, начавшаяся со вскрытия раки преподобного Александра Свирского в октябре 1918 года.</w:t>
      </w:r>
    </w:p>
    <w:p w14:paraId="7CFA9361" w14:textId="77777777" w:rsidR="00E14EFE" w:rsidRDefault="00E14EFE" w:rsidP="00E14EFE">
      <w:pPr>
        <w:spacing w:after="0"/>
        <w:ind w:firstLine="709"/>
        <w:jc w:val="both"/>
      </w:pPr>
    </w:p>
    <w:p w14:paraId="0DD52754" w14:textId="77777777" w:rsidR="00E14EFE" w:rsidRDefault="00E14EFE" w:rsidP="00E14EFE">
      <w:pPr>
        <w:spacing w:after="0"/>
        <w:ind w:firstLine="709"/>
        <w:jc w:val="both"/>
      </w:pPr>
    </w:p>
    <w:p w14:paraId="455277EA" w14:textId="77777777" w:rsidR="00E14EFE" w:rsidRDefault="00E14EFE" w:rsidP="00E14EFE">
      <w:pPr>
        <w:spacing w:after="0"/>
        <w:ind w:firstLine="709"/>
        <w:jc w:val="both"/>
      </w:pPr>
      <w:r>
        <w:lastRenderedPageBreak/>
        <w:t>Святитель Тихон назвал эти действия актом «святотатства» («тать» – вор, т.е. вор святынь). Первосвятитель определил меру наказания для тех, кто будет добровольно отдавать священные предметы (для мирян – отлучение от Церкви, для священства – извержение из сана). Такая бескомпромиссность Патриарха была выражением общенародного религиозного убеждения: неприкосновенность священных предметов культа была неотъемлемым содержанием веры.</w:t>
      </w:r>
    </w:p>
    <w:p w14:paraId="07CF20E8" w14:textId="77777777" w:rsidR="00E14EFE" w:rsidRDefault="00E14EFE" w:rsidP="00E14EFE">
      <w:pPr>
        <w:spacing w:after="0"/>
        <w:ind w:firstLine="709"/>
        <w:jc w:val="both"/>
      </w:pPr>
    </w:p>
    <w:p w14:paraId="302E100A" w14:textId="77777777" w:rsidR="00E14EFE" w:rsidRDefault="00E14EFE" w:rsidP="00E14EFE">
      <w:pPr>
        <w:spacing w:after="0"/>
        <w:ind w:firstLine="709"/>
        <w:jc w:val="both"/>
      </w:pPr>
      <w:r>
        <w:t>Ярким примером противостояния верующих беззаконию большевиков стало так называемое Шуйское дело. В 1922 году жители Шуйского уезда Иваново-Вознесенской губернии вышли на улицу с протестом против кампании по изъятию церковных ценностей. Противостояние верующих и красноармейцев окончилось столкновением, в ходе которого были погибшие и раненые. Шуйское дело стало толчком для усиления репрессий по отношению к представителям РПЦ.</w:t>
      </w:r>
    </w:p>
    <w:p w14:paraId="722A2C77" w14:textId="77777777" w:rsidR="00E14EFE" w:rsidRDefault="00E14EFE" w:rsidP="00E14EFE">
      <w:pPr>
        <w:spacing w:after="0"/>
        <w:ind w:firstLine="709"/>
        <w:jc w:val="both"/>
      </w:pPr>
    </w:p>
    <w:p w14:paraId="56F8D374" w14:textId="77777777" w:rsidR="00E14EFE" w:rsidRDefault="00E14EFE" w:rsidP="00E14EFE">
      <w:pPr>
        <w:spacing w:after="0"/>
        <w:ind w:firstLine="709"/>
        <w:jc w:val="both"/>
      </w:pPr>
      <w:r>
        <w:t>Сам Патриарх немало претерпел, находясь под следственным делом, на постоянных допросах и под арестом. Будучи запертым в Донском монастыре, святитель Тихон увидел, что, находясь под арестом, он может мало что сделать в борьбе с тем же обновленческим расколом, который стал очередным ударом, нанесенным РПЦ. Святитель принимает решение во всеуслышание заявить о том, что признает советскую власть и призывает весь православный народ принять ее как данную от Бога. Во многом именно эти признания дали Патриарху свободу, а Церкви передышку от гонений.</w:t>
      </w:r>
    </w:p>
    <w:p w14:paraId="22D4FDA8" w14:textId="77777777" w:rsidR="00E14EFE" w:rsidRDefault="00E14EFE" w:rsidP="00E14EFE">
      <w:pPr>
        <w:spacing w:after="0"/>
        <w:ind w:firstLine="709"/>
        <w:jc w:val="both"/>
      </w:pPr>
    </w:p>
    <w:p w14:paraId="6013DAD0" w14:textId="77777777" w:rsidR="00E14EFE" w:rsidRDefault="00E14EFE" w:rsidP="00E14EFE">
      <w:pPr>
        <w:spacing w:after="0"/>
        <w:ind w:firstLine="709"/>
        <w:jc w:val="both"/>
      </w:pPr>
      <w:r>
        <w:t>Между тем на горизонте появлялись новые сложности в отношениях с православными эмигрантами, которые сочувствовали белому движению и не признавали новой власти в России. Однако те священнослужители, которые находились за границей, знали явно меньше и чувствовали ситуацию на Родине хуже, чем Патриарх, для которого было очевидно, что пришедшая власть укрепилась и останется надолго.</w:t>
      </w:r>
    </w:p>
    <w:p w14:paraId="74BE5405" w14:textId="77777777" w:rsidR="00E14EFE" w:rsidRDefault="00E14EFE" w:rsidP="00E14EFE">
      <w:pPr>
        <w:spacing w:after="0"/>
        <w:ind w:firstLine="709"/>
        <w:jc w:val="both"/>
      </w:pPr>
    </w:p>
    <w:p w14:paraId="44AA4AB0" w14:textId="11093D2D" w:rsidR="00E14EFE" w:rsidRDefault="002E15B9" w:rsidP="00E14EFE">
      <w:pPr>
        <w:spacing w:after="0"/>
        <w:ind w:firstLine="709"/>
        <w:jc w:val="both"/>
      </w:pPr>
      <w:r>
        <w:t>П</w:t>
      </w:r>
      <w:r w:rsidR="00E14EFE">
        <w:t>онимая, что и на родине, и за границей находятся верующие православные христиане, которые ждут от своего патриарха святительского слова, он высказал идею об аполитичности церкви и ее невмешательстве в любые вопросы, связанные с властью и режимом.</w:t>
      </w:r>
    </w:p>
    <w:p w14:paraId="31AC7E61" w14:textId="540019FA" w:rsidR="00E14EFE" w:rsidRPr="00910922" w:rsidRDefault="00E14EFE" w:rsidP="00E14EFE">
      <w:pPr>
        <w:spacing w:after="0"/>
        <w:ind w:firstLine="709"/>
        <w:jc w:val="both"/>
      </w:pPr>
      <w:r>
        <w:t>Патриарху приходилось идти на многочисленные компромиссы и уступки, но не ради личной выгоды или сохранения своего поста, а ради сохранения Русской Православной Церкви. Жертвуя своим именем, здоровьем и, в конечном итоге, жизнью, Патриарх Тихон добился главной цели – не допустил полного уничтожения РПЦ, ее окончательного раскола и тем самым создал основу для ее возрождения в конце XX века.</w:t>
      </w:r>
    </w:p>
    <w:sectPr w:rsidR="00E14EFE" w:rsidRPr="0091092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22"/>
    <w:rsid w:val="002E15B9"/>
    <w:rsid w:val="006C0B77"/>
    <w:rsid w:val="008242FF"/>
    <w:rsid w:val="00870751"/>
    <w:rsid w:val="00910922"/>
    <w:rsid w:val="00922C48"/>
    <w:rsid w:val="00B915B7"/>
    <w:rsid w:val="00C61720"/>
    <w:rsid w:val="00CF57A2"/>
    <w:rsid w:val="00E14EF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7F80"/>
  <w15:chartTrackingRefBased/>
  <w15:docId w15:val="{5E3914B1-A668-4722-B504-6F01CF68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0922"/>
    <w:rPr>
      <w:color w:val="0563C1" w:themeColor="hyperlink"/>
      <w:u w:val="single"/>
    </w:rPr>
  </w:style>
  <w:style w:type="character" w:styleId="a4">
    <w:name w:val="Unresolved Mention"/>
    <w:basedOn w:val="a0"/>
    <w:uiPriority w:val="99"/>
    <w:semiHidden/>
    <w:unhideWhenUsed/>
    <w:rsid w:val="00910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79444">
      <w:bodyDiv w:val="1"/>
      <w:marLeft w:val="0"/>
      <w:marRight w:val="0"/>
      <w:marTop w:val="0"/>
      <w:marBottom w:val="0"/>
      <w:divBdr>
        <w:top w:val="none" w:sz="0" w:space="0" w:color="auto"/>
        <w:left w:val="none" w:sz="0" w:space="0" w:color="auto"/>
        <w:bottom w:val="none" w:sz="0" w:space="0" w:color="auto"/>
        <w:right w:val="none" w:sz="0" w:space="0" w:color="auto"/>
      </w:divBdr>
    </w:div>
    <w:div w:id="18293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strf.ru/lichnosti/biografii/p/alieksandr-nievskii" TargetMode="External"/><Relationship Id="rId5" Type="http://schemas.openxmlformats.org/officeDocument/2006/relationships/hyperlink" Target="https://histrf.ru/lichnosti/biografii/p/stalin-iosif-vissarionovich-1" TargetMode="External"/><Relationship Id="rId4" Type="http://schemas.openxmlformats.org/officeDocument/2006/relationships/hyperlink" Target="https://histrf.ru/lichnosti/biografii/p/pietr-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2448</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94Ф</dc:creator>
  <cp:keywords/>
  <dc:description/>
  <cp:lastModifiedBy>СОШ 94Ф </cp:lastModifiedBy>
  <cp:revision>4</cp:revision>
  <cp:lastPrinted>2024-09-16T09:12:00Z</cp:lastPrinted>
  <dcterms:created xsi:type="dcterms:W3CDTF">2024-09-18T14:22:00Z</dcterms:created>
  <dcterms:modified xsi:type="dcterms:W3CDTF">2024-09-18T14:42:00Z</dcterms:modified>
</cp:coreProperties>
</file>