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Приложение 2</w:t>
      </w:r>
    </w:p>
    <w:p w:rsidR="00145414" w:rsidRPr="007837F1" w:rsidRDefault="00145414" w:rsidP="007837F1">
      <w:pPr>
        <w:pStyle w:val="11"/>
        <w:spacing w:before="76" w:line="295" w:lineRule="auto"/>
        <w:rPr>
          <w:color w:val="000000" w:themeColor="text1"/>
          <w:sz w:val="28"/>
        </w:rPr>
      </w:pPr>
      <w:r w:rsidRPr="007837F1">
        <w:rPr>
          <w:color w:val="000000" w:themeColor="text1"/>
          <w:sz w:val="28"/>
        </w:rPr>
        <w:t>ОТКРЫТЫЙ</w:t>
      </w:r>
      <w:r w:rsidRPr="007837F1">
        <w:rPr>
          <w:color w:val="000000" w:themeColor="text1"/>
          <w:spacing w:val="-5"/>
          <w:sz w:val="28"/>
        </w:rPr>
        <w:t xml:space="preserve"> </w:t>
      </w:r>
      <w:r w:rsidRPr="007837F1">
        <w:rPr>
          <w:color w:val="000000" w:themeColor="text1"/>
          <w:sz w:val="28"/>
        </w:rPr>
        <w:t>РЕЕСТР</w:t>
      </w:r>
      <w:r w:rsidRPr="007837F1">
        <w:rPr>
          <w:color w:val="000000" w:themeColor="text1"/>
          <w:spacing w:val="-4"/>
          <w:sz w:val="28"/>
        </w:rPr>
        <w:t xml:space="preserve"> </w:t>
      </w:r>
      <w:r w:rsidRPr="007837F1">
        <w:rPr>
          <w:color w:val="000000" w:themeColor="text1"/>
          <w:sz w:val="28"/>
        </w:rPr>
        <w:t>ПСИХОДИАГНОСТИЧЕСКИХ</w:t>
      </w:r>
      <w:r w:rsidRPr="007837F1">
        <w:rPr>
          <w:color w:val="000000" w:themeColor="text1"/>
          <w:spacing w:val="-6"/>
          <w:sz w:val="28"/>
        </w:rPr>
        <w:t xml:space="preserve"> </w:t>
      </w:r>
      <w:r w:rsidRPr="007837F1">
        <w:rPr>
          <w:color w:val="000000" w:themeColor="text1"/>
          <w:sz w:val="28"/>
        </w:rPr>
        <w:t xml:space="preserve">МЕТОДИК, </w:t>
      </w:r>
      <w:bookmarkStart w:id="0" w:name="_bookmark37"/>
      <w:bookmarkEnd w:id="0"/>
      <w:r w:rsidR="007837F1" w:rsidRPr="007837F1">
        <w:rPr>
          <w:color w:val="000000" w:themeColor="text1"/>
          <w:sz w:val="28"/>
        </w:rPr>
        <w:br/>
      </w:r>
      <w:r w:rsidRPr="007837F1">
        <w:rPr>
          <w:color w:val="000000" w:themeColor="text1"/>
          <w:sz w:val="28"/>
        </w:rPr>
        <w:t>ВЫЗЫВАЮЩИХ ДОВЕРИЕ ПРОФЕССИОНАЛЬНОГО СООБЩЕСТВА</w:t>
      </w:r>
    </w:p>
    <w:p w:rsidR="00145414" w:rsidRPr="007837F1" w:rsidRDefault="00145414" w:rsidP="0021740A">
      <w:pPr>
        <w:pStyle w:val="a5"/>
        <w:spacing w:before="19" w:after="1"/>
        <w:rPr>
          <w:b/>
          <w:color w:val="000000" w:themeColor="text1"/>
          <w:sz w:val="18"/>
        </w:rPr>
      </w:pPr>
    </w:p>
    <w:tbl>
      <w:tblPr>
        <w:tblW w:w="1491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1701"/>
        <w:gridCol w:w="1904"/>
        <w:gridCol w:w="1644"/>
        <w:gridCol w:w="2406"/>
        <w:gridCol w:w="2835"/>
        <w:gridCol w:w="1114"/>
        <w:gridCol w:w="1009"/>
        <w:gridCol w:w="1580"/>
      </w:tblGrid>
      <w:tr w:rsidR="00EC131B" w:rsidRPr="00EC131B" w:rsidTr="00EC131B">
        <w:trPr>
          <w:trHeight w:val="1669"/>
          <w:tblHeader/>
        </w:trPr>
        <w:tc>
          <w:tcPr>
            <w:tcW w:w="717" w:type="dxa"/>
            <w:tcBorders>
              <w:left w:val="single" w:sz="6" w:space="0" w:color="221F1F"/>
              <w:right w:val="single" w:sz="6" w:space="0" w:color="221F1F"/>
            </w:tcBorders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>№</w:t>
            </w:r>
            <w:r w:rsidRPr="00EC131B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5667A5" w:rsidRPr="00EC131B">
              <w:rPr>
                <w:b/>
                <w:color w:val="000000" w:themeColor="text1"/>
                <w:spacing w:val="-5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1701" w:type="dxa"/>
            <w:tcBorders>
              <w:left w:val="single" w:sz="6" w:space="0" w:color="221F1F"/>
            </w:tcBorders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t xml:space="preserve">Автор методики, </w:t>
            </w:r>
            <w:r w:rsidR="007837F1" w:rsidRPr="00EC131B">
              <w:rPr>
                <w:b/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название</w:t>
            </w:r>
            <w:r w:rsidRPr="00EC131B">
              <w:rPr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методики</w:t>
            </w:r>
          </w:p>
        </w:tc>
        <w:tc>
          <w:tcPr>
            <w:tcW w:w="1904" w:type="dxa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Измеряемый</w:t>
            </w:r>
            <w:r w:rsidRPr="00EC131B">
              <w:rPr>
                <w:b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="005667A5" w:rsidRPr="00EC131B">
              <w:rPr>
                <w:b/>
                <w:color w:val="000000" w:themeColor="text1"/>
                <w:spacing w:val="4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конструкт</w:t>
            </w:r>
          </w:p>
        </w:tc>
        <w:tc>
          <w:tcPr>
            <w:tcW w:w="1644" w:type="dxa"/>
            <w:textDirection w:val="btLr"/>
            <w:vAlign w:val="center"/>
          </w:tcPr>
          <w:p w:rsidR="00145414" w:rsidRPr="00EC131B" w:rsidRDefault="00EC131B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Возрастная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br/>
            </w:r>
            <w:r w:rsidR="00145414"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группа</w:t>
            </w:r>
          </w:p>
        </w:tc>
        <w:tc>
          <w:tcPr>
            <w:tcW w:w="2406" w:type="dxa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t>Параметры</w:t>
            </w:r>
            <w:r w:rsidRPr="00EC131B">
              <w:rPr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="005667A5" w:rsidRPr="00EC131B">
              <w:rPr>
                <w:b/>
                <w:color w:val="000000" w:themeColor="text1"/>
                <w:spacing w:val="-13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 xml:space="preserve">стандартизации,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доказательность</w:t>
            </w:r>
          </w:p>
        </w:tc>
        <w:tc>
          <w:tcPr>
            <w:tcW w:w="2835" w:type="dxa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Источник</w:t>
            </w:r>
          </w:p>
        </w:tc>
        <w:tc>
          <w:tcPr>
            <w:tcW w:w="1114" w:type="dxa"/>
            <w:textDirection w:val="btLr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Год,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компьютерная</w:t>
            </w:r>
            <w:r w:rsidR="005667A5"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версия</w:t>
            </w:r>
          </w:p>
        </w:tc>
        <w:tc>
          <w:tcPr>
            <w:tcW w:w="1009" w:type="dxa"/>
            <w:textDirection w:val="btLr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Статус: основная/ </w:t>
            </w:r>
            <w:r w:rsidR="00EC131B">
              <w:rPr>
                <w:b/>
                <w:color w:val="000000" w:themeColor="text1"/>
                <w:spacing w:val="-2"/>
                <w:sz w:val="18"/>
                <w:szCs w:val="18"/>
              </w:rPr>
              <w:t>рекомендуе-мая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>/</w:t>
            </w:r>
          </w:p>
        </w:tc>
        <w:tc>
          <w:tcPr>
            <w:tcW w:w="1580" w:type="dxa"/>
            <w:vAlign w:val="center"/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t>Целевая</w:t>
            </w:r>
            <w:r w:rsidRPr="00EC131B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5667A5" w:rsidRPr="00EC131B">
              <w:rPr>
                <w:b/>
                <w:color w:val="000000" w:themeColor="text1"/>
                <w:spacing w:val="-6"/>
                <w:sz w:val="18"/>
                <w:szCs w:val="18"/>
              </w:rPr>
              <w:br/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группа</w:t>
            </w:r>
          </w:p>
        </w:tc>
      </w:tr>
      <w:tr w:rsidR="00F9263F" w:rsidRPr="00EC131B" w:rsidTr="00EC131B">
        <w:trPr>
          <w:trHeight w:val="283"/>
        </w:trPr>
        <w:tc>
          <w:tcPr>
            <w:tcW w:w="14910" w:type="dxa"/>
            <w:gridSpan w:val="9"/>
            <w:tcBorders>
              <w:left w:val="single" w:sz="6" w:space="0" w:color="221F1F"/>
            </w:tcBorders>
          </w:tcPr>
          <w:p w:rsidR="00145414" w:rsidRPr="00EC131B" w:rsidRDefault="00145414" w:rsidP="00EC131B">
            <w:pPr>
              <w:pStyle w:val="TableParagraph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t>Развитие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основных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психических</w:t>
            </w:r>
            <w:r w:rsidRPr="00EC131B">
              <w:rPr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функций</w:t>
            </w:r>
          </w:p>
        </w:tc>
      </w:tr>
      <w:tr w:rsidR="00EC131B" w:rsidRPr="00EC131B" w:rsidTr="00EC131B">
        <w:trPr>
          <w:trHeight w:val="2238"/>
        </w:trPr>
        <w:tc>
          <w:tcPr>
            <w:tcW w:w="717" w:type="dxa"/>
            <w:tcBorders>
              <w:left w:val="single" w:sz="6" w:space="0" w:color="221F1F"/>
              <w:bottom w:val="single" w:sz="4" w:space="0" w:color="auto"/>
              <w:right w:val="single" w:sz="6" w:space="0" w:color="221F1F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6" w:space="0" w:color="221F1F"/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Тест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«Стандартные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Прогрессивные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матрицы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Плюс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Дж.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Равена»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(СПМ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Плюс)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Тест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исследования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невербального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интеллекта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11–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16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Статистически</w:t>
            </w:r>
            <w:r w:rsidRPr="00EC131B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доказана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надежность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теста,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подтверждена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его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валидность,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определены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популяционные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нормы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уровни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интеллекта.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использования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теста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Равена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Москве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крупных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городах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России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аналогичной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социо-демографической</w:t>
            </w:r>
          </w:p>
          <w:p w:rsidR="007837F1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2"/>
                <w:sz w:val="18"/>
                <w:szCs w:val="18"/>
              </w:rPr>
              <w:t>с</w:t>
            </w:r>
            <w:r w:rsidR="007837F1"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итуацией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Сорокова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М.Г.,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505DA3" w:rsidRPr="00EC131B">
              <w:rPr>
                <w:color w:val="000000" w:themeColor="text1"/>
                <w:spacing w:val="-6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Юркевич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Стандартизация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теста</w:t>
            </w:r>
            <w:r w:rsidR="00505DA3" w:rsidRPr="00EC131B"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«СПМ</w:t>
            </w:r>
            <w:r w:rsidR="00505DA3"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Плюс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Равена»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505DA3" w:rsidRPr="00EC131B">
              <w:rPr>
                <w:color w:val="000000" w:themeColor="text1"/>
                <w:spacing w:val="-5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московской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выборке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="00505DA3" w:rsidRPr="00EC131B">
              <w:rPr>
                <w:color w:val="000000" w:themeColor="text1"/>
                <w:spacing w:val="-9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Дефектология.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2014.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6.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28–37.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Основная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(нормотипичные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</w:t>
            </w:r>
          </w:p>
          <w:p w:rsidR="007837F1" w:rsidRPr="00EC131B" w:rsidRDefault="007837F1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взросления)</w:t>
            </w:r>
          </w:p>
        </w:tc>
      </w:tr>
      <w:tr w:rsidR="00EC131B" w:rsidRPr="00EC131B" w:rsidTr="00EC131B">
        <w:trPr>
          <w:trHeight w:val="130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bottom w:val="single" w:sz="4" w:space="0" w:color="auto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iPIPS,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адаптированная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российская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верс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ия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(international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Performance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Indicators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in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Primary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School)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позволяет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оценить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когнитивное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(базовые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навыки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чтении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математике)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когнитивное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(личностное,</w:t>
            </w:r>
            <w:r w:rsidRPr="00EC131B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социальное,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эмоциональное)</w:t>
            </w:r>
            <w:r w:rsidRPr="00EC131B">
              <w:rPr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развитие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начале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школьного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обучения.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Инструмент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предусматривает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индивидуальное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компьютерное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оценивание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игровой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форме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применением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адаптивного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алгоритма.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включает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также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опрос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педагогов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родителей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том,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как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растут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развиваются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Первоклассник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и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2013–2014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гг.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проведена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работа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адаптации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данного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инструмента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РФ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для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применения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российских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школах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рамках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международного</w:t>
            </w:r>
            <w:r w:rsidRPr="00EC131B">
              <w:rPr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исследования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первоклассников</w:t>
            </w:r>
            <w:r w:rsidRPr="00EC131B">
              <w:rPr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под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названием</w:t>
            </w:r>
            <w:r w:rsidRPr="00EC131B">
              <w:rPr>
                <w:color w:val="000000" w:themeColor="text1"/>
                <w:spacing w:val="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iPIPS.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1.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Глава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книги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Хоукер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Д.,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Карданова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Е.Ю.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C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тартовая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диагностика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входе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начальную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школу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оценка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их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прогресса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течение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первого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года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обучения: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международное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исследование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кн.: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Тенденции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развития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образования.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Что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такое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эффективная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школа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эффективный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детский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сад?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М.: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Издательский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дом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«Дело»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РАНХиГС,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2014.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311–320.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2.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Обобщенные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типы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развития</w:t>
            </w:r>
            <w:r w:rsidRPr="00EC131B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первоклассников</w:t>
            </w:r>
            <w:r w:rsidRPr="00EC131B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на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входе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школу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материалам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исследования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iPIPS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Карданова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Е.Ю.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Иванова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Ю.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Сергоманов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П.А.,</w:t>
            </w:r>
            <w:r w:rsidRPr="00EC131B"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Канонир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Н.,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Антипкина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И.В.,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Кайкы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Д.Н.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//Вопросы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образования.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2018.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8–37.</w:t>
            </w:r>
          </w:p>
          <w:p w:rsidR="00EC131B" w:rsidRPr="00EC131B" w:rsidRDefault="00EC131B" w:rsidP="00EC131B">
            <w:pPr>
              <w:pStyle w:val="TableParagraph"/>
              <w:spacing w:line="19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3.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Иванова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А.,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Нисская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(2015)</w:t>
            </w:r>
          </w:p>
          <w:p w:rsidR="00EC131B" w:rsidRPr="00EC131B" w:rsidRDefault="00EC131B" w:rsidP="00EC131B">
            <w:pPr>
              <w:pStyle w:val="TableParagraph"/>
              <w:spacing w:line="19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Стартовая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диагностика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на </w:t>
            </w:r>
            <w:r w:rsidRPr="00EC131B">
              <w:rPr>
                <w:color w:val="000000" w:themeColor="text1"/>
                <w:sz w:val="18"/>
                <w:szCs w:val="18"/>
              </w:rPr>
              <w:t>входе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начальную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школу: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международное</w:t>
            </w:r>
            <w:r w:rsidRPr="00EC131B">
              <w:rPr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исследование</w:t>
            </w:r>
          </w:p>
          <w:p w:rsidR="00EC131B" w:rsidRPr="00EC131B" w:rsidRDefault="00EC131B" w:rsidP="00EC131B">
            <w:pPr>
              <w:pStyle w:val="TableParagraph"/>
              <w:spacing w:line="20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Школьные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технологии.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.C"/>
              </w:smartTagPr>
              <w:r w:rsidRPr="00EC131B">
                <w:rPr>
                  <w:color w:val="000000" w:themeColor="text1"/>
                  <w:sz w:val="18"/>
                  <w:szCs w:val="18"/>
                  <w:lang w:val="en-US"/>
                </w:rPr>
                <w:t>2.C</w:t>
              </w:r>
            </w:smartTag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161–168.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lastRenderedPageBreak/>
              <w:t>2014</w:t>
            </w:r>
          </w:p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Компьютер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я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версия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(нормотипичные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кризисом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взросления)</w:t>
            </w:r>
          </w:p>
        </w:tc>
      </w:tr>
      <w:tr w:rsidR="00EC131B" w:rsidRPr="00EC131B" w:rsidTr="00EC131B">
        <w:trPr>
          <w:trHeight w:val="3675"/>
        </w:trPr>
        <w:tc>
          <w:tcPr>
            <w:tcW w:w="717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04" w:type="dxa"/>
            <w:vMerge/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C131B" w:rsidRPr="00EC131B" w:rsidTr="00EC131B">
        <w:trPr>
          <w:trHeight w:val="156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bottom w:val="single" w:sz="4" w:space="0" w:color="auto"/>
              <w:right w:val="single" w:sz="6" w:space="0" w:color="221F1F"/>
            </w:tcBorders>
          </w:tcPr>
          <w:p w:rsidR="00760BA8" w:rsidRPr="00EC131B" w:rsidRDefault="00760BA8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Адаптированная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версия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iPIPS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учетом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особых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потребностей</w:t>
            </w:r>
            <w:r w:rsidRPr="00EC131B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детей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с</w:t>
            </w:r>
          </w:p>
          <w:p w:rsidR="00760BA8" w:rsidRPr="00EC131B" w:rsidRDefault="00760BA8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РАС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30CFE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1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Раздел,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направленный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на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измерение</w:t>
            </w:r>
            <w:r w:rsidRPr="00EC131B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когнитивных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навыков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(письмо,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словарный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запас,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фонематический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блок,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представления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о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чтении,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представления</w:t>
            </w:r>
            <w:r w:rsidRPr="00EC131B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о</w:t>
            </w:r>
            <w:r w:rsidR="00930CFE"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математике).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Первоклассник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и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адаптированной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версии</w:t>
            </w:r>
            <w:r w:rsidR="00EC131B"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не</w:t>
            </w:r>
            <w:r w:rsidR="00930CFE"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менялись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сами</w:t>
            </w:r>
            <w:r w:rsid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задания,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модификации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касались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только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параметров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предъявления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материала.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Показано,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что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использованные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модификации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изменяют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оцениваемый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конструкт,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не</w:t>
            </w:r>
            <w:r w:rsidR="00EC131B"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облегчают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осложняют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выполнение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заданий,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сравнению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основной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версией</w:t>
            </w:r>
            <w:r w:rsidR="00EC131B"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методики.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Разработана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система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рекомендаций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  <w:r w:rsidR="00EC131B"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проведению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индивидуальной</w:t>
            </w:r>
          </w:p>
          <w:p w:rsidR="00760BA8" w:rsidRPr="00EC131B" w:rsidRDefault="00760BA8" w:rsidP="00EC131B">
            <w:pPr>
              <w:pStyle w:val="TableParagraph"/>
              <w:spacing w:line="20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формы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тестирования.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Переверзева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Д.С.,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Брагинец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И.,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Тюшкевич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С.А.,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Горбачевская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Н.Л.</w:t>
            </w:r>
          </w:p>
          <w:p w:rsidR="00760BA8" w:rsidRPr="00EC131B" w:rsidRDefault="00760BA8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Эффективное</w:t>
            </w:r>
            <w:r w:rsidRPr="00EC131B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оценивание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академической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успешности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расстройствами</w:t>
            </w:r>
            <w:r w:rsidRPr="00EC131B">
              <w:rPr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аутистического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Спектра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//Психологическая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образование.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2020.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25.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1.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16–25.</w:t>
            </w:r>
          </w:p>
          <w:p w:rsidR="00760BA8" w:rsidRPr="00EC131B" w:rsidRDefault="00760BA8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doi:10.17759/pse.2020250102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lastRenderedPageBreak/>
              <w:t>2020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ОВЗ,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числе,</w:t>
            </w:r>
          </w:p>
          <w:p w:rsidR="00760BA8" w:rsidRPr="00EC131B" w:rsidRDefault="00760BA8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дети-инвалиды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bottom w:val="single" w:sz="4" w:space="0" w:color="auto"/>
              <w:right w:val="single" w:sz="6" w:space="0" w:color="221F1F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О.Е.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Грибова.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Технология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организации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логопедического</w:t>
            </w:r>
          </w:p>
          <w:p w:rsidR="00760BA8" w:rsidRPr="00EC131B" w:rsidRDefault="00760BA8" w:rsidP="00EC131B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обследования.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Коммуникативная</w:t>
            </w:r>
            <w:r w:rsidRPr="00EC131B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сфера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/речевая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деятельность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(отдельные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компоненты</w:t>
            </w:r>
          </w:p>
          <w:p w:rsidR="00760BA8" w:rsidRPr="00EC131B" w:rsidRDefault="00760BA8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языковой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системы)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ная</w:t>
            </w:r>
          </w:p>
          <w:p w:rsidR="00760BA8" w:rsidRPr="00EC131B" w:rsidRDefault="00760BA8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Нет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сведений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760BA8" w:rsidRPr="00EC131B" w:rsidRDefault="00760BA8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Грибова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Технология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организации</w:t>
            </w:r>
            <w:r w:rsidRPr="00EC131B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логопедического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обследования.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Методическое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пособие.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М.: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Аркти,</w:t>
            </w:r>
          </w:p>
          <w:p w:rsidR="00760BA8" w:rsidRPr="00EC131B" w:rsidRDefault="00760BA8" w:rsidP="00EC131B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2018.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80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Условно</w:t>
            </w:r>
          </w:p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рекомендуе</w:t>
            </w:r>
            <w:r w:rsidR="00EC131B">
              <w:rPr>
                <w:color w:val="000000" w:themeColor="text1"/>
                <w:spacing w:val="-2"/>
                <w:sz w:val="18"/>
                <w:szCs w:val="18"/>
              </w:rPr>
              <w:t>-</w:t>
            </w:r>
          </w:p>
          <w:p w:rsidR="00760BA8" w:rsidRPr="00EC131B" w:rsidRDefault="00760BA8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760BA8" w:rsidRPr="00EC131B" w:rsidRDefault="00760BA8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ОВЗ,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том</w:t>
            </w:r>
          </w:p>
          <w:p w:rsidR="00760BA8" w:rsidRPr="00EC131B" w:rsidRDefault="00760BA8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числе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дети-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инвалиды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А.В.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Хаустов.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Оценка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коммуникативных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навыков у детей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аутистическими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нарушениями.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Коммуникативная</w:t>
            </w:r>
            <w:r w:rsidRPr="00EC131B">
              <w:rPr>
                <w:color w:val="000000" w:themeColor="text1"/>
                <w:spacing w:val="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сфера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Дошкольники/</w:t>
            </w:r>
          </w:p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pacing w:val="-2"/>
                <w:sz w:val="18"/>
                <w:szCs w:val="18"/>
              </w:rPr>
              <w:t>н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ачальна </w:t>
            </w:r>
            <w:r w:rsidRPr="00EC131B">
              <w:rPr>
                <w:color w:val="000000" w:themeColor="text1"/>
                <w:sz w:val="18"/>
                <w:szCs w:val="18"/>
              </w:rPr>
              <w:t>я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Хаустов А. В. Формирование навыков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речевой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коммуникации у детей с расстройствами аутистического спектра. М.: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МГППУ.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2010.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87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Условно рекомендуе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Комплекс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психолого-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педагогической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диагностики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(«Предметная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классификация»,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«Исключение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неподходящего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предмета»,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«Кубики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Кооса»,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«Последовательность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событий»,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«Опосредованное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запоминание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Леонтьеву»,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«Пиктограмма»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и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др.)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данного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комплекса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позволяют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оценить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различные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параметры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когнитивной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сферы: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наглядно-образное</w:t>
            </w:r>
            <w:r w:rsidRPr="00EC131B">
              <w:rPr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наглядно-действенное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мышление,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способность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к</w:t>
            </w:r>
            <w:r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пространственной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ориентировке,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возможности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устанавливать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пространственно-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временные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причинно-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следственные</w:t>
            </w:r>
            <w:r w:rsidRPr="00EC131B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связи,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процессы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обобщения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абстрагирования,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умственной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работоспособности</w:t>
            </w:r>
            <w:r w:rsidRPr="00EC131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детей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подростков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До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школьн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ики/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начальн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ая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методики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Левченко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Ю.,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Забрамная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С.Д.,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Добровольская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др.Психолого-педагогическая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диагностика.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Издательский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центр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«Академия»,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2003.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320</w:t>
            </w:r>
            <w:r w:rsidRPr="00EC131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2003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Условно</w:t>
            </w:r>
          </w:p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рекомендуе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>-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ОВЗ,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том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числе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дети-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инвалиды</w:t>
            </w:r>
          </w:p>
        </w:tc>
      </w:tr>
      <w:tr w:rsidR="00EC131B" w:rsidRPr="00EC131B" w:rsidTr="00EC131B">
        <w:trPr>
          <w:trHeight w:val="47"/>
        </w:trPr>
        <w:tc>
          <w:tcPr>
            <w:tcW w:w="14910" w:type="dxa"/>
            <w:gridSpan w:val="9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lastRenderedPageBreak/>
              <w:t>Метапредметные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компетенции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универсальные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учебные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действия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А.З.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Зак.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«Перестановки»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построенная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материале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пространственно-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комбинаторных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задач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вне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учебного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содержания,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включает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задания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для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определения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сформированности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метапредметных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компетенций,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связанных</w:t>
            </w:r>
            <w:r w:rsidRPr="00EC131B">
              <w:rPr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осуществлением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познавательной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рефлексии,</w:t>
            </w:r>
            <w:r w:rsidRPr="00EC131B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построением</w:t>
            </w:r>
          </w:p>
          <w:p w:rsidR="00EC131B" w:rsidRPr="00EC131B" w:rsidRDefault="00EC131B" w:rsidP="00EC131B">
            <w:pPr>
              <w:pStyle w:val="TableParagraph"/>
              <w:spacing w:line="19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способ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арешения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проблем</w:t>
            </w:r>
          </w:p>
          <w:p w:rsidR="00EC131B" w:rsidRPr="00EC131B" w:rsidRDefault="00EC131B" w:rsidP="00EC131B">
            <w:pPr>
              <w:pStyle w:val="TableParagraph"/>
              <w:spacing w:line="19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поискового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характера,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планированием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достижения</w:t>
            </w:r>
            <w:r w:rsidRPr="00EC131B">
              <w:rPr>
                <w:color w:val="000000" w:themeColor="text1"/>
                <w:spacing w:val="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требуемого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результата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Выпуск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ники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начальн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ой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школы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Статистически</w:t>
            </w:r>
            <w:r w:rsidRPr="00EC131B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доказана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надежность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ее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дифференциальная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валидность</w:t>
            </w:r>
            <w:r w:rsidRPr="00EC131B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социодемографическим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факторам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«категория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обучающихся»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«пол»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Зак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А.З.,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Сорокова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М.Г.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Диагностика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сформированности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метапредметных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компетенций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пятиклассников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[Электронный</w:t>
            </w:r>
            <w:r w:rsidRPr="00EC131B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ресурс]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//Психолого-педагогические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исследования.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2019.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11.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</w:p>
          <w:p w:rsidR="00EC131B" w:rsidRPr="00EC131B" w:rsidRDefault="00EC131B" w:rsidP="00EC131B">
            <w:pPr>
              <w:pStyle w:val="TableParagraph"/>
              <w:spacing w:line="20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11–21.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doi:10.17759/psyedu.2019110202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2019,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есть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компью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терная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(нормотипичные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</w:t>
            </w:r>
          </w:p>
          <w:p w:rsidR="00EC131B" w:rsidRPr="00EC131B" w:rsidRDefault="00EC131B" w:rsidP="00EC131B">
            <w:pPr>
              <w:pStyle w:val="TableParagraph"/>
              <w:spacing w:line="205" w:lineRule="exact"/>
              <w:ind w:left="9" w:hanging="32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кризисом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br/>
              <w:t>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 w:hanging="32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А.З.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Зак.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«Рассуждения»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Оценка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сформированности</w:t>
            </w:r>
            <w:r w:rsidRPr="00EC131B">
              <w:rPr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на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материалерешения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сюжетно-логических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задач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когнитивных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метапредметных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компетенций,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связанных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логическим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действием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построения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рассуждений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построением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способа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решения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проблем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поискового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характера,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регулятивных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метапредметных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компетенций,</w:t>
            </w:r>
            <w:r w:rsidRPr="00EC131B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связанных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  <w:r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осуществлением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познавательной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рефлексии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способа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решения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планированием</w:t>
            </w:r>
            <w:r w:rsidRPr="00EC131B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ребенком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своих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действий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Выпуск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ники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начальн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ой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школы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Доказана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надежность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«Рассуждения»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ее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дифференциальная</w:t>
            </w:r>
            <w:r w:rsidRPr="00EC131B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валидность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как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способность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выявлять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различия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социально-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демографическому</w:t>
            </w:r>
            <w:r w:rsidRPr="00EC131B">
              <w:rPr>
                <w:color w:val="000000" w:themeColor="text1"/>
                <w:spacing w:val="1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фактору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«категория</w:t>
            </w:r>
            <w:r w:rsidRPr="00EC131B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обучающихся»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Зак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А.З.,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Сорокова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М.Г.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Оценкасформированности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познавательных</w:t>
            </w:r>
            <w:r w:rsidRPr="00EC131B">
              <w:rPr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  <w:r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регулятивных</w:t>
            </w:r>
            <w:r w:rsidRPr="00EC131B">
              <w:rPr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мета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предметных</w:t>
            </w:r>
            <w:r w:rsidRPr="00EC131B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компетенций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выпускников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школы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(при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решении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сюжетно-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логических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задач)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[Электронный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ресурс]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Психологическая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2017.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9.</w:t>
            </w:r>
            <w:r w:rsidRPr="00EC131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1–14.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.2017090101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2017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15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(нормотипичные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 Г.А. Цукерман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«Всегда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 иногда – никогда»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Оценка метапредметных компетенций –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способности </w:t>
            </w:r>
            <w:r w:rsidRPr="00EC131B">
              <w:rPr>
                <w:color w:val="000000" w:themeColor="text1"/>
                <w:sz w:val="18"/>
                <w:szCs w:val="18"/>
              </w:rPr>
              <w:t>классифицировать и приводить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доказательство – на материале русского языка и математики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Выпуск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ники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начальн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школы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Статистически доказана надежность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влияние факторов «пол» 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«категория обучающихся» на показатели по итоговым шкалам и отдельным пунктам.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Определены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репрезентативные нормы для итоговых шкал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Сорокова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М.Г.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Апробация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опросника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Г.А.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Цукерман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«Всегда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иногда – никогда»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 диагностики метапредметных навыков обучающихся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пятых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классов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Культурно-историческая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психология. 2013.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9.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73–80.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дети и 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Т.А.Фотекова,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Т.В.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Ахутина.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Диагностика </w:t>
            </w:r>
            <w:r w:rsidRPr="00EC131B">
              <w:rPr>
                <w:color w:val="000000" w:themeColor="text1"/>
                <w:sz w:val="18"/>
                <w:szCs w:val="18"/>
              </w:rPr>
              <w:t>речевых нарушений школьников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использованием нейропсихологически </w:t>
            </w:r>
            <w:r w:rsidRPr="00EC131B">
              <w:rPr>
                <w:color w:val="000000" w:themeColor="text1"/>
                <w:sz w:val="18"/>
                <w:szCs w:val="18"/>
              </w:rPr>
              <w:t>х методов.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Универсальные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учебные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действия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Фотекова Т.А., Ахутина Т.В. Диагностика речевых нарушений школьников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использованием </w:t>
            </w:r>
            <w:r w:rsidRPr="00EC131B">
              <w:rPr>
                <w:color w:val="000000" w:themeColor="text1"/>
                <w:sz w:val="18"/>
                <w:szCs w:val="18"/>
              </w:rPr>
              <w:t>нейропсихологических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методов: Пособие для логопедов и психологов.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М.: АР</w:t>
            </w:r>
          </w:p>
          <w:p w:rsidR="00EC131B" w:rsidRPr="00EC131B" w:rsidRDefault="00EC131B" w:rsidP="00EC131B">
            <w:pPr>
              <w:pStyle w:val="TableParagraph"/>
              <w:spacing w:before="1"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КТИ.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2002.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136</w:t>
            </w:r>
            <w:r w:rsidRPr="00EC131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 с ОВЗ, в том числе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дети-инвалиды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Т.В,</w:t>
            </w:r>
            <w:r w:rsidRPr="00EC131B">
              <w:rPr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Ахутина,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О. Б.Иншакова.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Нейропсихологическа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я диагностика,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обследование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письма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z w:val="18"/>
                <w:szCs w:val="18"/>
              </w:rPr>
              <w:t>чтения младших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школьников.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Универсальные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учебные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действия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Ахутина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Иншакова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Б.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Нейропсихологическая </w:t>
            </w:r>
            <w:r w:rsidRPr="00EC131B">
              <w:rPr>
                <w:color w:val="000000" w:themeColor="text1"/>
                <w:sz w:val="18"/>
                <w:szCs w:val="18"/>
              </w:rPr>
              <w:t>диагностика,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обследование письма и чтения младших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школьников</w:t>
            </w:r>
            <w:r w:rsidRPr="00EC131B">
              <w:rPr>
                <w:color w:val="000000" w:themeColor="text1"/>
                <w:spacing w:val="-15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-15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(комплект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из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 книг)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Секачев,2008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2008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рекомендуе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 с ОВЗ, в том числе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дети-инвалиды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С.Ф.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Горбов,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В. Савельева, Н.Л.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Табачникова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«Задания из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 xml:space="preserve">математики».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Адаптация 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компьютерной </w:t>
            </w:r>
            <w:r w:rsidRPr="00EC131B">
              <w:rPr>
                <w:color w:val="000000" w:themeColor="text1"/>
                <w:sz w:val="18"/>
                <w:szCs w:val="18"/>
              </w:rPr>
              <w:t>реализации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-13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О.В.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Савельевой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 xml:space="preserve">Метапредметные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результаты: освоение способов решения проблем поискового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 xml:space="preserve">характера; овладение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логическими </w:t>
            </w:r>
            <w:r w:rsidRPr="00EC131B">
              <w:rPr>
                <w:color w:val="000000" w:themeColor="text1"/>
                <w:sz w:val="18"/>
                <w:szCs w:val="18"/>
              </w:rPr>
              <w:t>действиями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сравнения, анализа, синтеза,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обобщения, </w:t>
            </w:r>
            <w:r w:rsidRPr="00EC131B">
              <w:rPr>
                <w:color w:val="000000" w:themeColor="text1"/>
                <w:sz w:val="18"/>
                <w:szCs w:val="18"/>
              </w:rPr>
              <w:t>классификации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 родовидовым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признакам,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установления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аналогий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причинно-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следственных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связей; выделение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закономерностей.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Методика построена 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учебном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материале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 М. Компьютерный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пакет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 оценки метапредметных результатов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школы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[Электронный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ресурс] // Психологическая 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z w:val="18"/>
                <w:szCs w:val="18"/>
              </w:rPr>
              <w:t>. 2014. Том 6. № 2. С.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306–319.</w:t>
            </w:r>
          </w:p>
          <w:p w:rsidR="00EC131B" w:rsidRPr="00EC131B" w:rsidRDefault="00EC131B" w:rsidP="00EC131B">
            <w:pPr>
              <w:pStyle w:val="TableParagraph"/>
              <w:spacing w:before="1"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.2014060226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2014,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есть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компьютерная 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Условно рекомендуе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Г.А.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Цукерман,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О.Л. Обухова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«Календарь». Адаптациядля компьютерной </w:t>
            </w:r>
            <w:r w:rsidRPr="00EC131B">
              <w:rPr>
                <w:color w:val="000000" w:themeColor="text1"/>
                <w:sz w:val="18"/>
                <w:szCs w:val="18"/>
              </w:rPr>
              <w:t>реализации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О.Л.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Обуховой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Методика 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метапредметного </w:t>
            </w:r>
            <w:r w:rsidRPr="00EC131B">
              <w:rPr>
                <w:color w:val="000000" w:themeColor="text1"/>
                <w:sz w:val="18"/>
                <w:szCs w:val="18"/>
              </w:rPr>
              <w:t>результата «Овладение навыками смыслового чтения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текстов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различных стилей и жанров»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 М. Компьютерный пакет методик оценки метапредметных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результатов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начальной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школы [Электронный ресурс]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Психологическая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. 2014.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 6. № 2. С.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306–319.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doi:10.17759/psyedu.2014060226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2014,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есть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компью терная 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Условно рекомендуе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156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Г.А. Цукерман,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С.Ф.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Горбов,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О.В.Савельева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Н.Л. Табачникова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«Детские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задачи», Адаптация 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компьютерной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реализации О.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Л.Обуховой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Методика 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рефлексивной </w:t>
            </w:r>
            <w:r w:rsidRPr="00EC131B">
              <w:rPr>
                <w:color w:val="000000" w:themeColor="text1"/>
                <w:sz w:val="18"/>
                <w:szCs w:val="18"/>
              </w:rPr>
              <w:t>составляющей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умения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учиться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 М. Компьютерный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пакет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 оценки метапредметных результатов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школы [Электронный ресурс] // Психологическая наука и образование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z w:val="18"/>
                <w:szCs w:val="18"/>
              </w:rPr>
              <w:t>. 2014.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6.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306–319.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.2014060226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2014,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есть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компьютерная 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рекомендуе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Е.В.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Чудинова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«Подсказки».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Адаптация 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компьютерной </w:t>
            </w:r>
            <w:r w:rsidRPr="00EC131B">
              <w:rPr>
                <w:color w:val="000000" w:themeColor="text1"/>
                <w:sz w:val="18"/>
                <w:szCs w:val="18"/>
              </w:rPr>
              <w:t>реализации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Савельевой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оценки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умения пользоваться подсказкой как исходного уровня поисковой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составляющей умения учиться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 М. Компьютерный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пакет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 оценки метапредметных результатов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школы [Электронный ресурс] //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 w:firstLine="67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Психологическая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образование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2014.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Том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6.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306–319.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.2014060226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2014,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есть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компьютерная 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рекомендуе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З.Н.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Новлянская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«Составление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текста». Адаптация 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компьютерной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реализации И.М.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Улановской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 позволяет оценить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метапредметные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результаты: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овладение навыками смыслового чтения текстов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различных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стилей и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жанров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соответствии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 целями и задачами; осознанно строить речевое высказывание в соответствии с задачами коммуникации и составлять тексты в устной и письменной формах; освоение способов решения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проблем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творческого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z w:val="18"/>
                <w:szCs w:val="18"/>
              </w:rPr>
              <w:t>поискового характера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 М. Компьютерный пакет методик оценки мета предметных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результатов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школы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[Электронный ресурс] // Психологическая наука и образование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psyedu</w:t>
            </w:r>
            <w:r w:rsidRPr="00EC131B">
              <w:rPr>
                <w:color w:val="000000" w:themeColor="text1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. 2014.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 6. № 2. С.306–319.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doi:10.17759/psyedu.2014060226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2014,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есть</w:t>
            </w:r>
          </w:p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компьютерная версия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(нормотипичныедети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 w:firstLine="67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</w:t>
            </w:r>
          </w:p>
        </w:tc>
      </w:tr>
      <w:tr w:rsidR="00EC131B" w:rsidRPr="00EC131B" w:rsidTr="00EC131B">
        <w:trPr>
          <w:trHeight w:val="1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Групповой интеллектуальный </w:t>
            </w:r>
            <w:r w:rsidRPr="00EC131B">
              <w:rPr>
                <w:color w:val="000000" w:themeColor="text1"/>
                <w:sz w:val="18"/>
                <w:szCs w:val="18"/>
              </w:rPr>
              <w:t>тест (ГИТ). (адапт. М.К.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Акимовой,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-12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Е.М. Борисовой,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131B">
              <w:rPr>
                <w:color w:val="000000" w:themeColor="text1"/>
                <w:sz w:val="18"/>
                <w:szCs w:val="18"/>
              </w:rPr>
              <w:t>В.Т.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Козловой,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Г.П.Логиновой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 xml:space="preserve">Уровень интеллектуального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развития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обучающихся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10–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12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Социально-психологический норматив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Руководство к применению группового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интеллектуального теста (ГИТ) для младших подростков.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Обнинск, изд-во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«Принтер»,1993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1993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ростки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Школьный тест умственного раз вития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(ШТУР)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М.К. Акимова, Е.М. Борисова, В. Т.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Козлова,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Г.П.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Логинова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др.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Уровень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умственного развития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школьников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13–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16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Социально-психологический норматив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Бурлачук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Л.Ф.,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Морозов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С.М.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Б92 Словарь справочник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психодиагностике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СПб.: Питер, 2002, 528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 </w:t>
            </w:r>
            <w:r w:rsidRPr="00EC131B">
              <w:rPr>
                <w:color w:val="000000" w:themeColor="text1"/>
                <w:sz w:val="18"/>
                <w:szCs w:val="18"/>
              </w:rPr>
              <w:t>едети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АСТУР (для Абитуриентов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Старшеклассников </w:t>
            </w:r>
            <w:r w:rsidRPr="00EC131B">
              <w:rPr>
                <w:color w:val="000000" w:themeColor="text1"/>
                <w:sz w:val="18"/>
                <w:szCs w:val="18"/>
              </w:rPr>
              <w:t>Тест Умственного Развития) К. М.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Гуревич,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К. Акимова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др.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Уровень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умственного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развития старшеклассников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16–17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Социально-психологический норматив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К.М.Гуревич.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Тест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умственного развития для абитуриентов и старшеклассников (АСТУР).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Руководство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работе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тестом.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Москва, 1995.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1995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</w:t>
            </w:r>
          </w:p>
        </w:tc>
      </w:tr>
      <w:tr w:rsidR="00EC131B" w:rsidRPr="00EC131B" w:rsidTr="00EC131B">
        <w:trPr>
          <w:trHeight w:val="47"/>
        </w:trPr>
        <w:tc>
          <w:tcPr>
            <w:tcW w:w="14910" w:type="dxa"/>
            <w:gridSpan w:val="9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t>Социальное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развитие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морально-ценностная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сфера</w:t>
            </w:r>
          </w:p>
        </w:tc>
      </w:tr>
      <w:tr w:rsidR="00EC131B" w:rsidRPr="00EC131B" w:rsidTr="00EC131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Методика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«Сказочный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семантический дифференциал»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Интегральный анализ отношения ребенка к персонажам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позволяет определить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специфику его морально- ценностной сферы.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Количественные показатели характеризуют отношение </w:t>
            </w:r>
            <w:r w:rsidRPr="00EC131B">
              <w:rPr>
                <w:color w:val="000000" w:themeColor="text1"/>
                <w:sz w:val="18"/>
                <w:szCs w:val="18"/>
              </w:rPr>
              <w:t>ребенка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себе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другим, размерность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категориального пространства межличностного </w:t>
            </w:r>
            <w:r w:rsidRPr="00EC131B">
              <w:rPr>
                <w:color w:val="000000" w:themeColor="text1"/>
                <w:sz w:val="18"/>
                <w:szCs w:val="18"/>
              </w:rPr>
              <w:t>восприятия,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содержание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иерархию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этих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категорий, уровень самооценки и меры социализации. Для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индивидуальной работы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Дети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>4–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10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Выявлены половозрастные различия когнитивной сложности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межличностного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восприятия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социализации. В каждой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половозрастной группе для каждого показателя вычислены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границы,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определяющие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его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«нормальную» выраженность.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Рассматриваются примеры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индивидуальных </w:t>
            </w:r>
            <w:r w:rsidRPr="00EC131B">
              <w:rPr>
                <w:color w:val="000000" w:themeColor="text1"/>
                <w:sz w:val="18"/>
                <w:szCs w:val="18"/>
              </w:rPr>
              <w:t>семантических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пространств.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Петренко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В.Ф.,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Митина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О.В.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«Сказочный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семантический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дифференциал»: диагностические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возможности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Психологическая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наука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2018.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23.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6.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41–54.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.2018230604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«Готовность подростков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самостоятельной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жизни»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готовности подростков к самостоятельной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жизни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развития их жизненных навыков в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зависимости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от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среды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воспитания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Подрос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тки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основан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адаптации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 Ansell Casey Life Skills Assessment (ACLSA) Youth 4 – Version 4.0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[32].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Продемонстрирована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надежность разработанного опросника, а также его конструктная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конвергентная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валидность.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Шинина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Т.В.,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Митина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О.В.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Разработка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апробация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«Готовность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самостоятельной жизни»: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оценка и развитие жизненных навыков//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Психологическая</w:t>
            </w:r>
          </w:p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образование. 2019.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24.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1.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50–68.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.2019240104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 (нормотипичные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дети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«Поведенческие особенности антисоциальной креативности» </w:t>
            </w:r>
            <w:r w:rsidRPr="00EC131B">
              <w:rPr>
                <w:color w:val="000000" w:themeColor="text1"/>
                <w:sz w:val="18"/>
                <w:szCs w:val="18"/>
              </w:rPr>
              <w:t>(Русскоязычная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версия опросника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The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Malevolent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Creativity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Behavior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Scale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, разработанного под руководством М. Ранко (с разрешения авторов оригинальной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версии)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Антисоциальная креативность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 </w:t>
            </w:r>
            <w:r w:rsidRPr="00EC131B">
              <w:rPr>
                <w:color w:val="000000" w:themeColor="text1"/>
                <w:sz w:val="18"/>
                <w:szCs w:val="18"/>
              </w:rPr>
              <w:t>тки от 14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лет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взрослы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Устойчивость </w:t>
            </w:r>
            <w:r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факторной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структуры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подтверждена на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разных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выборках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испытуемых, проведена оценка конструктной валидности и ретестовой надежности.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Анализируются различия с оригинальной версией опросника. Выборка стандартизации: осужденные за корыстные, агрессивно- корыстные и агрессивно- насильственные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преступления; сотрудники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силовых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ведомств, футбольные болельщики; обучающиеся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образовательных учреждений разного профиля 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г.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Москвы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Мешкова Н.В., Ениколопов С.Н.,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Митина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О.В.,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Мешков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 А. Адаптация опросника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«Поведенческие особенности антисоциальной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креативности»//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Психологическая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образование. 2018.</w:t>
            </w:r>
          </w:p>
          <w:p w:rsid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23. 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6.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25–40.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:10.17759/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.2018230603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1. Норма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pacing w:val="80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нормативным кризисом взросления).</w:t>
            </w:r>
            <w:r w:rsidRPr="00EC131B">
              <w:rPr>
                <w:color w:val="000000" w:themeColor="text1"/>
                <w:spacing w:val="80"/>
                <w:sz w:val="18"/>
                <w:szCs w:val="18"/>
              </w:rPr>
              <w:t xml:space="preserve"> 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ненормативными кризисами взросления.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  <w:r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Несовершеннолетни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е обучающиеся,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признанные подозреваемыми, </w:t>
            </w:r>
            <w:r w:rsidRPr="00EC131B">
              <w:rPr>
                <w:color w:val="000000" w:themeColor="text1"/>
                <w:sz w:val="18"/>
                <w:szCs w:val="18"/>
              </w:rPr>
              <w:t>обвиняемы ми или подсудимыми по уголовному делу.</w:t>
            </w:r>
          </w:p>
          <w:p w:rsidR="00EC131B" w:rsidRPr="00EC131B" w:rsidRDefault="00EC131B" w:rsidP="00EC131B">
            <w:pPr>
              <w:pStyle w:val="TableParagraph"/>
              <w:tabs>
                <w:tab w:val="left" w:pos="721"/>
              </w:tabs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4.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отклонениями </w:t>
            </w:r>
            <w:r w:rsidRPr="00EC131B">
              <w:rPr>
                <w:color w:val="000000" w:themeColor="text1"/>
                <w:sz w:val="18"/>
                <w:szCs w:val="18"/>
              </w:rPr>
              <w:t>в поведении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>Поливанова Н.</w:t>
            </w:r>
            <w:r w:rsidRPr="00EC131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>И.,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Ривина И. В.,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Улановская</w:t>
            </w:r>
            <w:r w:rsidRPr="00EC131B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И.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М.«Методика конфликт»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Диагностическая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 оценки успешности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групповой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работы обучающихся в условиях задаваемого извне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социокогнитивного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конфликта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Началь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Установлены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дифференцирующие возможности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данной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материале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экспериментальных результатов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различных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школ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Москвы.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Поливанова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И.,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Ривина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И.В.,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Улановская И.М. Выявление умения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обучающихся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начальной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школы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действовать</w:t>
            </w:r>
            <w:r w:rsidRPr="00EC131B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совместно</w:t>
            </w:r>
          </w:p>
          <w:p w:rsid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условиях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социокогнитивного конфликта [Электронный ресурс] // Психолого- педагогические исследования.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2013. №4.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URL: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hyperlink r:id="rId8">
              <w:r w:rsidRPr="00EC131B">
                <w:rPr>
                  <w:color w:val="000000" w:themeColor="text1"/>
                  <w:sz w:val="18"/>
                  <w:szCs w:val="18"/>
                  <w:lang w:val="en-US"/>
                </w:rPr>
                <w:t>http://psyedu.</w:t>
              </w:r>
            </w:hyperlink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Polivanova_Rivina_ Ulanovskaya.phtml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(дата обращения: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16.11.2020)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Условно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Норма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(нормотипичные </w:t>
            </w: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1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Орел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Е.А.,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Куликова А.А. Опросник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Социально- эмоциональных навыков.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Опросник 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социально- </w:t>
            </w:r>
            <w:r w:rsidRPr="00EC131B">
              <w:rPr>
                <w:color w:val="000000" w:themeColor="text1"/>
                <w:sz w:val="18"/>
                <w:szCs w:val="18"/>
              </w:rPr>
              <w:t>эмоциональных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навыков в начальной школе.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Содержит три шкалы: Достижение целей, Работа с другими и Управление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эмоциями.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Началь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Разработан на основе модели Большой пятерки. Проведено два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валидизационных </w:t>
            </w:r>
            <w:r w:rsidRPr="00EC131B">
              <w:rPr>
                <w:color w:val="000000" w:themeColor="text1"/>
                <w:sz w:val="18"/>
                <w:szCs w:val="18"/>
              </w:rPr>
              <w:t>исследования. Проверена конструктная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валидность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инструмента.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анализа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факторной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структуры был использован конфирматорный 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эксплораторный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факторный анализ, а также методы современной теории тестирования, которые подтвердили заложенную факторную структуру.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Доказана критериальная валидность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инструмента.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Орел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Е.А.,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Куликова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А.А.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Анализ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психометрических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характеристик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инструмента оценки социально-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эмоциональных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навыков в начальной школе [Электронный ресурс]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Современная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зарубежная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2018.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7.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3.</w:t>
            </w:r>
            <w:r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С. 8–17.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jmfp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.2018070301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before="2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156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Р. Гудман «Сильные стороны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трудности»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(ССТ)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Опросник 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поведения,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эмоциональной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сферы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взаимоотношений со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сверстниками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детей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подростков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Дошкол ьники,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подрост </w:t>
            </w:r>
            <w:r w:rsidRPr="00EC131B">
              <w:rPr>
                <w:color w:val="000000" w:themeColor="text1"/>
                <w:sz w:val="18"/>
                <w:szCs w:val="18"/>
              </w:rPr>
              <w:t>ки до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16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1. Семенова Н.Б., Раменская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Т.П.,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Долгушина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Е.Е.,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Мартынова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Ф.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Диагностика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эмоционального со стояния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обучающихся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 общеобразовательных учреждениях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Республики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Саха (Якутия)  Методические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рекомендации. – Красноярск, 2013. 40 с.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2. Слободская Е.Р. Психическое здоровье детей и подростков: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распространенность </w:t>
            </w:r>
            <w:r w:rsidRPr="00EC131B">
              <w:rPr>
                <w:color w:val="000000" w:themeColor="text1"/>
                <w:sz w:val="18"/>
                <w:szCs w:val="18"/>
              </w:rPr>
              <w:t>отклонений и факторы риска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защиты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Вопросы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психического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здоровья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подростков: научно- практический журнал психиатрии, психологии, психотерапии и смежных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дисциплин.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2008.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EC131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(8).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8–21.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2008,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Моросанова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В.И.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«Стиль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саморегуляции поведения (детский)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(ССПМД)»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Оценка регуляторно-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личностных </w:t>
            </w:r>
            <w:r w:rsidRPr="00EC131B">
              <w:rPr>
                <w:color w:val="000000" w:themeColor="text1"/>
                <w:sz w:val="18"/>
                <w:szCs w:val="18"/>
              </w:rPr>
              <w:t>особенностей детей. Оцениваются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следующие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регуляторные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процессы и свойства: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планирование, моделирование, программирование, </w:t>
            </w:r>
            <w:r w:rsidRPr="00EC131B">
              <w:rPr>
                <w:color w:val="000000" w:themeColor="text1"/>
                <w:sz w:val="18"/>
                <w:szCs w:val="18"/>
              </w:rPr>
              <w:t>оценивание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результата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и личностные свойства –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гибкость, самостоятельность, </w:t>
            </w:r>
            <w:r w:rsidRPr="00EC131B">
              <w:rPr>
                <w:color w:val="000000" w:themeColor="text1"/>
                <w:sz w:val="18"/>
                <w:szCs w:val="18"/>
              </w:rPr>
              <w:t>ответственность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общий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уровень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как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сумма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по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всем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шкалам.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Началь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Моросанова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В.И.,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Бондаренко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 Н. Диа</w:t>
            </w:r>
            <w:r>
              <w:rPr>
                <w:color w:val="000000" w:themeColor="text1"/>
                <w:sz w:val="18"/>
                <w:szCs w:val="18"/>
              </w:rPr>
              <w:t>гностика саморегуляции человека</w:t>
            </w:r>
            <w:r w:rsidRPr="00EC131B">
              <w:rPr>
                <w:color w:val="000000" w:themeColor="text1"/>
                <w:sz w:val="18"/>
                <w:szCs w:val="18"/>
              </w:rPr>
              <w:t>. М.: Когито-Центр,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2015.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304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с.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2. Моросанова В.И., Бондаренко И. Н., Фомина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Осознанная саморегуляция 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личностно-мотивационные особенности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младших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подростков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различной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динамикой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психологического</w:t>
            </w:r>
          </w:p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1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благополучия // Психологическая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наука и образование. 2019.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24.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4.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С. 5–21.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.2019240401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2015,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2019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всем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шкалам.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диагностики субъективной 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межличностных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отношений ребенка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(СОМОР)</w:t>
            </w:r>
          </w:p>
          <w:p w:rsidR="00EC131B" w:rsidRPr="00EC131B" w:rsidRDefault="00EC131B" w:rsidP="00EC131B">
            <w:pPr>
              <w:pStyle w:val="TableParagraph"/>
              <w:spacing w:before="2"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Н.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Я.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Семаго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Исследование </w:t>
            </w:r>
            <w:r w:rsidRPr="00EC131B">
              <w:rPr>
                <w:color w:val="000000" w:themeColor="text1"/>
                <w:sz w:val="18"/>
                <w:szCs w:val="18"/>
              </w:rPr>
              <w:t>субъективной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оценки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межличностных отношений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от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2,5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до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12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Семаго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Н.Я.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Диагностический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Комплект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психолога. Методика СОМОР.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Москва,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АП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 КиППРО, 2007. – 8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Гуткина Н.И.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Методика исследования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мотивационной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сферы детей старшего дошкольного и младшего школьного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возраста.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Исследование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мотивационной и ценностной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сферы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6–10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валидности 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Гуткина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Н.И.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исследования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мотивационной сферы детей старшего до школьного и младшего школьного возраста 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образование. 2006. Том 11. № 3.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17–25.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2006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Тест диагностики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мотивации </w:t>
            </w:r>
            <w:r w:rsidRPr="00EC131B">
              <w:rPr>
                <w:color w:val="000000" w:themeColor="text1"/>
                <w:sz w:val="18"/>
                <w:szCs w:val="18"/>
              </w:rPr>
              <w:t>достижения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детей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(МД-решетка Шмальта) </w:t>
            </w:r>
            <w:r w:rsidRPr="00EC131B">
              <w:rPr>
                <w:color w:val="000000" w:themeColor="text1"/>
                <w:sz w:val="18"/>
                <w:szCs w:val="18"/>
              </w:rPr>
              <w:t>(Афанасьева Н. В.)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выраженности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мотивации </w:t>
            </w:r>
            <w:r w:rsidRPr="00EC131B">
              <w:rPr>
                <w:color w:val="000000" w:themeColor="text1"/>
                <w:sz w:val="18"/>
                <w:szCs w:val="18"/>
              </w:rPr>
              <w:t>достижения ребенка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различных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сферах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деятельности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9–11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Афанасьева, Н.В. Тест мотивации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достижения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9– 11 лет.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МД-решетка Шмальта: практическое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руководство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 В. Афанасьева. – [2е изд., испр.]. – Москва: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Когито-Центр,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2008.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–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37,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[1]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мотивационной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индукции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Ж.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Нюттена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Изучение структуры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мотивационно-смысловой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сферы школьников,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временную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перспективу</w:t>
            </w:r>
            <w:r w:rsidRPr="00EC131B">
              <w:rPr>
                <w:color w:val="000000" w:themeColor="text1"/>
                <w:spacing w:val="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будущего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10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Нюттен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Ж.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Мотивация,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действие и перспектива будущего /Под ред. Д. А. Леонтьева. М.: Смысл,2004.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608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2004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156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Тест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аксиологической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направленности школьников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А.В.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Капцов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Диагностика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ценностной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сферы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5–11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класс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Капцов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А.В.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Аксиологическая направленность личности: Руководство по применению теста.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Методическое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пособие.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Изд.3е, доп. – Самара: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ООО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«ИПК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«Содружество», 2007. – 44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2007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«Подростки 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родителях» (модификация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ADOR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»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Шафера)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Изучение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установок, поведения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методов воспитания детей родителями так, как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видят их дети в подростковом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возрасте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Подрос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тки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Вассерман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Л.И.,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Горькавая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И.А.,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Ромици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Е.Е.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Тест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подростки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r>
              <w:rPr>
                <w:color w:val="000000" w:themeColor="text1"/>
                <w:sz w:val="18"/>
                <w:szCs w:val="18"/>
              </w:rPr>
              <w:t xml:space="preserve"> родителях.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М. – СПб.: Фолиум, 1995.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1995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Диагностика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семейной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адаптации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 сплоченности (тест Д. Олсона, адапт.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Перре)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Оценивает уровень семейной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сплоченности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уровень семейной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адаптации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EC131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12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Эйдемиллер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Э.Г.,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Добряков И.В., Никольская И. М.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Семейный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диагноз и семейная психотерапия: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Учебное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пособие для врачей и психологов.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СПб.,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2003.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Многофакторный </w:t>
            </w:r>
            <w:r w:rsidRPr="00EC131B">
              <w:rPr>
                <w:color w:val="000000" w:themeColor="text1"/>
                <w:sz w:val="18"/>
                <w:szCs w:val="18"/>
              </w:rPr>
              <w:t>личностный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 Р. Кеттелла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Диагностика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особенностей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личности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человека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8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Капустина А. Н. Многофакторная личностная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Р.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Кеттелла.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СПб.: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Речь,2001.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2001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рекомендуема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Тест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школьной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тревожности Филлипса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Изучение уровня и характера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тревожности, связанной со школой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7–14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Райгородский Д.Я. (редактор- составитель). Практическая психо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диагностика.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тесты.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Учебное пособие.— Самара: Издательский Дом«БАХРАХМ», 2001.672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>рекомендуе</w:t>
            </w:r>
            <w:r>
              <w:rPr>
                <w:color w:val="000000" w:themeColor="text1"/>
                <w:spacing w:val="-8"/>
                <w:sz w:val="18"/>
                <w:szCs w:val="18"/>
              </w:rPr>
              <w:t>-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Проективная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методика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для диагностики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школьной </w:t>
            </w:r>
            <w:r w:rsidRPr="00EC131B">
              <w:rPr>
                <w:color w:val="000000" w:themeColor="text1"/>
                <w:sz w:val="18"/>
                <w:szCs w:val="18"/>
              </w:rPr>
              <w:t>тревожности, А.М.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Прихожан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(на </w:t>
            </w:r>
            <w:r w:rsidRPr="00EC131B">
              <w:rPr>
                <w:color w:val="000000" w:themeColor="text1"/>
                <w:sz w:val="18"/>
                <w:szCs w:val="18"/>
              </w:rPr>
              <w:t>основании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Amen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Е.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W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.,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Renison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N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.)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before="2" w:line="237" w:lineRule="auto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Для диагностики школьной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тревожности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6–9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Прихожан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А.М.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Тревожность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у детей и подростков: психологическая природа и возрастная динамика.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Москва-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Воронеж,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2000.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Шкала явной тревожности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CMAS</w:t>
            </w:r>
            <w:r w:rsidRPr="00EC131B">
              <w:rPr>
                <w:color w:val="000000" w:themeColor="text1"/>
                <w:sz w:val="18"/>
                <w:szCs w:val="18"/>
              </w:rPr>
              <w:t>) (адаптация А.М. Прихожан)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Изучение тревожности как относительно устойчивого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образования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7–12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Прихожан А.М. Детский вариант шкалы явной тревожности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CMAS</w:t>
            </w:r>
            <w:r w:rsidRPr="00EC131B">
              <w:rPr>
                <w:color w:val="000000" w:themeColor="text1"/>
                <w:sz w:val="18"/>
                <w:szCs w:val="18"/>
              </w:rPr>
              <w:t>) / Иностранная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1995,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8,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6467.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1994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Эксперимен тальная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196"/>
        </w:trPr>
        <w:tc>
          <w:tcPr>
            <w:tcW w:w="14910" w:type="dxa"/>
            <w:gridSpan w:val="9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5"/>
                <w:sz w:val="18"/>
                <w:szCs w:val="18"/>
                <w:lang w:val="en-US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  <w:lang w:val="en-US"/>
              </w:rPr>
              <w:t>Эмоционально-личностная</w:t>
            </w:r>
            <w:r w:rsidRPr="00EC131B">
              <w:rPr>
                <w:b/>
                <w:color w:val="000000" w:themeColor="text1"/>
                <w:spacing w:val="2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  <w:lang w:val="en-US"/>
              </w:rPr>
              <w:t>сфера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Шкалабезнадежности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(Hopeless ness Scale, Beck et al. 1974)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Переживание безнадежности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 тковый возраст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старше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Имеются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данные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внутренней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согласованности,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представлены нормативные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значения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Горбатков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надежды и безнадежности для подростков: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некоторые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аспекты валидности // Психологическая наука и образование.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2002.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Том7.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3.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С.89–103.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отклонениями в поведении; 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ненормативными кризисами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взросления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Дифференциальный опросник переживания </w:t>
            </w:r>
            <w:r w:rsidRPr="00EC131B">
              <w:rPr>
                <w:color w:val="000000" w:themeColor="text1"/>
                <w:sz w:val="18"/>
                <w:szCs w:val="18"/>
              </w:rPr>
              <w:t>одиночества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(ДОПО- 3к), Осин Е.Н., Леонтьев Д.А.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Переживание одиночества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Подростковый возраст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старше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ДОПО-3к (альфа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Кронбаха)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0.81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 показателя общего переживания одиночества,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0.80 для показателя зависимости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общения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и0.88 для позитивного</w:t>
            </w:r>
          </w:p>
          <w:p w:rsidR="00EC131B" w:rsidRPr="00EC131B" w:rsidRDefault="00EC131B" w:rsidP="00EC131B">
            <w:pPr>
              <w:pStyle w:val="TableParagraph"/>
              <w:spacing w:before="1"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одиночества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Осин Е. Н., Леонтьев Д. А. (2013). Дифференциальный опросник переживания одиночества: структура и свойства.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Психология.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Журнал Высшей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школы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экономики,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10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(1),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55–81.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отклонениями в поведении; 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ненормативными кризисами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взросления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склонности к агрессии Басса-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Перри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BPAQ</w:t>
            </w:r>
            <w:r w:rsidRPr="00EC131B">
              <w:rPr>
                <w:color w:val="000000" w:themeColor="text1"/>
                <w:sz w:val="18"/>
                <w:szCs w:val="18"/>
              </w:rPr>
              <w:t>»,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С.Н.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Ениколопов,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Н.П.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Цибульский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Склонность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физической агрессии,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враждебности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гневу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Подростковый возраст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старше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Устойчивость факторной структуры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подтверждена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разных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выборках испытуемых; произведена оценка конструктной валидности, ретестовой надежности и внутренней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согласованности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факторов.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Ениколопов С.Н., Цибульский Н.П. Психометрический анализ русскоязычной версии Опросника диагностики агрессии А. Басса и М. Пери // Психологический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журнал.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2007.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>1.</w:t>
            </w:r>
            <w:r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115–124.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2002–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2004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Основная. Эксперимен </w:t>
            </w:r>
            <w:r w:rsidRPr="00EC131B">
              <w:rPr>
                <w:color w:val="000000" w:themeColor="text1"/>
                <w:sz w:val="18"/>
                <w:szCs w:val="18"/>
              </w:rPr>
              <w:t>тальная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(при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ии для лиц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младше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18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лет)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отклонениями в поведении; 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ненормативными кризисами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взросления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WHO5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Well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Being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Index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(1998) Индекс хорошего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самочувствия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Текущее психическое благополучие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основе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самооценки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детей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от</w:t>
            </w:r>
            <w:r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9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лет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старше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Клиническая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психометрическая </w:t>
            </w:r>
            <w:r w:rsidRPr="00EC131B">
              <w:rPr>
                <w:color w:val="000000" w:themeColor="text1"/>
                <w:sz w:val="18"/>
                <w:szCs w:val="18"/>
              </w:rPr>
              <w:t>достоверность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подтверждены в ряде исследований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согласно данным, представленным на официальном электронном ресурсе опросника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https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://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www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psykiatri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regionh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dk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who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5/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Pages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/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default.aspx)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ВОЗ. Индекс общего (хорошего)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самочувствия/ВОЗ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(вариант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EC131B">
                <w:rPr>
                  <w:color w:val="000000" w:themeColor="text1"/>
                  <w:sz w:val="18"/>
                  <w:szCs w:val="18"/>
                </w:rPr>
                <w:t>1999</w:t>
              </w:r>
              <w:r w:rsidRPr="00EC131B">
                <w:rPr>
                  <w:color w:val="000000" w:themeColor="text1"/>
                  <w:spacing w:val="-13"/>
                  <w:sz w:val="18"/>
                  <w:szCs w:val="18"/>
                </w:rPr>
                <w:t xml:space="preserve"> </w:t>
              </w:r>
              <w:r w:rsidRPr="00EC131B">
                <w:rPr>
                  <w:color w:val="000000" w:themeColor="text1"/>
                  <w:sz w:val="18"/>
                  <w:szCs w:val="18"/>
                </w:rPr>
                <w:t>г</w:t>
              </w:r>
            </w:smartTag>
            <w:r w:rsidRPr="00EC131B">
              <w:rPr>
                <w:color w:val="000000" w:themeColor="text1"/>
                <w:sz w:val="18"/>
                <w:szCs w:val="18"/>
              </w:rPr>
              <w:t>.)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[Электронный ресурс].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URL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https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://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www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psykiatriregionh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dk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who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5/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Documents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/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WHO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5_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Russian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pdf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(дата обращения: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15.11.2020).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отклонениями в поведении;</w:t>
            </w:r>
          </w:p>
          <w:p w:rsidR="00EC131B" w:rsidRPr="00EC131B" w:rsidRDefault="00EC131B" w:rsidP="00EC131B">
            <w:pPr>
              <w:pStyle w:val="TableParagraph"/>
              <w:spacing w:before="1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ненормативными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кризисами взросления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Многомерная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шкала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перфекционизма </w:t>
            </w:r>
            <w:r w:rsidRPr="00EC131B">
              <w:rPr>
                <w:color w:val="000000" w:themeColor="text1"/>
                <w:sz w:val="18"/>
                <w:szCs w:val="18"/>
              </w:rPr>
              <w:t>Фроста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Frost</w:t>
            </w:r>
            <w:r w:rsidRPr="00EC131B">
              <w:rPr>
                <w:color w:val="000000" w:themeColor="text1"/>
                <w:sz w:val="18"/>
                <w:szCs w:val="18"/>
              </w:rPr>
              <w:t>,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1990), Ясная В.А.,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Ениколопов</w:t>
            </w:r>
            <w:r w:rsidRPr="00EC131B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С.Н.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Перфекционизм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Подростковый возраст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старше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Осуществлена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апробация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российской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выборке, получена четырехфакторная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структура (в оригинале – 6факторов).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Приведенынормативные данные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некоторых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категорий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респондентов.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Ясная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В.А.,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Ениколопов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С.Н. Апробация шкал измерения перфекционизма на российской выборке.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Психологическая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диагностика, 2009, № 1,101–120.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мая.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Эксперимен </w:t>
            </w:r>
            <w:r w:rsidRPr="00EC131B">
              <w:rPr>
                <w:color w:val="000000" w:themeColor="text1"/>
                <w:sz w:val="18"/>
                <w:szCs w:val="18"/>
              </w:rPr>
              <w:t>тальная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(при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>ии</w:t>
            </w:r>
            <w:r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 лиц младше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18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лет)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отклонениями в поведении;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ненормативными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кризисами взросления</w:t>
            </w:r>
          </w:p>
        </w:tc>
      </w:tr>
      <w:tr w:rsidR="00EC131B" w:rsidRPr="00EC131B" w:rsidTr="00EC131B">
        <w:trPr>
          <w:trHeight w:val="440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Моросанова В.И., Бондаренко И.Н., Фомина Т.Г. Русскоязычная версия опросника «Шкала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проявлений психологического благополучия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подростков (ППБП)» (на основе Шкалы измерений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проявлений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психологического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благополучия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(Massé et al.,1998).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Позволяет оценить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психологическое </w:t>
            </w:r>
            <w:r w:rsidRPr="00EC131B">
              <w:rPr>
                <w:color w:val="000000" w:themeColor="text1"/>
                <w:sz w:val="18"/>
                <w:szCs w:val="18"/>
              </w:rPr>
              <w:t>благополучие по следующим шести шкалам: «Управление собственной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личностью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событиями»,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«Общительность»,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«Счастье»,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«Вовлеченность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социальное взаимодействие»,</w:t>
            </w:r>
          </w:p>
          <w:p w:rsidR="00EC131B" w:rsidRPr="00EC131B" w:rsidRDefault="00EC131B" w:rsidP="00EC131B">
            <w:pPr>
              <w:pStyle w:val="TableParagraph"/>
              <w:spacing w:before="1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«Самооценка»,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«Душевное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равновесие»,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также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интегральный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уровень психологического благополучия.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Началь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школа, подрост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ковый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возраст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Результаты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исследования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выборке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российских младших подростков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= 295) свидетельствуют о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хороших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психометрических свойствах опросника.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Подтвердилась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его шестифакторная структура. Оценена надежность шкал, конструктная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критериальная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валидность.</w:t>
            </w:r>
          </w:p>
          <w:p w:rsidR="00EC131B" w:rsidRPr="00EC131B" w:rsidRDefault="00EC131B" w:rsidP="00EC131B">
            <w:pPr>
              <w:pStyle w:val="TableParagraph"/>
              <w:spacing w:line="212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Представлен</w:t>
            </w:r>
            <w:r w:rsidRPr="00EC131B">
              <w:rPr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анализ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взаимосвязей показателей ППБП, осознанной саморегуляции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личностных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свойств.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ind w:left="9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Моросанова В.И., Бондаренко И. Н., Фомина Т. Г. Создание русскоязычной версии опросника проявлений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психологического </w:t>
            </w:r>
            <w:r w:rsidRPr="00EC131B">
              <w:rPr>
                <w:color w:val="000000" w:themeColor="text1"/>
                <w:sz w:val="18"/>
                <w:szCs w:val="18"/>
              </w:rPr>
              <w:t>благополучия (ППБП) для обучающихся подросткового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возраста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// Вопросы психологии.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2018. № 4. С. 103—109.</w:t>
            </w:r>
          </w:p>
          <w:p w:rsidR="00EC131B" w:rsidRPr="00EC131B" w:rsidRDefault="00EC131B" w:rsidP="00EC131B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1"/>
              <w:ind w:left="9" w:hanging="20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Моросанова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В.И.,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Бондаренко И. Н., Фомина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Осознан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ная саморегуляция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личностно-мотивационные особенности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младших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подростков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 различной динамикой психологического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благополучия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Психологическая</w:t>
            </w:r>
          </w:p>
          <w:p w:rsid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образование. 2019. Том 24. № 4.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С. 5–21.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.2019240401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2018,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1D64FF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Малых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EC131B">
              <w:rPr>
                <w:color w:val="000000" w:themeColor="text1"/>
                <w:sz w:val="18"/>
                <w:szCs w:val="18"/>
              </w:rPr>
              <w:t>.Б., Тихомирова Т.Н., Ва</w:t>
            </w:r>
            <w:r w:rsidRPr="001D64FF">
              <w:rPr>
                <w:color w:val="000000" w:themeColor="text1"/>
                <w:sz w:val="18"/>
                <w:szCs w:val="18"/>
              </w:rPr>
              <w:t>син Г. М. Русскоязычная</w:t>
            </w:r>
            <w:r w:rsidRPr="001D64FF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1D64FF">
              <w:rPr>
                <w:color w:val="000000" w:themeColor="text1"/>
                <w:sz w:val="18"/>
                <w:szCs w:val="18"/>
              </w:rPr>
              <w:t>версия опросника «Большая пятерка –детский вариант» («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BigFive</w:t>
            </w:r>
            <w:r w:rsidRPr="001D64F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Questionnaire</w:t>
            </w:r>
            <w:r w:rsidRPr="001D64FF">
              <w:rPr>
                <w:color w:val="000000" w:themeColor="text1"/>
                <w:sz w:val="18"/>
                <w:szCs w:val="18"/>
              </w:rPr>
              <w:t xml:space="preserve"> – С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hildren</w:t>
            </w:r>
            <w:r w:rsidRPr="001D64F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Version</w:t>
            </w:r>
            <w:r w:rsidRPr="001D64FF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BFQC</w:t>
            </w:r>
            <w:r w:rsidRPr="001D64FF">
              <w:rPr>
                <w:color w:val="000000" w:themeColor="text1"/>
                <w:spacing w:val="-2"/>
                <w:sz w:val="18"/>
                <w:szCs w:val="18"/>
              </w:rPr>
              <w:t>»).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предназначен для измерения личностных черт у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 младшего и среднего школьного возраста. Оценивает основные черты личности: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«Нейротизм»,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«Экстраверсия»,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«Открытость</w:t>
            </w:r>
            <w:r w:rsidRPr="00EC131B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опыту»,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«Дружелюбность»</w:t>
            </w:r>
            <w:r w:rsidRPr="00EC131B">
              <w:rPr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«Добросовестность».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Младш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ий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средни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й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школьн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ый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возраст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Подтверждена пяти факторная структура опросника. Выявлена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удовлетворительная </w:t>
            </w:r>
            <w:r w:rsidRPr="00EC131B">
              <w:rPr>
                <w:color w:val="000000" w:themeColor="text1"/>
                <w:sz w:val="18"/>
                <w:szCs w:val="18"/>
              </w:rPr>
              <w:t>внутренняя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согласованность шкал опросника.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 результатам психо метрического анализа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делается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вывод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возможности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применения</w:t>
            </w:r>
            <w:r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 исследовательских целях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адаптированной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русскоязычной</w:t>
            </w:r>
            <w:r w:rsidRPr="00EC131B">
              <w:rPr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версии</w:t>
            </w:r>
          </w:p>
          <w:p w:rsid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выборках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детей младшего 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среднего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школьного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возраста.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Малых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EC131B">
              <w:rPr>
                <w:color w:val="000000" w:themeColor="text1"/>
                <w:sz w:val="18"/>
                <w:szCs w:val="18"/>
              </w:rPr>
              <w:t>.Б.,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Тихомирова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Н., Васин Г. М. Адаптация русскоязычной версии опросника «Большая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пятерка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детский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вариант» // Теоретическая и экспериментальная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психология.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2015. Т. 8. № 4.С. 6–12.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54"/>
        </w:trPr>
        <w:tc>
          <w:tcPr>
            <w:tcW w:w="14910" w:type="dxa"/>
            <w:gridSpan w:val="9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lastRenderedPageBreak/>
              <w:t>Профессиональная</w:t>
            </w:r>
            <w:r w:rsidRPr="00EC131B">
              <w:rPr>
                <w:b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направленность,</w:t>
            </w:r>
            <w:r w:rsidRPr="00EC131B">
              <w:rPr>
                <w:b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мотивация,</w:t>
            </w:r>
            <w:r w:rsidRPr="00EC131B">
              <w:rPr>
                <w:b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характерологические</w:t>
            </w:r>
            <w:r w:rsidRPr="00EC131B">
              <w:rPr>
                <w:b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особенности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«Тенденции в принятии решений»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(русскоязычная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Версия опросника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TheDecision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Making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Tendencies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Inventory</w:t>
            </w:r>
            <w:r w:rsidRPr="00EC131B">
              <w:rPr>
                <w:color w:val="000000" w:themeColor="text1"/>
                <w:sz w:val="18"/>
                <w:szCs w:val="18"/>
              </w:rPr>
              <w:t>, авторы оригинальной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версии Р. Мисурака ссоавт.)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Измерение разных тенденций в принятии решений в разных жизненных областях.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Содержание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опросника основывается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на трех тенденциях в принятии решений: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максимизации,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минимизации и сатисфизации, каждая из которых применялась в трех областях — при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принятии профессиональных/учебн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ых решений, в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потребительском поведении(выбор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товаров/услуг)и в обобщенном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контексте.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Подрос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тки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взрослы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(15–35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лет)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Конфирматорный </w:t>
            </w:r>
            <w:r w:rsidRPr="00EC131B">
              <w:rPr>
                <w:color w:val="000000" w:themeColor="text1"/>
                <w:sz w:val="18"/>
                <w:szCs w:val="18"/>
              </w:rPr>
              <w:t>факторный анализ подтвердил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теоретическую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трехфакторную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структуру опросника.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Описаны связи шкал максимизации,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минимизации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сатисфизации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(стремления к удовлетворенности) с личностными шкалами принятия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решений,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возрастом и уровнем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образования/сложностью обучения.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Разваляева А.Ю. Апробация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«Тенденции в принятии решений» на русскоязычной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выборке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Консультативная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психология и психо терапия.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2018. Том 26.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№ 3. С. 146– 163.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doi:10.17759/cpp.2018260308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Т.О.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Гордеева, О.А. Сычев,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Е.Н.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Осин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«Шкалы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академической мотивации школьников (ШАМШ)»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включает 8 шкал: 3 шкалы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внутренней мотивации (познания,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достижения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саморазвития),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4 шкалы внешней мотивации (мотивация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самоуважения,интроецир ованная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мотивация,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мотивация уважения родителей,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экстернальная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мотивация)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шкалу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амотивации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Школьн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ики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учащие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ся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коллед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жей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помощью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конфирматорного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факторного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анализа подтверждается структура опросника из 8 шкал,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характеризующих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три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типа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внутренней учебной мотивации, четыре характерных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типа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внешней учебной мотивации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амотивацию.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Все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шкалы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 обладают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приемлемой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надежностью и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демонстрируют ожидаемые связи с показателями успешности учебной деятельности,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настойчивости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 учебе и психологического благополучия. С учетом выявленных гендерных различий мотивации представлены нормативные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данные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юношей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девушек.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ind w:left="9" w:hanging="20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Гордеева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О.,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Сычев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О.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А.,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Гижицкий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В.В., Гавриченкова Т. К. Шкалы внутренней и внешней академической мотивации школьников 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образование. 2017. Том 22. № 2.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С. 65–74.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.2017220206</w:t>
            </w:r>
          </w:p>
          <w:p w:rsidR="00EC131B" w:rsidRPr="00EC131B" w:rsidRDefault="00EC131B" w:rsidP="00EC131B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Моросанова В.И., Бондаренко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Фомина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Осознанная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саморегуляция и личностно-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мотивационные особенности младших подростков с различной динамикой психологического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благополучия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Психологическая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образование.</w:t>
            </w:r>
          </w:p>
          <w:p w:rsidR="00EC131B" w:rsidRPr="00EC131B" w:rsidRDefault="00EC131B" w:rsidP="00EC131B">
            <w:pPr>
              <w:pStyle w:val="TableParagraph"/>
              <w:spacing w:before="1"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2019.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24.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4.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5–21.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doi:10.17759/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pse.2019240401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2017,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Андреева А.Д., Прихожан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А.М.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«Методика диагностики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мотивации учения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эмоционального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учению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 средних и старших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классах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школы»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 позволяет оценить следующие показатели,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связанные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мотивационно- эмоциональным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отношением к школе: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«Познавательная </w:t>
            </w:r>
            <w:r w:rsidRPr="00EC131B">
              <w:rPr>
                <w:color w:val="000000" w:themeColor="text1"/>
                <w:sz w:val="18"/>
                <w:szCs w:val="18"/>
              </w:rPr>
              <w:t>активность»,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«Мотивация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достижения»,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«Мотивация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избегания неудач», «Тревога»,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«Гнев» и общий уровень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учению.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Подрос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тки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Нет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достаточных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сведений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 валидности 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надежности методики. Коэффициенты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 Альфа Кронбаха шкал методики для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шкалы «Мотивация достижения»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шкалы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«Гнев».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ind w:left="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Андреева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Д.,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Прихожан А.М. Методика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диагностики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мотивации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учения и эмоционального отношения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 учению в средних 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старших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классах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Психологическая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диагностика.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2009.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4.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6470.</w:t>
            </w:r>
          </w:p>
          <w:p w:rsidR="00EC131B" w:rsidRPr="00EC131B" w:rsidRDefault="00EC131B" w:rsidP="00EC131B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ind w:left="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Моросанова В.И., Бондаренко И. Н., Фомина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Осознанная саморегуляция и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личностно-мотивационные особенности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младших подростков с различной динамикой психологического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благополучия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Психологическая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наука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образование.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2019.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24.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4.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5–21.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doi:10.17759/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pse.2019240401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2009,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Эксперимен тальная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before="2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кризисом взросления)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Зарецкий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Ю.В., Зарецкий В. К., Кулагина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Ю.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Опросник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«Субъектная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позиция»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Методика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исследования субъектной позиции обучающихся. Под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субъектной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позицией учащегося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понимается активное осознанное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отношение учащегося к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учебной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деятельности.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 xml:space="preserve">Младш 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ие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школь ники, подрост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ки,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старши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е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школьн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ики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Факторным анализом выявлено три шкалы, характеризующие раз личные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типы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 к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учебной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деятельности: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субъектная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позиция,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объектная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позиция,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негативная позиция. Дополнительный анализ позволил выявить еще один тип – пассивную позицию обучающихся. Обнаружено, что выраженность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субъектной позиции снижается от младшего школьного возраста к старшему, а выраженность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негативной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позиции</w:t>
            </w:r>
            <w:r w:rsidRPr="00EC131B">
              <w:rPr>
                <w:color w:val="000000" w:themeColor="text1"/>
                <w:spacing w:val="-11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возрастает.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Зарецкий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Зарецкий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К., Кулагина И. Ю. Методика исследования субъектной позиции обучающихся разных возрастов // Психологическая наука и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образование.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2014.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19.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99–110.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lastRenderedPageBreak/>
              <w:t>2014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Норма (нормотипичные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дети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подростки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нормативным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 xml:space="preserve">кризисом взросления);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подростки с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девиантным поведением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Тест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структуры интеллекта Р.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Амтхауэра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Уровень развития вербального и невербального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интеллекта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13–60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Ясюкова Л.А. Тест структуры интеллекта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Амтхауэра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IST</w:t>
            </w:r>
            <w:r w:rsidRPr="00EC131B">
              <w:rPr>
                <w:color w:val="000000" w:themeColor="text1"/>
                <w:sz w:val="18"/>
                <w:szCs w:val="18"/>
              </w:rPr>
              <w:t>). Методическое руководство.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СПб.,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ГП</w:t>
            </w:r>
          </w:p>
          <w:p w:rsidR="00EC131B" w:rsidRPr="00EC131B" w:rsidRDefault="00EC131B" w:rsidP="00EC131B">
            <w:pPr>
              <w:pStyle w:val="TableParagraph"/>
              <w:spacing w:before="1"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«Иматон»,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2002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Активизирующий опросник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«Перекресток»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Н.С.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Пряжников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Формирование у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консультируемого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подростка интереса (мотивации) к рассмотрению своих проблем,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вооружение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его доступным и понятным средством для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планирования,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корректировки и реализации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своих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профессиональных перспектив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9–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11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кл.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Пряжников Н.С. Активизирующий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ник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«Перекресток» // Пряжников Н.С.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Профориентация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школе: игры, упражнения, опросники (8–11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классы).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Москва: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Вако,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2005.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Опросник профессиональны </w:t>
            </w:r>
            <w:r w:rsidRPr="00EC131B">
              <w:rPr>
                <w:color w:val="000000" w:themeColor="text1"/>
                <w:sz w:val="18"/>
                <w:szCs w:val="18"/>
              </w:rPr>
              <w:t>предпочтений</w:t>
            </w:r>
            <w:r w:rsidRPr="00EC131B">
              <w:rPr>
                <w:color w:val="000000" w:themeColor="text1"/>
                <w:spacing w:val="-1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Дж.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Холланда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(Голланда)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Исследование профессиональных </w:t>
            </w:r>
            <w:r w:rsidRPr="00EC131B">
              <w:rPr>
                <w:color w:val="000000" w:themeColor="text1"/>
                <w:sz w:val="18"/>
                <w:szCs w:val="18"/>
              </w:rPr>
              <w:t>интересов и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предпочтений человека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9–11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кл.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Резапкина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Г.В.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выбор профессии.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М., 2005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Все</w:t>
            </w:r>
          </w:p>
        </w:tc>
      </w:tr>
      <w:tr w:rsidR="00EC131B" w:rsidRPr="00EC131B" w:rsidTr="00EC131B">
        <w:trPr>
          <w:trHeight w:val="168"/>
        </w:trPr>
        <w:tc>
          <w:tcPr>
            <w:tcW w:w="14910" w:type="dxa"/>
            <w:gridSpan w:val="9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EC131B">
              <w:rPr>
                <w:b/>
                <w:color w:val="000000" w:themeColor="text1"/>
                <w:sz w:val="18"/>
                <w:szCs w:val="18"/>
              </w:rPr>
              <w:lastRenderedPageBreak/>
              <w:t>Диагностика</w:t>
            </w:r>
            <w:r w:rsidRPr="00EC131B">
              <w:rPr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профессиональных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личностных</w:t>
            </w:r>
            <w:r w:rsidRPr="00EC131B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проблем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взрослых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участников</w:t>
            </w:r>
            <w:r w:rsidRPr="00EC131B">
              <w:rPr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z w:val="18"/>
                <w:szCs w:val="18"/>
              </w:rPr>
              <w:t>образовательного</w:t>
            </w:r>
            <w:r w:rsidRPr="00EC131B">
              <w:rPr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b/>
                <w:color w:val="000000" w:themeColor="text1"/>
                <w:spacing w:val="-2"/>
                <w:sz w:val="18"/>
                <w:szCs w:val="18"/>
              </w:rPr>
              <w:t>процесса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Опросник «Семейные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эмоциональные </w:t>
            </w:r>
            <w:r w:rsidRPr="00EC131B">
              <w:rPr>
                <w:color w:val="000000" w:themeColor="text1"/>
                <w:sz w:val="18"/>
                <w:szCs w:val="18"/>
              </w:rPr>
              <w:t>коммуникации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(СЭК)» Авторы: А.Б. Холмогорова, С.В.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Воликова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 выявляет дисфункции в родительских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семьях взрослых пациентов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позволяет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определить мишени как семейной, так и индивидуальной терапии, которая, как правило, связана с проработкой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семейного контекста пациента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От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18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лет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до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55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Эксплораторный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факторный анализ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выделил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опроснике семь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шкал.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Для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определения надежности опросника проведены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конфирматорный анализ, проверка тест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ретестовой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надежности,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подсчитан коэффициент альфа Кронбаха, проверка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внутренней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согласованности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конструктной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валидности опросника. Опросник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СЭК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не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зависит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 пола, возрастаи уровня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образования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испытуемых.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Подтверждена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дискриминантная валидность.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Холмогорова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Б.,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Воликова С.В., Сорокова М.Г. Стандартизация опросника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«Семейные эмоциональные коммуникации» 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Консультативная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психотерапия.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2016.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24.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4.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97–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125.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doi:10.17759/cpp.2016240405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(законные представители) обучающихся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Опросник перфекционизма.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Авторы: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Гаранян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Н.Г., </w:t>
            </w:r>
            <w:r w:rsidRPr="00EC131B">
              <w:rPr>
                <w:color w:val="000000" w:themeColor="text1"/>
                <w:sz w:val="18"/>
                <w:szCs w:val="18"/>
              </w:rPr>
              <w:t>Холмогорова А. Б., Юдеева Т.Ю.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Диагностика перфекционизма </w:t>
            </w:r>
            <w:r w:rsidRPr="00EC131B">
              <w:rPr>
                <w:color w:val="000000" w:themeColor="text1"/>
                <w:sz w:val="18"/>
                <w:szCs w:val="18"/>
              </w:rPr>
              <w:t>(чрезмерного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стремления к совершенству) как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дисфункциональной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личностной черты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От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18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до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55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Представлены результаты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конфирматорного </w:t>
            </w:r>
            <w:r w:rsidRPr="00EC131B">
              <w:rPr>
                <w:color w:val="000000" w:themeColor="text1"/>
                <w:sz w:val="18"/>
                <w:szCs w:val="18"/>
              </w:rPr>
              <w:t>факторного анализа опросника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перфекционизма.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Установлена </w:t>
            </w:r>
            <w:r w:rsidRPr="00EC131B">
              <w:rPr>
                <w:color w:val="000000" w:themeColor="text1"/>
                <w:sz w:val="18"/>
                <w:szCs w:val="18"/>
              </w:rPr>
              <w:t>трехфакторная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структура новой версии методики. Установлены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статистически значимые положительные связи 1го и 3го факторов опросника с показателями симптомов психических расстройств. Для 2го фактора такие связи не зафиксированы. Доказана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дифференциальная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валидность для 1-го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3-го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факторов;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для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2-го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фактора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такие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различия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не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установлены.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Гаранян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Н.Г.,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Холмогорова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А.Б.,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Юдеева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Т.Ю. Факторная структура и психометрические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показатели опросника перфекционизма: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разработка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трехфакторной версии //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Консультативная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психотерапия. 2018. Том 26.</w:t>
            </w:r>
          </w:p>
          <w:p w:rsidR="00EC131B" w:rsidRPr="00EC131B" w:rsidRDefault="00EC131B" w:rsidP="00EC131B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№ 3. С. 8–32.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cpp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.2018260302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проблемного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использования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социальных сетей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(русскоязычная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версия)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 позволяет изучать различные аспекты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проблемного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использования </w:t>
            </w:r>
            <w:r w:rsidRPr="00EC131B">
              <w:rPr>
                <w:color w:val="000000" w:themeColor="text1"/>
                <w:sz w:val="18"/>
                <w:szCs w:val="18"/>
              </w:rPr>
              <w:t>социальных сетей,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 которым относят предпочтение онлайн общения в качестве ведущего,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использование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социальных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сетей в качестве способа регуляции эмоций,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постоянные размышления о социальных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сетях,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также компульсивное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посещение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социальных </w:t>
            </w:r>
            <w:r w:rsidRPr="00EC131B">
              <w:rPr>
                <w:color w:val="000000" w:themeColor="text1"/>
                <w:sz w:val="18"/>
                <w:szCs w:val="18"/>
              </w:rPr>
              <w:t>сетей и негативные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последствия частого обращения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социальным сетям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20–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35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Установлена хорошая внутренняя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согласованность.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Установлена </w:t>
            </w:r>
            <w:r w:rsidRPr="00EC131B">
              <w:rPr>
                <w:color w:val="000000" w:themeColor="text1"/>
                <w:sz w:val="18"/>
                <w:szCs w:val="18"/>
              </w:rPr>
              <w:t>пятифакторная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структура опросника, его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удовлетворительная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валидность.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Анализ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значимости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различий по когнитивным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стратегиям регуляции эмоций, позитивному и негативному аффекту, личностной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тревожности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выделенных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группах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подтверждает внешнюю валидность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Сирота Н.А., Московченко Д. В.,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Ялтонский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В.М.,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Ялтонская А.В. Разработка русскоязычной версии опросника проблемного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использования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социальных сетей // Консультативная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психология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психотерапия.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2018.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26.</w:t>
            </w:r>
            <w:r w:rsidRPr="00EC131B">
              <w:rPr>
                <w:color w:val="000000" w:themeColor="text1"/>
                <w:spacing w:val="-8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№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3.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С. 33–55.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doi:10.17759/cpp.2018260303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Русскоязычная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версии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>опросника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«Шкала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взаимной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адаптации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в паре» – DAS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(Dyadic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Adjustment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Scale)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Г.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Спаниера.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Оценка качества отношений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браке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Валидизация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 проводилась на двух выборках,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включающих супружеские пары и лиц,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состоящих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браке.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Эксплораторный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факторный анализ установил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трехфакторную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структуру методики, подтвержденную методом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конфирматорного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факторного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анализа.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Выделенные шкалы и инструмент в целом обладают высокими показателями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надежности: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внутренней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согласованностью и расщепленной надежностью. Установлена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приемлемая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конструктная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внешняя валидность методики.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Полякова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Ю.М.,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Сорокова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М.Г., Гаранян Н.Г. Факторная структура и надежность шкалы взаимной адаптации в паре(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DAS</w:t>
            </w:r>
            <w:r w:rsidRPr="00EC131B">
              <w:rPr>
                <w:color w:val="000000" w:themeColor="text1"/>
                <w:sz w:val="18"/>
                <w:szCs w:val="18"/>
              </w:rPr>
              <w:t>) в российской выборке // Консультативная психология 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психотерапия.</w:t>
            </w:r>
            <w:r w:rsidRPr="00EC131B">
              <w:rPr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2018.</w:t>
            </w:r>
          </w:p>
          <w:p w:rsidR="00EC131B" w:rsidRPr="00EC131B" w:rsidRDefault="00EC131B" w:rsidP="00EC131B">
            <w:pPr>
              <w:pStyle w:val="TableParagraph"/>
              <w:spacing w:before="1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26.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3. С.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105–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126.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cpp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.2018260306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«Семантический дифференциал </w:t>
            </w:r>
            <w:r w:rsidRPr="00EC131B">
              <w:rPr>
                <w:color w:val="000000" w:themeColor="text1"/>
                <w:sz w:val="18"/>
                <w:szCs w:val="18"/>
              </w:rPr>
              <w:t>жизненной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ситуации»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(СДЖС)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Методика ориентирована </w:t>
            </w:r>
            <w:r w:rsidRPr="00EC131B">
              <w:rPr>
                <w:color w:val="000000" w:themeColor="text1"/>
                <w:sz w:val="18"/>
                <w:szCs w:val="18"/>
              </w:rPr>
              <w:t>на изучение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когнитивных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эмоциональных компонентов субъективного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восприятия человеком своей жизненной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ситуации.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ые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(18–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56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лет)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Методика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разработана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русле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психосемантического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подхода.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 качестве основных смысловых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осей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восприятия были выделены факторы: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владение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ситуацией,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эмоциональное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переживание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ситуации,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позитивные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ожидания,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обыденность и повседневность,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разрешимость,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личностная включенность 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вера в преодолимость ситуации,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энергетический заряд, уровень понимания. Выборка апробации: взрослые, находящиеся в условно нормальной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EC131B">
              <w:rPr>
                <w:color w:val="000000" w:themeColor="text1"/>
                <w:sz w:val="18"/>
                <w:szCs w:val="18"/>
              </w:rPr>
              <w:t>=105)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 трудной жизненной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ситуации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EC131B">
              <w:rPr>
                <w:color w:val="000000" w:themeColor="text1"/>
                <w:sz w:val="18"/>
                <w:szCs w:val="18"/>
              </w:rPr>
              <w:t>=35).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Установлены значимые различия в их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перцептивно-когнитивной картине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жизненной ситуации, подтверждена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критериальная валидность методики, обнаружена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степень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влияния на восприятие ситуации некоторых ее объективных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характеристик.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Александрова</w:t>
            </w:r>
            <w:r w:rsidRPr="00EC131B">
              <w:rPr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О.В.,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Дерманова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И.Б.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Семантический дифференциал жизненной ситуации // Консультативная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психология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психотерапия.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2018.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26.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3.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>127–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145.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cpp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.2018260307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(законные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представители) обучающихся, педагоги</w:t>
            </w:r>
          </w:p>
        </w:tc>
      </w:tr>
      <w:tr w:rsidR="00EC131B" w:rsidRPr="00EC131B" w:rsidTr="00EC131B">
        <w:trPr>
          <w:trHeight w:val="156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Русскоязычная </w:t>
            </w:r>
            <w:r w:rsidRPr="00EC131B">
              <w:rPr>
                <w:color w:val="000000" w:themeColor="text1"/>
                <w:sz w:val="18"/>
                <w:szCs w:val="18"/>
              </w:rPr>
              <w:t>версия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«Здоровый образ жизни»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Health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Promoting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Lifestyle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Profile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HPLPII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Авторы оригинального опросника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Walker,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et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al.,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1987,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1996)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Исследуется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конструкта наблюдаемого поведения (ответственность за здоровье, физическая активность и питание), и 3 конструкта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(духовный рост,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межличностные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 и управление стрессом),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относящиеся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 когнитивным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эмоциональным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pacing w:val="-2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компонентам благополучия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(психосоциального благополучия)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17–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65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лет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Надежность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HPLP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II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оценивалась путем подсчета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коэффициента Кронбаха и показала высокую внутреннюю согласованность, как всего опросника, так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 в половозрастных группах. Для проверки конвергентной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 были использованы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шкалы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из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анкеты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здорового образа жизни,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личностный</w:t>
            </w:r>
            <w:r w:rsidRPr="00EC131B">
              <w:rPr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опросник </w:t>
            </w:r>
            <w:r w:rsidRPr="00EC131B">
              <w:rPr>
                <w:color w:val="000000" w:themeColor="text1"/>
                <w:sz w:val="18"/>
                <w:szCs w:val="18"/>
              </w:rPr>
              <w:t>«Большая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пятерка» (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Big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5), шкала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психологического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благополучия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Рифф,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опросник качества жизни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SF</w:t>
            </w:r>
            <w:r w:rsidRPr="00EC131B">
              <w:rPr>
                <w:color w:val="000000" w:themeColor="text1"/>
                <w:sz w:val="18"/>
                <w:szCs w:val="18"/>
              </w:rPr>
              <w:t>36, опросник ТОБОЛ. Полученные корреляции подтверждают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конвергентную валидность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Анализ показал удовлетворительные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психометрические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свойства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HPLP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II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Петраш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М.Д.,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Стрижицкая О.Ю., Муртазина И.Р.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Валидизация </w:t>
            </w:r>
            <w:r w:rsidRPr="00EC131B">
              <w:rPr>
                <w:color w:val="000000" w:themeColor="text1"/>
                <w:sz w:val="18"/>
                <w:szCs w:val="18"/>
              </w:rPr>
              <w:t>опросника «Профиль здорового образа жизни»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российской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выборке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Консультативная психология и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психотерапия.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2018.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26.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3.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164–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190.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doi:10.17759/cpp.2018260309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Татарко А.Н., Лебедева Н. М. Сокращенная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версия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методики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«Социальные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аксиомы»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Бонда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К.</w:t>
            </w:r>
            <w:r w:rsidRPr="00EC131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Леунга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Измерение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социальных аксиом как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«... генерализованных верований о себе, социальной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физической среде, духовном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мире, высказанных в форме утверждений об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между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реально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существующими фактами или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идеями»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[М.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Бонд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 К. Леунг, 22].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При обработке данных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использовались </w:t>
            </w:r>
            <w:r w:rsidRPr="00EC131B">
              <w:rPr>
                <w:color w:val="000000" w:themeColor="text1"/>
                <w:sz w:val="18"/>
                <w:szCs w:val="18"/>
              </w:rPr>
              <w:t>конфирматорный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факторный анализ и корреляционный анализ; надежность 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lastRenderedPageBreak/>
              <w:t>согласованность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оценивалась при по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мощи коэффициента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α</w:t>
            </w:r>
            <w:r w:rsidRPr="00EC131B">
              <w:rPr>
                <w:color w:val="000000" w:themeColor="text1"/>
                <w:sz w:val="18"/>
                <w:szCs w:val="18"/>
              </w:rPr>
              <w:t>Кронбаха. Авторам удалось разработать сокращенную версию методики,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которая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обладает высокой надежностью-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согласованностью, подтверждает </w:t>
            </w:r>
            <w:r w:rsidRPr="00EC131B">
              <w:rPr>
                <w:color w:val="000000" w:themeColor="text1"/>
                <w:sz w:val="18"/>
                <w:szCs w:val="18"/>
              </w:rPr>
              <w:t>пятифакторную структуру модели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социальных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аксиом. Результаты сокращенной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версии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имеют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высокую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корреляцию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 результатами,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полученными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с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использованием полной версии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данной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что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подтверждает ее валидность. 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можно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использовать в прикладной работе, например, в сфере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организационной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диагностики или профотбора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left="9" w:hanging="200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Татарко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А.Н.,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Лебедева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>М.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Разработка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 апробация сокращенной версии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методики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«Социальные аксиомы» М. Бонда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К.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Леунга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//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Культурно-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историческая</w:t>
            </w:r>
            <w:r w:rsidRPr="00EC131B">
              <w:rPr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психология.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2020.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Том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16.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№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1.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96–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110.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doi:10.17759/chp.2020160110</w:t>
            </w:r>
          </w:p>
          <w:p w:rsidR="00EC131B" w:rsidRPr="00EC131B" w:rsidRDefault="00EC131B" w:rsidP="00EC131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before="1"/>
              <w:ind w:left="9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Лебедева Н. М. Этнопсихология.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Учебник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практикум.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М.: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Юрайт,</w:t>
            </w: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2014.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lastRenderedPageBreak/>
              <w:t>2014,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Лепшокова З.Х., Татарко А.Н. Адаптированная 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модифицированная методика аккультурационных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ожиданий Джона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Берри.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Измерение аккультурационных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ожиданий. Д. Берри выделяет 4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аккультурационных </w:t>
            </w:r>
            <w:r w:rsidRPr="00EC131B">
              <w:rPr>
                <w:color w:val="000000" w:themeColor="text1"/>
                <w:sz w:val="18"/>
                <w:szCs w:val="18"/>
              </w:rPr>
              <w:t>ожидания: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«интеграция» (ранее –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«мультикультурализм»),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«ассимиляция»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(ранее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>–</w:t>
            </w:r>
          </w:p>
          <w:p w:rsidR="00EC131B" w:rsidRPr="00EC131B" w:rsidRDefault="00EC131B" w:rsidP="00EC131B">
            <w:pPr>
              <w:pStyle w:val="TableParagraph"/>
              <w:spacing w:before="1" w:line="229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«плавильный</w:t>
            </w:r>
            <w:r w:rsidRPr="00EC131B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котел»),</w:t>
            </w:r>
          </w:p>
          <w:p w:rsidR="00EC131B" w:rsidRPr="00EC131B" w:rsidRDefault="00EC131B" w:rsidP="00EC131B">
            <w:pPr>
              <w:pStyle w:val="TableParagraph"/>
              <w:spacing w:line="22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«сегрегация»,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«исключение».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Авторы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внесли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модификации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в методику, увеличив в два раза количество вопросов по дополнительным сферам повседневной жизни,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измеряющих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каждое из четырех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аккультурационных ожиданий,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что позволило значительно увеличить ее надежность– согласованность. С опорой на данные социально- психологического опроса, </w:t>
            </w: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 xml:space="preserve">проведенного на выборке коренного русского населения Москвы (общий объем выборки 198 респондентов, из них 59 мужчин и 139 женщин, средний возраст респондентов 24 года), была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продемонстрирована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надежность адаптируемой методики, а также ее</w:t>
            </w:r>
          </w:p>
          <w:p w:rsidR="00EC131B" w:rsidRPr="00EC131B" w:rsidRDefault="00EC131B" w:rsidP="00EC131B">
            <w:pPr>
              <w:pStyle w:val="TableParagraph"/>
              <w:spacing w:line="230" w:lineRule="atLeas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конструктная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и</w:t>
            </w:r>
            <w:r w:rsidRPr="00EC131B">
              <w:rPr>
                <w:color w:val="000000" w:themeColor="text1"/>
                <w:spacing w:val="-12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конвергентная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валидность.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lastRenderedPageBreak/>
              <w:t>Лепшокова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З.Х.,</w:t>
            </w:r>
            <w:r w:rsidRPr="00EC131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Татарко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А.Н. Адаптация и модификация методики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аккультурационных ожиданий Джона Берри // Социальная психология и общество.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2017.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Том</w:t>
            </w:r>
            <w:r w:rsidRPr="00EC131B">
              <w:rPr>
                <w:color w:val="000000" w:themeColor="text1"/>
                <w:spacing w:val="-1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8.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№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3.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125– 146.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doi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:10.17759/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sps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.2017080310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Лебедева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Этнопсихология. Учеб ник и практикум.М.: Юрайт, 2014.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2014,</w:t>
            </w:r>
          </w:p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Основная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1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«Анализ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семейных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взаимоотношений» </w:t>
            </w:r>
            <w:r w:rsidRPr="00EC131B">
              <w:rPr>
                <w:color w:val="000000" w:themeColor="text1"/>
                <w:sz w:val="18"/>
                <w:szCs w:val="18"/>
              </w:rPr>
              <w:t>Э.Г. Эйдемиллер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(Методика</w:t>
            </w:r>
            <w:r w:rsidRPr="00EC131B">
              <w:rPr>
                <w:color w:val="000000" w:themeColor="text1"/>
                <w:spacing w:val="4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АСВ)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Изучение влияния родителей в воспитании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ребенка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или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подростка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поиска ошибок в </w:t>
            </w:r>
            <w:r w:rsidRPr="00EC131B">
              <w:rPr>
                <w:color w:val="000000" w:themeColor="text1"/>
                <w:spacing w:val="-4"/>
                <w:sz w:val="18"/>
                <w:szCs w:val="18"/>
              </w:rPr>
              <w:t xml:space="preserve">родительском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воспитании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Эйдемиллер Э.Г. Методы семейной диагностики и психотерапии.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М.,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1996.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С.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6–</w:t>
            </w:r>
          </w:p>
          <w:p w:rsidR="00EC131B" w:rsidRPr="00EC131B" w:rsidRDefault="00EC131B" w:rsidP="00EC131B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19.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1996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(законные представители) обучающихся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Тест «Семейная социограмма»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Э.Г.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Эйдемиллер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Выявление положения субъекта в системе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межличностных отношений,</w:t>
            </w:r>
            <w:r w:rsidRPr="00EC131B">
              <w:rPr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определение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характера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коммуникаций в семье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Эйдемиллер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Э.Г.,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Юстицкис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 Психология и психотерапия семьи. 4е изд. – СПб.: Питер, 2008. 672 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 xml:space="preserve">рекомендуем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(законные представители) обучающихся</w:t>
            </w:r>
          </w:p>
        </w:tc>
      </w:tr>
      <w:tr w:rsidR="00EC131B" w:rsidRPr="00EC131B" w:rsidTr="00EC131B">
        <w:trPr>
          <w:trHeight w:val="439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Личностный дифференциал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Изучение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определенных свойств личности, ее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самосознания, межличностных отношений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валидности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и надежности 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Методика личностного дифференциала (вариант, адаптированный в НИИ им. В. М. Бехтерева) / Фетискин Н.П., Козлов В. В., Мануйлов Г. М.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Социально-психологическая </w:t>
            </w:r>
            <w:r w:rsidRPr="00EC131B">
              <w:rPr>
                <w:color w:val="000000" w:themeColor="text1"/>
                <w:sz w:val="18"/>
                <w:szCs w:val="18"/>
              </w:rPr>
              <w:t>диагностика развития личности и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малых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групп.</w:t>
            </w:r>
            <w:r w:rsidRPr="00EC131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М.,2002.</w:t>
            </w:r>
            <w:r w:rsidRPr="00EC131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C.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20–</w:t>
            </w:r>
          </w:p>
          <w:p w:rsidR="00EC131B" w:rsidRPr="00EC131B" w:rsidRDefault="00EC131B" w:rsidP="00EC131B">
            <w:pPr>
              <w:pStyle w:val="TableParagraph"/>
              <w:spacing w:before="1" w:line="210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21.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(законные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Определение </w:t>
            </w:r>
            <w:r w:rsidRPr="00EC131B">
              <w:rPr>
                <w:color w:val="000000" w:themeColor="text1"/>
                <w:sz w:val="18"/>
                <w:szCs w:val="18"/>
              </w:rPr>
              <w:t>индекса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групповой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сплоченности (Сишора)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Определение</w:t>
            </w:r>
            <w:r w:rsidRPr="00EC131B">
              <w:rPr>
                <w:color w:val="000000" w:themeColor="text1"/>
                <w:spacing w:val="-13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 xml:space="preserve">групповой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сплоченности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Определение индекса групповой сплоченности Сишора / Фетискин Н.П., Козлов В. В.Мануйлов Г. М.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Социально-психологическая </w:t>
            </w:r>
            <w:r w:rsidRPr="00EC131B">
              <w:rPr>
                <w:color w:val="000000" w:themeColor="text1"/>
                <w:sz w:val="18"/>
                <w:szCs w:val="18"/>
              </w:rPr>
              <w:t>диагностика развития</w:t>
            </w:r>
          </w:p>
          <w:p w:rsidR="00EC131B" w:rsidRPr="00EC131B" w:rsidRDefault="00EC131B" w:rsidP="00EC131B">
            <w:pPr>
              <w:pStyle w:val="TableParagraph"/>
              <w:spacing w:line="228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личности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и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малых</w:t>
            </w:r>
            <w:r w:rsidRPr="00EC131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групп.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–</w:t>
            </w:r>
            <w:r w:rsidRPr="00EC131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М., </w:t>
            </w:r>
            <w:smartTag w:uri="urn:schemas-microsoft-com:office:smarttags" w:element="metricconverter">
              <w:smartTagPr>
                <w:attr w:name="ProductID" w:val="2002. C"/>
              </w:smartTagPr>
              <w:r w:rsidRPr="00EC131B">
                <w:rPr>
                  <w:color w:val="000000" w:themeColor="text1"/>
                  <w:sz w:val="18"/>
                  <w:szCs w:val="18"/>
                </w:rPr>
                <w:t xml:space="preserve">2002. </w:t>
              </w:r>
              <w:r w:rsidRPr="00EC131B">
                <w:rPr>
                  <w:color w:val="000000" w:themeColor="text1"/>
                  <w:sz w:val="18"/>
                  <w:szCs w:val="18"/>
                  <w:lang w:val="en-US"/>
                </w:rPr>
                <w:t>C</w:t>
              </w:r>
            </w:smartTag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. 179–180.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(законные представители) обучающихся, педагоги</w:t>
            </w:r>
          </w:p>
        </w:tc>
      </w:tr>
      <w:tr w:rsidR="00EC131B" w:rsidRPr="00EC131B" w:rsidTr="00EC131B">
        <w:trPr>
          <w:trHeight w:val="953"/>
        </w:trPr>
        <w:tc>
          <w:tcPr>
            <w:tcW w:w="717" w:type="dxa"/>
            <w:tcBorders>
              <w:top w:val="single" w:sz="4" w:space="0" w:color="auto"/>
              <w:left w:val="single" w:sz="6" w:space="0" w:color="221F1F"/>
              <w:righ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5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1F1F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Опросник родительского </w:t>
            </w:r>
            <w:r w:rsidRPr="00EC131B">
              <w:rPr>
                <w:color w:val="000000" w:themeColor="text1"/>
                <w:sz w:val="18"/>
                <w:szCs w:val="18"/>
              </w:rPr>
              <w:t>отношения (А. Я.Варга,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В.В.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Столин)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 xml:space="preserve">Диагностика </w:t>
            </w:r>
            <w:r w:rsidRPr="00EC131B">
              <w:rPr>
                <w:color w:val="000000" w:themeColor="text1"/>
                <w:sz w:val="18"/>
                <w:szCs w:val="18"/>
              </w:rPr>
              <w:t>родительского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отношения у матерей, отцов,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опекунов,</w:t>
            </w:r>
          </w:p>
          <w:p w:rsidR="00EC131B" w:rsidRPr="00EC131B" w:rsidRDefault="00EC131B" w:rsidP="00EC131B">
            <w:pPr>
              <w:pStyle w:val="TableParagraph"/>
              <w:spacing w:before="2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обращающихся за психологической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 мощью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по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вопросам воспитания детей и</w:t>
            </w:r>
          </w:p>
          <w:p w:rsidR="00EC131B" w:rsidRPr="00EC131B" w:rsidRDefault="00EC131B" w:rsidP="00EC131B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общения</w:t>
            </w:r>
            <w:r w:rsidRPr="00EC131B">
              <w:rPr>
                <w:color w:val="000000" w:themeColor="text1"/>
                <w:spacing w:val="-7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  <w:lang w:val="en-US"/>
              </w:rPr>
              <w:t>с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ними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Взросл </w:t>
            </w:r>
            <w:r w:rsidRPr="00EC131B">
              <w:rPr>
                <w:color w:val="000000" w:themeColor="text1"/>
                <w:spacing w:val="-6"/>
                <w:sz w:val="18"/>
                <w:szCs w:val="18"/>
                <w:lang w:val="en-US"/>
              </w:rPr>
              <w:t>ые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Сведения о валидности и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надежности</w:t>
            </w:r>
            <w:r w:rsidRPr="00EC131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 xml:space="preserve">методики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Варга А. Я. Тест опросник</w:t>
            </w:r>
            <w:r w:rsidRPr="00EC131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родительского отношения /</w:t>
            </w:r>
          </w:p>
          <w:p w:rsidR="00EC131B" w:rsidRPr="00EC131B" w:rsidRDefault="00EC131B" w:rsidP="00EC131B">
            <w:pPr>
              <w:pStyle w:val="TableParagraph"/>
              <w:spacing w:before="1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 xml:space="preserve">Практикум по </w:t>
            </w:r>
            <w:r w:rsidRPr="00EC131B">
              <w:rPr>
                <w:color w:val="000000" w:themeColor="text1"/>
                <w:spacing w:val="-2"/>
                <w:sz w:val="18"/>
                <w:szCs w:val="18"/>
              </w:rPr>
              <w:t>психодиагностике. Психодиагностические материалы</w:t>
            </w:r>
          </w:p>
          <w:p w:rsidR="00EC131B" w:rsidRPr="00EC131B" w:rsidRDefault="00EC131B" w:rsidP="00EC131B">
            <w:pPr>
              <w:pStyle w:val="TableParagraph"/>
              <w:spacing w:line="230" w:lineRule="exact"/>
              <w:ind w:left="9"/>
              <w:jc w:val="center"/>
              <w:rPr>
                <w:color w:val="000000" w:themeColor="text1"/>
                <w:sz w:val="18"/>
                <w:szCs w:val="18"/>
              </w:rPr>
            </w:pPr>
            <w:r w:rsidRPr="00EC131B">
              <w:rPr>
                <w:color w:val="000000" w:themeColor="text1"/>
                <w:sz w:val="18"/>
                <w:szCs w:val="18"/>
              </w:rPr>
              <w:t>// под ред. А. Я. Варги, В.В. Столина.</w:t>
            </w:r>
            <w:r w:rsidRPr="00EC131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М.: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МГУ,1988.</w:t>
            </w:r>
            <w:r w:rsidRPr="00EC131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128</w:t>
            </w:r>
            <w:r w:rsidRPr="00EC131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EC131B">
              <w:rPr>
                <w:color w:val="000000" w:themeColor="text1"/>
                <w:sz w:val="18"/>
                <w:szCs w:val="18"/>
              </w:rPr>
              <w:t>с.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1988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Условно рекомендуе </w:t>
            </w:r>
            <w:r w:rsidRPr="00EC131B">
              <w:rPr>
                <w:color w:val="000000" w:themeColor="text1"/>
                <w:spacing w:val="-4"/>
                <w:sz w:val="18"/>
                <w:szCs w:val="18"/>
                <w:lang w:val="en-US"/>
              </w:rPr>
              <w:t>мая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C131B" w:rsidRPr="00EC131B" w:rsidRDefault="00EC131B" w:rsidP="00EC131B">
            <w:pPr>
              <w:pStyle w:val="TableParagraph"/>
              <w:ind w:left="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Родители</w:t>
            </w:r>
            <w:r w:rsidRPr="00EC131B">
              <w:rPr>
                <w:color w:val="000000" w:themeColor="text1"/>
                <w:spacing w:val="-9"/>
                <w:sz w:val="18"/>
                <w:szCs w:val="18"/>
                <w:lang w:val="en-US"/>
              </w:rPr>
              <w:t xml:space="preserve"> </w:t>
            </w:r>
            <w:r w:rsidRPr="00EC131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(законные представители) обучающихся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16"/>
        </w:rPr>
        <w:sectPr w:rsidR="00145414" w:rsidRPr="00F9263F" w:rsidSect="00EC131B">
          <w:footerReference w:type="default" r:id="rId9"/>
          <w:pgSz w:w="16840" w:h="11907" w:orient="landscape" w:code="9"/>
          <w:pgMar w:top="1134" w:right="1134" w:bottom="1134" w:left="1134" w:header="1134" w:footer="1134" w:gutter="0"/>
          <w:cols w:space="720"/>
          <w:docGrid w:linePitch="299"/>
        </w:sectPr>
      </w:pPr>
      <w:bookmarkStart w:id="1" w:name="_GoBack"/>
      <w:bookmarkEnd w:id="1"/>
    </w:p>
    <w:p w:rsidR="00141BD9" w:rsidRPr="00BD750A" w:rsidRDefault="00141BD9" w:rsidP="00DD4959">
      <w:pPr>
        <w:rPr>
          <w:color w:val="000000" w:themeColor="text1"/>
          <w:sz w:val="28"/>
          <w:szCs w:val="28"/>
        </w:rPr>
      </w:pPr>
    </w:p>
    <w:sectPr w:rsidR="00141BD9" w:rsidRPr="00BD750A" w:rsidSect="00DD7EDE"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4C" w:rsidRDefault="0007414C">
      <w:pPr>
        <w:spacing w:after="0" w:line="240" w:lineRule="auto"/>
      </w:pPr>
      <w:r>
        <w:separator/>
      </w:r>
    </w:p>
  </w:endnote>
  <w:endnote w:type="continuationSeparator" w:id="0">
    <w:p w:rsidR="0007414C" w:rsidRDefault="0007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14577"/>
      <w:docPartObj>
        <w:docPartGallery w:val="Page Numbers (Bottom of Page)"/>
        <w:docPartUnique/>
      </w:docPartObj>
    </w:sdtPr>
    <w:sdtEndPr/>
    <w:sdtContent>
      <w:p w:rsidR="009248E6" w:rsidRDefault="009248E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59">
          <w:rPr>
            <w:noProof/>
          </w:rPr>
          <w:t>24</w:t>
        </w:r>
        <w:r>
          <w:fldChar w:fldCharType="end"/>
        </w:r>
      </w:p>
    </w:sdtContent>
  </w:sdt>
  <w:p w:rsidR="009248E6" w:rsidRDefault="009248E6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E6" w:rsidRDefault="009248E6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4C" w:rsidRDefault="0007414C">
      <w:pPr>
        <w:spacing w:after="0" w:line="240" w:lineRule="auto"/>
      </w:pPr>
      <w:r>
        <w:separator/>
      </w:r>
    </w:p>
  </w:footnote>
  <w:footnote w:type="continuationSeparator" w:id="0">
    <w:p w:rsidR="0007414C" w:rsidRDefault="0007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EC9"/>
    <w:multiLevelType w:val="hybridMultilevel"/>
    <w:tmpl w:val="513A96E6"/>
    <w:lvl w:ilvl="0" w:tplc="7FC07E5E">
      <w:numFmt w:val="bullet"/>
      <w:lvlText w:val=""/>
      <w:lvlJc w:val="left"/>
      <w:pPr>
        <w:ind w:left="1044" w:hanging="267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49EAE656">
      <w:numFmt w:val="bullet"/>
      <w:lvlText w:val="•"/>
      <w:lvlJc w:val="left"/>
      <w:pPr>
        <w:ind w:left="2027" w:hanging="267"/>
      </w:pPr>
      <w:rPr>
        <w:rFonts w:hint="default"/>
      </w:rPr>
    </w:lvl>
    <w:lvl w:ilvl="2" w:tplc="EEC6D1FA">
      <w:numFmt w:val="bullet"/>
      <w:lvlText w:val="•"/>
      <w:lvlJc w:val="left"/>
      <w:pPr>
        <w:ind w:left="3015" w:hanging="267"/>
      </w:pPr>
      <w:rPr>
        <w:rFonts w:hint="default"/>
      </w:rPr>
    </w:lvl>
    <w:lvl w:ilvl="3" w:tplc="0AA6E004">
      <w:numFmt w:val="bullet"/>
      <w:lvlText w:val="•"/>
      <w:lvlJc w:val="left"/>
      <w:pPr>
        <w:ind w:left="4003" w:hanging="267"/>
      </w:pPr>
      <w:rPr>
        <w:rFonts w:hint="default"/>
      </w:rPr>
    </w:lvl>
    <w:lvl w:ilvl="4" w:tplc="95FEBE9C">
      <w:numFmt w:val="bullet"/>
      <w:lvlText w:val="•"/>
      <w:lvlJc w:val="left"/>
      <w:pPr>
        <w:ind w:left="4991" w:hanging="267"/>
      </w:pPr>
      <w:rPr>
        <w:rFonts w:hint="default"/>
      </w:rPr>
    </w:lvl>
    <w:lvl w:ilvl="5" w:tplc="F500A39A">
      <w:numFmt w:val="bullet"/>
      <w:lvlText w:val="•"/>
      <w:lvlJc w:val="left"/>
      <w:pPr>
        <w:ind w:left="5978" w:hanging="267"/>
      </w:pPr>
      <w:rPr>
        <w:rFonts w:hint="default"/>
      </w:rPr>
    </w:lvl>
    <w:lvl w:ilvl="6" w:tplc="EB0E295A">
      <w:numFmt w:val="bullet"/>
      <w:lvlText w:val="•"/>
      <w:lvlJc w:val="left"/>
      <w:pPr>
        <w:ind w:left="6966" w:hanging="267"/>
      </w:pPr>
      <w:rPr>
        <w:rFonts w:hint="default"/>
      </w:rPr>
    </w:lvl>
    <w:lvl w:ilvl="7" w:tplc="AFB6530E">
      <w:numFmt w:val="bullet"/>
      <w:lvlText w:val="•"/>
      <w:lvlJc w:val="left"/>
      <w:pPr>
        <w:ind w:left="7954" w:hanging="267"/>
      </w:pPr>
      <w:rPr>
        <w:rFonts w:hint="default"/>
      </w:rPr>
    </w:lvl>
    <w:lvl w:ilvl="8" w:tplc="B4B87AB8">
      <w:numFmt w:val="bullet"/>
      <w:lvlText w:val="•"/>
      <w:lvlJc w:val="left"/>
      <w:pPr>
        <w:ind w:left="8942" w:hanging="267"/>
      </w:pPr>
      <w:rPr>
        <w:rFonts w:hint="default"/>
      </w:rPr>
    </w:lvl>
  </w:abstractNum>
  <w:abstractNum w:abstractNumId="1" w15:restartNumberingAfterBreak="0">
    <w:nsid w:val="03045860"/>
    <w:multiLevelType w:val="hybridMultilevel"/>
    <w:tmpl w:val="30F0BC4A"/>
    <w:lvl w:ilvl="0" w:tplc="F17CDE34">
      <w:start w:val="1"/>
      <w:numFmt w:val="decimal"/>
      <w:lvlText w:val="%1."/>
      <w:lvlJc w:val="left"/>
      <w:pPr>
        <w:ind w:left="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BC6C4CC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6E8C8896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6D00EFD2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FC0052CE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159EAAB0">
      <w:numFmt w:val="bullet"/>
      <w:lvlText w:val="•"/>
      <w:lvlJc w:val="left"/>
      <w:pPr>
        <w:ind w:left="1413" w:hanging="201"/>
      </w:pPr>
      <w:rPr>
        <w:rFonts w:hint="default"/>
      </w:rPr>
    </w:lvl>
    <w:lvl w:ilvl="6" w:tplc="A5B6D2E4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2FAAE174">
      <w:numFmt w:val="bullet"/>
      <w:lvlText w:val="•"/>
      <w:lvlJc w:val="left"/>
      <w:pPr>
        <w:ind w:left="1978" w:hanging="201"/>
      </w:pPr>
      <w:rPr>
        <w:rFonts w:hint="default"/>
      </w:rPr>
    </w:lvl>
    <w:lvl w:ilvl="8" w:tplc="B63809A8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2" w15:restartNumberingAfterBreak="0">
    <w:nsid w:val="066A4B9D"/>
    <w:multiLevelType w:val="hybridMultilevel"/>
    <w:tmpl w:val="214CDFFE"/>
    <w:lvl w:ilvl="0" w:tplc="D8DABCF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A00C79C6">
      <w:start w:val="1"/>
      <w:numFmt w:val="decimal"/>
      <w:lvlText w:val="%2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2DE5D42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27809C18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64EB04A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A9B6285A"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5490728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5EEE355A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227674D4"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3" w15:restartNumberingAfterBreak="0">
    <w:nsid w:val="0ABB59E5"/>
    <w:multiLevelType w:val="hybridMultilevel"/>
    <w:tmpl w:val="311A3ECE"/>
    <w:lvl w:ilvl="0" w:tplc="AF3069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39012D"/>
    <w:multiLevelType w:val="hybridMultilevel"/>
    <w:tmpl w:val="8DCC50B2"/>
    <w:lvl w:ilvl="0" w:tplc="46D0F54C">
      <w:start w:val="1"/>
      <w:numFmt w:val="decimal"/>
      <w:lvlText w:val="%1."/>
      <w:lvlJc w:val="left"/>
      <w:pPr>
        <w:ind w:left="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8140D70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BEBCBEDE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F46A3508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D3AC2E64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FC2A831E">
      <w:numFmt w:val="bullet"/>
      <w:lvlText w:val="•"/>
      <w:lvlJc w:val="left"/>
      <w:pPr>
        <w:ind w:left="1412" w:hanging="201"/>
      </w:pPr>
      <w:rPr>
        <w:rFonts w:hint="default"/>
      </w:rPr>
    </w:lvl>
    <w:lvl w:ilvl="6" w:tplc="B388FCF8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66C860E0">
      <w:numFmt w:val="bullet"/>
      <w:lvlText w:val="•"/>
      <w:lvlJc w:val="left"/>
      <w:pPr>
        <w:ind w:left="1977" w:hanging="201"/>
      </w:pPr>
      <w:rPr>
        <w:rFonts w:hint="default"/>
      </w:rPr>
    </w:lvl>
    <w:lvl w:ilvl="8" w:tplc="F0F82480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5" w15:restartNumberingAfterBreak="0">
    <w:nsid w:val="13001E5D"/>
    <w:multiLevelType w:val="hybridMultilevel"/>
    <w:tmpl w:val="3A7E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F6C"/>
    <w:multiLevelType w:val="hybridMultilevel"/>
    <w:tmpl w:val="05A01BEC"/>
    <w:lvl w:ilvl="0" w:tplc="B52E5186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3005F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BA46A93C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12C08D1A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82A201F0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B2EA61F2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FBF8E9CC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E544FB20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914C75AE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7" w15:restartNumberingAfterBreak="0">
    <w:nsid w:val="3B450DC7"/>
    <w:multiLevelType w:val="hybridMultilevel"/>
    <w:tmpl w:val="F5F4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024D"/>
    <w:multiLevelType w:val="hybridMultilevel"/>
    <w:tmpl w:val="EEFC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764"/>
    <w:multiLevelType w:val="hybridMultilevel"/>
    <w:tmpl w:val="176CEED2"/>
    <w:lvl w:ilvl="0" w:tplc="88F0D2F4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7082A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7500DF76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54BAE096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753A8DBA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8FB8F88C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CE400884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333AB814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68ECC646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10" w15:restartNumberingAfterBreak="0">
    <w:nsid w:val="7A7D6D26"/>
    <w:multiLevelType w:val="hybridMultilevel"/>
    <w:tmpl w:val="0D143E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67"/>
    <w:rsid w:val="000033AA"/>
    <w:rsid w:val="00021546"/>
    <w:rsid w:val="00063B53"/>
    <w:rsid w:val="00065CB2"/>
    <w:rsid w:val="0007414C"/>
    <w:rsid w:val="00094033"/>
    <w:rsid w:val="000949D4"/>
    <w:rsid w:val="000A5CEE"/>
    <w:rsid w:val="000C77B8"/>
    <w:rsid w:val="000D097A"/>
    <w:rsid w:val="000D27D7"/>
    <w:rsid w:val="000E3B89"/>
    <w:rsid w:val="000F0E3C"/>
    <w:rsid w:val="000F1560"/>
    <w:rsid w:val="000F40DF"/>
    <w:rsid w:val="00141BD9"/>
    <w:rsid w:val="00145414"/>
    <w:rsid w:val="001A13BA"/>
    <w:rsid w:val="001A7392"/>
    <w:rsid w:val="001B209E"/>
    <w:rsid w:val="001B68EC"/>
    <w:rsid w:val="001D47E7"/>
    <w:rsid w:val="001D64FF"/>
    <w:rsid w:val="001D726E"/>
    <w:rsid w:val="00211D93"/>
    <w:rsid w:val="0021740A"/>
    <w:rsid w:val="0022079E"/>
    <w:rsid w:val="00221D9F"/>
    <w:rsid w:val="002A1E8E"/>
    <w:rsid w:val="002A51AE"/>
    <w:rsid w:val="002A6B95"/>
    <w:rsid w:val="002C7C2C"/>
    <w:rsid w:val="002F7DF6"/>
    <w:rsid w:val="00351A44"/>
    <w:rsid w:val="00361373"/>
    <w:rsid w:val="003A30B5"/>
    <w:rsid w:val="003B27C7"/>
    <w:rsid w:val="003B54B0"/>
    <w:rsid w:val="003B5C0A"/>
    <w:rsid w:val="003C0912"/>
    <w:rsid w:val="003F7F62"/>
    <w:rsid w:val="00405E70"/>
    <w:rsid w:val="00406FBF"/>
    <w:rsid w:val="00430DAF"/>
    <w:rsid w:val="004310C8"/>
    <w:rsid w:val="00453EFF"/>
    <w:rsid w:val="0047525C"/>
    <w:rsid w:val="004B345A"/>
    <w:rsid w:val="004B6F40"/>
    <w:rsid w:val="004D632B"/>
    <w:rsid w:val="00505DA3"/>
    <w:rsid w:val="0051126F"/>
    <w:rsid w:val="0051329B"/>
    <w:rsid w:val="005579F4"/>
    <w:rsid w:val="005667A5"/>
    <w:rsid w:val="00587410"/>
    <w:rsid w:val="005A1217"/>
    <w:rsid w:val="005A3171"/>
    <w:rsid w:val="00612C41"/>
    <w:rsid w:val="006151A4"/>
    <w:rsid w:val="00626332"/>
    <w:rsid w:val="006331B9"/>
    <w:rsid w:val="006356AE"/>
    <w:rsid w:val="00642C92"/>
    <w:rsid w:val="00647BFA"/>
    <w:rsid w:val="00654544"/>
    <w:rsid w:val="00654973"/>
    <w:rsid w:val="00661979"/>
    <w:rsid w:val="006619AB"/>
    <w:rsid w:val="006845C4"/>
    <w:rsid w:val="00693C94"/>
    <w:rsid w:val="006947B5"/>
    <w:rsid w:val="006A1347"/>
    <w:rsid w:val="006B2281"/>
    <w:rsid w:val="006D147A"/>
    <w:rsid w:val="006F35D0"/>
    <w:rsid w:val="006F7F2A"/>
    <w:rsid w:val="00700764"/>
    <w:rsid w:val="00716C05"/>
    <w:rsid w:val="00731B21"/>
    <w:rsid w:val="00753E53"/>
    <w:rsid w:val="00760BA8"/>
    <w:rsid w:val="00772325"/>
    <w:rsid w:val="007837F1"/>
    <w:rsid w:val="007C30FD"/>
    <w:rsid w:val="007D0A91"/>
    <w:rsid w:val="007E159B"/>
    <w:rsid w:val="00812A79"/>
    <w:rsid w:val="00821B61"/>
    <w:rsid w:val="00847D15"/>
    <w:rsid w:val="00863FCC"/>
    <w:rsid w:val="008C1707"/>
    <w:rsid w:val="008D1718"/>
    <w:rsid w:val="008D423F"/>
    <w:rsid w:val="009062C0"/>
    <w:rsid w:val="009248E6"/>
    <w:rsid w:val="009249C5"/>
    <w:rsid w:val="00930CFE"/>
    <w:rsid w:val="00934A9F"/>
    <w:rsid w:val="00953EB8"/>
    <w:rsid w:val="0095432F"/>
    <w:rsid w:val="00970018"/>
    <w:rsid w:val="00977859"/>
    <w:rsid w:val="0098639C"/>
    <w:rsid w:val="009903A2"/>
    <w:rsid w:val="009B0BCB"/>
    <w:rsid w:val="00A010E3"/>
    <w:rsid w:val="00A20B89"/>
    <w:rsid w:val="00A448EB"/>
    <w:rsid w:val="00A659F3"/>
    <w:rsid w:val="00A65C22"/>
    <w:rsid w:val="00A8781D"/>
    <w:rsid w:val="00A916F1"/>
    <w:rsid w:val="00A9566A"/>
    <w:rsid w:val="00AC6AFE"/>
    <w:rsid w:val="00AC7CFA"/>
    <w:rsid w:val="00AD7A71"/>
    <w:rsid w:val="00B017D2"/>
    <w:rsid w:val="00B073C9"/>
    <w:rsid w:val="00B150B8"/>
    <w:rsid w:val="00B51C8A"/>
    <w:rsid w:val="00BC4DED"/>
    <w:rsid w:val="00BD102A"/>
    <w:rsid w:val="00BD109E"/>
    <w:rsid w:val="00BD750A"/>
    <w:rsid w:val="00BF2840"/>
    <w:rsid w:val="00BF475D"/>
    <w:rsid w:val="00BF642C"/>
    <w:rsid w:val="00C044EE"/>
    <w:rsid w:val="00CB272C"/>
    <w:rsid w:val="00CB3BA3"/>
    <w:rsid w:val="00CC2599"/>
    <w:rsid w:val="00CE138A"/>
    <w:rsid w:val="00D01604"/>
    <w:rsid w:val="00D377B3"/>
    <w:rsid w:val="00D54480"/>
    <w:rsid w:val="00D92F50"/>
    <w:rsid w:val="00D9761E"/>
    <w:rsid w:val="00DA4F28"/>
    <w:rsid w:val="00DC49BA"/>
    <w:rsid w:val="00DD1DFD"/>
    <w:rsid w:val="00DD4959"/>
    <w:rsid w:val="00DD7EDE"/>
    <w:rsid w:val="00DF09E6"/>
    <w:rsid w:val="00E54E2E"/>
    <w:rsid w:val="00E65CB8"/>
    <w:rsid w:val="00E74D0D"/>
    <w:rsid w:val="00E956EF"/>
    <w:rsid w:val="00E96AEB"/>
    <w:rsid w:val="00EB372D"/>
    <w:rsid w:val="00EB3E56"/>
    <w:rsid w:val="00EB4303"/>
    <w:rsid w:val="00EB7D89"/>
    <w:rsid w:val="00EC0A50"/>
    <w:rsid w:val="00EC131B"/>
    <w:rsid w:val="00EC17EB"/>
    <w:rsid w:val="00F03C10"/>
    <w:rsid w:val="00F176D9"/>
    <w:rsid w:val="00F23D55"/>
    <w:rsid w:val="00F25945"/>
    <w:rsid w:val="00F262C3"/>
    <w:rsid w:val="00F67D35"/>
    <w:rsid w:val="00F9263F"/>
    <w:rsid w:val="00FD5C67"/>
    <w:rsid w:val="00FE5961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C61FB"/>
  <w15:docId w15:val="{3C4BEC5F-FF99-411E-88E3-DC28AB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B6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B68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FD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5C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FD5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FD5C67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99"/>
    <w:rsid w:val="000E3B89"/>
    <w:pPr>
      <w:widowControl w:val="0"/>
      <w:autoSpaceDE w:val="0"/>
      <w:autoSpaceDN w:val="0"/>
      <w:spacing w:before="69"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661979"/>
    <w:pPr>
      <w:widowControl w:val="0"/>
      <w:autoSpaceDE w:val="0"/>
      <w:autoSpaceDN w:val="0"/>
      <w:spacing w:after="0" w:line="240" w:lineRule="auto"/>
      <w:ind w:left="1310" w:hanging="360"/>
    </w:pPr>
    <w:rPr>
      <w:rFonts w:ascii="Times New Roman" w:eastAsia="Times New Roman" w:hAnsi="Times New Roman"/>
    </w:rPr>
  </w:style>
  <w:style w:type="paragraph" w:customStyle="1" w:styleId="31">
    <w:name w:val="Заголовок 31"/>
    <w:basedOn w:val="a"/>
    <w:uiPriority w:val="99"/>
    <w:rsid w:val="006331B9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863FC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63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99"/>
    <w:rsid w:val="0086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99"/>
    <w:rsid w:val="003B54B0"/>
    <w:pPr>
      <w:widowControl w:val="0"/>
      <w:autoSpaceDE w:val="0"/>
      <w:autoSpaceDN w:val="0"/>
      <w:spacing w:after="0" w:line="240" w:lineRule="auto"/>
      <w:ind w:right="16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110">
    <w:name w:val="Оглавление 11"/>
    <w:basedOn w:val="a"/>
    <w:uiPriority w:val="99"/>
    <w:rsid w:val="00654544"/>
    <w:pPr>
      <w:widowControl w:val="0"/>
      <w:autoSpaceDE w:val="0"/>
      <w:autoSpaceDN w:val="0"/>
      <w:spacing w:before="99" w:after="0" w:line="240" w:lineRule="auto"/>
      <w:ind w:left="285" w:right="578"/>
    </w:pPr>
    <w:rPr>
      <w:rFonts w:ascii="Times New Roman" w:eastAsia="Times New Roman" w:hAnsi="Times New Roman"/>
    </w:rPr>
  </w:style>
  <w:style w:type="paragraph" w:customStyle="1" w:styleId="210">
    <w:name w:val="Оглавление 21"/>
    <w:basedOn w:val="a"/>
    <w:uiPriority w:val="99"/>
    <w:rsid w:val="00626332"/>
    <w:pPr>
      <w:widowControl w:val="0"/>
      <w:autoSpaceDE w:val="0"/>
      <w:autoSpaceDN w:val="0"/>
      <w:spacing w:before="99" w:after="0" w:line="240" w:lineRule="auto"/>
      <w:ind w:left="506" w:right="576"/>
    </w:pPr>
    <w:rPr>
      <w:rFonts w:ascii="Times New Roman" w:eastAsia="Times New Roman" w:hAnsi="Times New Roman"/>
    </w:rPr>
  </w:style>
  <w:style w:type="paragraph" w:customStyle="1" w:styleId="310">
    <w:name w:val="Оглавление 31"/>
    <w:basedOn w:val="a"/>
    <w:uiPriority w:val="99"/>
    <w:rsid w:val="00626332"/>
    <w:pPr>
      <w:widowControl w:val="0"/>
      <w:autoSpaceDE w:val="0"/>
      <w:autoSpaceDN w:val="0"/>
      <w:spacing w:after="0" w:line="240" w:lineRule="auto"/>
      <w:ind w:left="724"/>
    </w:pPr>
    <w:rPr>
      <w:rFonts w:ascii="Times New Roman" w:eastAsia="Times New Roman" w:hAnsi="Times New Roman"/>
    </w:rPr>
  </w:style>
  <w:style w:type="character" w:styleId="a9">
    <w:name w:val="Hyperlink"/>
    <w:uiPriority w:val="99"/>
    <w:rsid w:val="0021740A"/>
    <w:rPr>
      <w:rFonts w:cs="Times New Roman"/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21740A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ab">
    <w:name w:val="Заголовок Знак"/>
    <w:link w:val="aa"/>
    <w:uiPriority w:val="99"/>
    <w:locked/>
    <w:rsid w:val="0021740A"/>
    <w:rPr>
      <w:rFonts w:ascii="Times New Roman" w:hAnsi="Times New Roman" w:cs="Times New Roman"/>
      <w:b/>
      <w:bCs/>
      <w:sz w:val="36"/>
      <w:szCs w:val="36"/>
    </w:rPr>
  </w:style>
  <w:style w:type="paragraph" w:styleId="ac">
    <w:name w:val="header"/>
    <w:basedOn w:val="a"/>
    <w:link w:val="ad"/>
    <w:uiPriority w:val="99"/>
    <w:unhideWhenUsed/>
    <w:rsid w:val="008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D1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47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AAC0-B6F9-47B2-8592-011AC337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7008</Words>
  <Characters>39949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Татьяна В. Кондрашова</cp:lastModifiedBy>
  <cp:revision>4</cp:revision>
  <cp:lastPrinted>2025-07-10T07:02:00Z</cp:lastPrinted>
  <dcterms:created xsi:type="dcterms:W3CDTF">2025-08-20T11:53:00Z</dcterms:created>
  <dcterms:modified xsi:type="dcterms:W3CDTF">2025-08-20T11:55:00Z</dcterms:modified>
</cp:coreProperties>
</file>