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2084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13EB8A9" wp14:editId="5E3EEBE8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49E3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Краснодарского края</w:t>
      </w:r>
    </w:p>
    <w:p w14:paraId="47794C87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9A053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14:paraId="3C085C5B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14:paraId="27CBDE7C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14:paraId="53230334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14:paraId="4100A4AB" w14:textId="6C27ABDF" w:rsidR="00B909F0" w:rsidRDefault="00B909F0">
      <w:pPr>
        <w:rPr>
          <w:lang w:val="x-none"/>
        </w:rPr>
      </w:pPr>
    </w:p>
    <w:p w14:paraId="4E6D30BB" w14:textId="77777777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14:paraId="071BA5F0" w14:textId="4AB9A148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анализа ВПР</w:t>
      </w:r>
    </w:p>
    <w:p w14:paraId="48F98904" w14:textId="77771C4C" w:rsid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литературе в </w:t>
      </w:r>
      <w:r w:rsidR="00E0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в 2025 году</w:t>
      </w:r>
    </w:p>
    <w:p w14:paraId="59E9C893" w14:textId="77777777" w:rsidR="00134C2F" w:rsidRDefault="00134C2F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5269F" w14:textId="72B1DD64" w:rsidR="00EB1122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проверочные работы проводятся в образовательных организациях, осуществляющих образовательную деятельность по основным общеобразовательным программам (приказ Федеральной службы по надзору в сфере образования и науки от 13.05.2024 N 1008 </w:t>
      </w:r>
      <w:r w:rsidR="00A2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A22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29.05.2024, регистрационный N 78327).</w:t>
      </w:r>
    </w:p>
    <w:p w14:paraId="0D967496" w14:textId="42149426" w:rsidR="002B7FC6" w:rsidRPr="00150288" w:rsidRDefault="002B7FC6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проверочной работы определяется на основе требований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(зарегистрирован Министерством юстиции Российской Федерации 05.07.2021 № 64101) и федеральной образовательной программы основного общего образования, утвержденной приказом Министерства просвещения Российской Федерации от 18.05.2023 № 370 (зарегистрирован Министерством юстиции Российской Федерации 12.07.2023 № 74223).</w:t>
      </w:r>
    </w:p>
    <w:p w14:paraId="4EF5ADAD" w14:textId="473EA9AD" w:rsidR="002B7FC6" w:rsidRDefault="002B7FC6" w:rsidP="002B7FC6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по учебным предметам проводятся по образцам и описаниям проверочных работ, представленным на сайте ФГБУ </w:t>
      </w:r>
      <w:r w:rsidR="00A2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ФИОКО</w:t>
      </w:r>
      <w:r w:rsidR="00A22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1E912" w14:textId="3898BF4D" w:rsidR="009C77C1" w:rsidRPr="00150288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в ОО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14:paraId="3FDCA4D2" w14:textId="67F8F92F" w:rsidR="00811168" w:rsidRDefault="003A6BCC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 апреля 2025 г. в Краснодарском крае в ВПР по литературе 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участие </w:t>
      </w:r>
      <w:r w:rsidR="003A168C">
        <w:rPr>
          <w:rFonts w:ascii="Times New Roman" w:eastAsia="Times New Roman" w:hAnsi="Times New Roman" w:cs="Times New Roman"/>
          <w:sz w:val="28"/>
          <w:szCs w:val="28"/>
          <w:lang w:eastAsia="ru-RU"/>
        </w:rPr>
        <w:t>9549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3A168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3A1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из 3</w:t>
      </w:r>
      <w:r w:rsidR="003A168C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организаций. </w:t>
      </w:r>
      <w:r w:rsid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 и н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диаграмме 1 представлены результаты выполнения ВПР в Краснодарском крае в сравнении с общероссийскими.</w:t>
      </w:r>
    </w:p>
    <w:p w14:paraId="02383FCE" w14:textId="6E24DEAF" w:rsidR="009E208E" w:rsidRPr="00D33D00" w:rsidRDefault="009E208E" w:rsidP="009E208E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0E37478D" w14:textId="1F305092" w:rsidR="009E208E" w:rsidRPr="00D33D00" w:rsidRDefault="009E208E" w:rsidP="009E208E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Сравнительное распределение отметок за ВПР по литературе в </w:t>
      </w:r>
      <w:r w:rsidR="003A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tbl>
      <w:tblPr>
        <w:tblStyle w:val="1"/>
        <w:tblW w:w="9351" w:type="dxa"/>
        <w:tblInd w:w="-5" w:type="dxa"/>
        <w:tblLook w:val="04A0" w:firstRow="1" w:lastRow="0" w:firstColumn="1" w:lastColumn="0" w:noHBand="0" w:noVBand="1"/>
      </w:tblPr>
      <w:tblGrid>
        <w:gridCol w:w="3037"/>
        <w:gridCol w:w="1474"/>
        <w:gridCol w:w="1474"/>
        <w:gridCol w:w="1474"/>
        <w:gridCol w:w="1892"/>
      </w:tblGrid>
      <w:tr w:rsidR="009E208E" w:rsidRPr="009E208E" w14:paraId="12F6166F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A155" w14:textId="77777777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11FE" w14:textId="785A92A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2E7E" w14:textId="5FDE4726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5CDC" w14:textId="24C3267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02988" w14:textId="67E48A8D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3A168C" w:rsidRPr="003A168C" w14:paraId="792C0A29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5381" w14:textId="77777777" w:rsidR="003A168C" w:rsidRPr="009E208E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B31A9" w14:textId="523BCBE3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10,47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D0A44" w14:textId="5B099A3B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35,47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FC5CB" w14:textId="1A6EB050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33,88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3D697" w14:textId="236EAF9A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20,17</w:t>
            </w:r>
          </w:p>
        </w:tc>
      </w:tr>
      <w:tr w:rsidR="003A168C" w:rsidRPr="009E208E" w14:paraId="30F9E915" w14:textId="77777777" w:rsidTr="00D33D00">
        <w:trPr>
          <w:trHeight w:val="397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C6A6" w14:textId="77777777" w:rsidR="003A168C" w:rsidRPr="009E208E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79C9A" w14:textId="685365CF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10,77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FB907" w14:textId="62759F3F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35,7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A2FC3" w14:textId="556B270D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33,93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72D19" w14:textId="0AC5FE89" w:rsidR="003A168C" w:rsidRPr="003A168C" w:rsidRDefault="003A168C" w:rsidP="003A16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68C">
              <w:rPr>
                <w:rFonts w:ascii="Times New Roman" w:hAnsi="Times New Roman"/>
                <w:color w:val="000000"/>
                <w:sz w:val="28"/>
                <w:szCs w:val="28"/>
              </w:rPr>
              <w:t>19,6</w:t>
            </w:r>
          </w:p>
        </w:tc>
      </w:tr>
    </w:tbl>
    <w:p w14:paraId="1F924F45" w14:textId="77777777" w:rsidR="009E208E" w:rsidRDefault="009E208E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375AD" w14:textId="7CF7A119" w:rsidR="003A6BCC" w:rsidRPr="00D33D00" w:rsidRDefault="00811168" w:rsidP="00811168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</w:t>
      </w:r>
      <w:r w:rsidR="003A6BCC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AFE25DF" w14:textId="77777777" w:rsidR="00D33D00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Сравнительное распределение отметок за ВПР по литературе</w:t>
      </w:r>
    </w:p>
    <w:p w14:paraId="42EC46D9" w14:textId="711D0852" w:rsidR="00811168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3A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p w14:paraId="1CC3409D" w14:textId="099291E4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39CE9" w14:textId="7D5E5D7B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8352C46" wp14:editId="5D73E16D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D20689" w14:textId="5F33C14C" w:rsidR="00CE2C63" w:rsidRPr="000862A5" w:rsidRDefault="00CE2C63" w:rsidP="00CE2C63">
      <w:pPr>
        <w:spacing w:after="0" w:line="24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EE36192" w14:textId="6DB09905" w:rsidR="002B7FC6" w:rsidRDefault="002B7FC6" w:rsidP="00CE2C63">
      <w:pPr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Назначение ВПР по учебному предмету «Литература» – оценить качество общеобразовательной подготовки обучающихся </w:t>
      </w:r>
      <w:r w:rsidR="00FC391A">
        <w:rPr>
          <w:rFonts w:ascii="Times New Roman" w:eastAsia="Calibri" w:hAnsi="Times New Roman" w:cs="Times New Roman"/>
          <w:sz w:val="28"/>
          <w:szCs w:val="28"/>
        </w:rPr>
        <w:t>7</w:t>
      </w:r>
      <w:r w:rsidR="008C427E">
        <w:rPr>
          <w:rFonts w:ascii="Times New Roman" w:eastAsia="Calibri" w:hAnsi="Times New Roman" w:cs="Times New Roman"/>
          <w:sz w:val="28"/>
          <w:szCs w:val="28"/>
        </w:rPr>
        <w:t>-х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 классов в соответствии с требованиями федерального государственного образова</w:t>
      </w:r>
      <w:bookmarkStart w:id="0" w:name="_GoBack"/>
      <w:bookmarkEnd w:id="0"/>
      <w:r w:rsidRPr="002B7FC6">
        <w:rPr>
          <w:rFonts w:ascii="Times New Roman" w:eastAsia="Calibri" w:hAnsi="Times New Roman" w:cs="Times New Roman"/>
          <w:sz w:val="28"/>
          <w:szCs w:val="28"/>
        </w:rPr>
        <w:t>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14:paraId="0D8A08A6" w14:textId="26F5A0E1" w:rsidR="007D30A8" w:rsidRDefault="007D30A8" w:rsidP="00CE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ВПР </w:t>
      </w: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основаны на системно- 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</w:t>
      </w:r>
      <w:r w:rsidRPr="007D30A8">
        <w:rPr>
          <w:rFonts w:ascii="Times New Roman" w:eastAsia="Calibri" w:hAnsi="Times New Roman" w:cs="Times New Roman"/>
          <w:sz w:val="28"/>
          <w:szCs w:val="28"/>
        </w:rPr>
        <w:lastRenderedPageBreak/>
        <w:t>межпредметные понятия и универсальные учебные действия (познавательные, коммуникативные, регулятивные)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F22C55" w14:textId="612ACF4E" w:rsidR="009E208E" w:rsidRDefault="009E208E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163935E3" w14:textId="736F3D93" w:rsidR="007D30A8" w:rsidRDefault="007D30A8" w:rsidP="009E2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0A8">
        <w:rPr>
          <w:rFonts w:ascii="Times New Roman" w:eastAsia="Calibri" w:hAnsi="Times New Roman" w:cs="Times New Roman"/>
          <w:sz w:val="28"/>
          <w:szCs w:val="28"/>
        </w:rPr>
        <w:t>Проверочная работа содержит 6 заданий, которые различаются по содержанию и проверяемым требованиям. Задания 1–3 требуют краткого ответа в виде слова или словосочетания. Задание 4 предполагает ответ в виде последовательности цифр. Задания 5 и 6 предполагают развернутый ответ.</w:t>
      </w:r>
    </w:p>
    <w:p w14:paraId="49885B90" w14:textId="6B64E8CD" w:rsidR="007D30A8" w:rsidRDefault="007D30A8" w:rsidP="009E2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Предусмотрено два варианта проверочной работы. Первый вариант содержит задания к фрагменту эпического произведения, второй вариант – к тексту стихотворения. При выполнении проверочной работы учащимся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7D30A8">
        <w:rPr>
          <w:rFonts w:ascii="Times New Roman" w:eastAsia="Calibri" w:hAnsi="Times New Roman" w:cs="Times New Roman"/>
          <w:sz w:val="28"/>
          <w:szCs w:val="28"/>
        </w:rPr>
        <w:t>предложены задания, соответствующие одному из вариантов.</w:t>
      </w:r>
    </w:p>
    <w:p w14:paraId="38B66FDD" w14:textId="0924BC94" w:rsidR="009E208E" w:rsidRDefault="009E208E" w:rsidP="009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опоставительная с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татистика выполнения каждого задания представлена в таблице 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диаграмме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14:paraId="7C1640F8" w14:textId="16EEF5CD" w:rsidR="007D30A8" w:rsidRPr="00D33D00" w:rsidRDefault="00D80BD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D33D00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14:paraId="5549B0E1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6005AB6C" w14:textId="72FFAAD5" w:rsidR="004F6022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A30484" w14:paraId="15CB61DD" w14:textId="77777777" w:rsidTr="00D42164">
        <w:tc>
          <w:tcPr>
            <w:tcW w:w="1135" w:type="dxa"/>
          </w:tcPr>
          <w:p w14:paraId="52132B49" w14:textId="0AE1E3A3" w:rsidR="003B6E0E" w:rsidRPr="00A30484" w:rsidRDefault="003B6E0E" w:rsidP="003B6E0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Задание/критерий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7C77" w14:textId="5B7555EB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BF1E" w14:textId="3F6E040B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AC3A" w14:textId="7A9DF482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0E1A" w14:textId="18BA0941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DDE7" w14:textId="3401B6F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B478" w14:textId="40D5E07A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395B" w14:textId="6811769E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920" w14:textId="0100847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2E22" w14:textId="0BE750E8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C291" w14:textId="44178F2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03F4" w14:textId="56DC8DD8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6К4</w:t>
            </w:r>
          </w:p>
        </w:tc>
      </w:tr>
      <w:tr w:rsidR="00A30484" w14:paraId="3861ED77" w14:textId="77777777" w:rsidTr="00A30484">
        <w:tc>
          <w:tcPr>
            <w:tcW w:w="1135" w:type="dxa"/>
          </w:tcPr>
          <w:p w14:paraId="367613EF" w14:textId="097F3C6C" w:rsidR="003B6E0E" w:rsidRPr="00A30484" w:rsidRDefault="003B6E0E" w:rsidP="003B6E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7796" w14:textId="60A3EF4D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A56F" w14:textId="0C204D12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7B8C" w14:textId="4E3954D3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D19" w14:textId="0877FFB8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AFDB" w14:textId="7E99D9E1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545A" w14:textId="6F489B19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DAD6" w14:textId="4F7312C8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0AED" w14:textId="0CA45083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EF01" w14:textId="16B15A81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C917" w14:textId="2CE9C116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3505" w14:textId="1EA121A4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FC391A" w:rsidRPr="00FC391A" w14:paraId="0BD738BF" w14:textId="77777777" w:rsidTr="00FC391A">
        <w:tc>
          <w:tcPr>
            <w:tcW w:w="1135" w:type="dxa"/>
          </w:tcPr>
          <w:p w14:paraId="4E90CD6C" w14:textId="19EA2EB9" w:rsidR="00FC391A" w:rsidRPr="00A30484" w:rsidRDefault="00FC391A" w:rsidP="00FC391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Средний процент выполнения (Россия)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D81" w14:textId="6EF7601B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8C76" w14:textId="232ED6F5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82,68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7977" w14:textId="56F94540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81,06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819B" w14:textId="33E296B2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77,24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D3B4" w14:textId="16BBFA77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634D" w14:textId="44846BDD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59,51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62AF" w14:textId="272AE5D0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78,88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A8" w14:textId="33BF1EF3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64,95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D8B6" w14:textId="46132792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54,95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66F3" w14:textId="67E1D6F7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50,36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7841" w14:textId="5E00B425" w:rsidR="00FC391A" w:rsidRPr="00A30484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69,49</w:t>
            </w:r>
          </w:p>
        </w:tc>
      </w:tr>
      <w:tr w:rsidR="00FC391A" w:rsidRPr="00FC391A" w14:paraId="22FAA205" w14:textId="77777777" w:rsidTr="00FC391A">
        <w:tc>
          <w:tcPr>
            <w:tcW w:w="1135" w:type="dxa"/>
          </w:tcPr>
          <w:p w14:paraId="166779B6" w14:textId="27D9A71E" w:rsidR="00FC391A" w:rsidRPr="00A30484" w:rsidRDefault="00FC391A" w:rsidP="00FC391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Средний процент выполнения (Краснодарский край)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0081" w14:textId="5C0BD74A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FFC" w14:textId="4D4F28A5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F616" w14:textId="70D717F5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8509" w14:textId="06BEFFED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1FB" w14:textId="686CEC8E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EE5D" w14:textId="35BBEC09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61,02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3A01" w14:textId="055AF70E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78,72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1880" w14:textId="0DC48923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64,09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9BB2" w14:textId="47CDCE45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55,53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FA85" w14:textId="3D6EFCA4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50,89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87B8" w14:textId="65DEF5AB" w:rsidR="00FC391A" w:rsidRPr="004C571D" w:rsidRDefault="00FC391A" w:rsidP="00FC39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91A">
              <w:rPr>
                <w:rFonts w:ascii="Times New Roman" w:hAnsi="Times New Roman"/>
                <w:color w:val="000000"/>
                <w:sz w:val="20"/>
                <w:szCs w:val="20"/>
              </w:rPr>
              <w:t>67,73</w:t>
            </w:r>
          </w:p>
        </w:tc>
      </w:tr>
    </w:tbl>
    <w:p w14:paraId="089EFEDC" w14:textId="56A400D5" w:rsidR="007D30A8" w:rsidRDefault="007D30A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30331" w14:textId="090CF68E" w:rsidR="007B2AC7" w:rsidRPr="009E208E" w:rsidRDefault="007B2AC7" w:rsidP="007B2A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таблицы 2 и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диаграммы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видно, что обучающиеся </w:t>
      </w:r>
      <w:r w:rsidR="00A342C3">
        <w:rPr>
          <w:rFonts w:ascii="Times New Roman" w:eastAsia="Calibri" w:hAnsi="Times New Roman" w:cs="Times New Roman"/>
          <w:sz w:val="28"/>
          <w:szCs w:val="28"/>
        </w:rPr>
        <w:t>7</w:t>
      </w:r>
      <w:r w:rsidRPr="009E208E">
        <w:rPr>
          <w:rFonts w:ascii="Times New Roman" w:eastAsia="Calibri" w:hAnsi="Times New Roman" w:cs="Times New Roman"/>
          <w:sz w:val="28"/>
          <w:szCs w:val="28"/>
        </w:rPr>
        <w:t>-х классов, выполнявшие ВПР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литературе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1630">
        <w:rPr>
          <w:rFonts w:ascii="Times New Roman" w:eastAsia="Calibri" w:hAnsi="Times New Roman" w:cs="Times New Roman"/>
          <w:sz w:val="28"/>
          <w:szCs w:val="28"/>
        </w:rPr>
        <w:t xml:space="preserve">в целом продемонстрировали хороший уровень подготовки, однако </w:t>
      </w:r>
      <w:r w:rsidRPr="009E208E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достаточно уверенно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с </w:t>
      </w:r>
      <w:r w:rsidRPr="00D33D00">
        <w:rPr>
          <w:rFonts w:ascii="Times New Roman" w:eastAsia="Calibri" w:hAnsi="Times New Roman" w:cs="Times New Roman"/>
          <w:sz w:val="28"/>
          <w:szCs w:val="28"/>
        </w:rPr>
        <w:t>заданиями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 и 6 в аспекте привлечения текста для аргументации.</w:t>
      </w:r>
    </w:p>
    <w:p w14:paraId="0EA439F8" w14:textId="4A003773" w:rsidR="007B2AC7" w:rsidRDefault="007B2AC7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C1C4F" w14:textId="39B6BAE5" w:rsidR="00A22B6F" w:rsidRDefault="00A22B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CC0CD15" w14:textId="34D29B7F" w:rsidR="007D30A8" w:rsidRPr="00D33D00" w:rsidRDefault="004F602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Диаграмма 2</w:t>
      </w:r>
    </w:p>
    <w:p w14:paraId="111CEAED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4E8F2E09" w14:textId="07137930" w:rsidR="009E208E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p w14:paraId="65E5E5E2" w14:textId="0D64215C" w:rsidR="009E208E" w:rsidRPr="00D33D00" w:rsidRDefault="009E208E" w:rsidP="00D33D00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08AFB" w14:textId="23BE2EFE" w:rsidR="00657129" w:rsidRPr="009E208E" w:rsidRDefault="00400968" w:rsidP="009E208E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1D9CF7" wp14:editId="4B4FF7EC">
            <wp:extent cx="5572125" cy="61436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B10E68" w14:textId="77777777" w:rsidR="009E208E" w:rsidRPr="009E208E" w:rsidRDefault="009E208E" w:rsidP="009E208E">
      <w:pPr>
        <w:spacing w:after="0" w:line="256" w:lineRule="auto"/>
        <w:ind w:left="-12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7DBD6B" w14:textId="65B8C8E4" w:rsidR="00867663" w:rsidRDefault="00867663" w:rsidP="00867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Задание 5</w:t>
      </w:r>
      <w:r w:rsidRPr="00867663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вопрос, нацеленный на осмысление, интерпретацию, оценку приведенного фрагмента текстуально изученного эпического, лиро-эпического произведения или стихотворения, предполагающий развернутый ответ объемом не менее </w:t>
      </w:r>
      <w:r w:rsidR="00732D51">
        <w:rPr>
          <w:rFonts w:ascii="Times New Roman" w:eastAsia="Calibri" w:hAnsi="Times New Roman" w:cs="Times New Roman"/>
          <w:sz w:val="28"/>
          <w:szCs w:val="28"/>
        </w:rPr>
        <w:t>4</w:t>
      </w:r>
      <w:r w:rsidRPr="00867663">
        <w:rPr>
          <w:rFonts w:ascii="Times New Roman" w:eastAsia="Calibri" w:hAnsi="Times New Roman" w:cs="Times New Roman"/>
          <w:sz w:val="28"/>
          <w:szCs w:val="28"/>
        </w:rPr>
        <w:t>0 слов. При оценке ответа учитывается понимание обучающимся текста, проявление начальных умений интерпретации, умение опираться на тест произведения при формулировке суждений, умение строить связное высказывание</w:t>
      </w:r>
      <w:r w:rsidR="003F0F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A418AA" w14:textId="7AAFDE50" w:rsidR="00FC18DA" w:rsidRDefault="006D1C17" w:rsidP="00867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Примеры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задания 5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демоверсии: 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="00732D51" w:rsidRPr="00732D51">
        <w:rPr>
          <w:rFonts w:ascii="Times New Roman" w:eastAsia="Calibri" w:hAnsi="Times New Roman" w:cs="Times New Roman"/>
          <w:i/>
          <w:sz w:val="28"/>
          <w:szCs w:val="28"/>
        </w:rPr>
        <w:t>. «Объясните, почему рассказчик смотрит на танцующую пару «с восторженным умилением»</w:t>
      </w:r>
      <w:r w:rsidR="003F0FB0" w:rsidRPr="003F0FB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3F0F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D1C1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D1C17">
        <w:rPr>
          <w:rFonts w:ascii="Times New Roman" w:eastAsia="Calibri" w:hAnsi="Times New Roman" w:cs="Times New Roman"/>
          <w:sz w:val="28"/>
          <w:szCs w:val="28"/>
        </w:rPr>
        <w:t>а основе фрагмента рассказа</w:t>
      </w:r>
      <w:r w:rsidR="00A22B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32D51">
        <w:rPr>
          <w:rFonts w:ascii="Times New Roman" w:eastAsia="Calibri" w:hAnsi="Times New Roman" w:cs="Times New Roman"/>
          <w:sz w:val="28"/>
          <w:szCs w:val="28"/>
        </w:rPr>
        <w:t>Л.Н.Толстого</w:t>
      </w:r>
      <w:proofErr w:type="spellEnd"/>
      <w:r w:rsidR="00732D51">
        <w:rPr>
          <w:rFonts w:ascii="Times New Roman" w:eastAsia="Calibri" w:hAnsi="Times New Roman" w:cs="Times New Roman"/>
          <w:sz w:val="28"/>
          <w:szCs w:val="28"/>
        </w:rPr>
        <w:t xml:space="preserve"> «После бала</w:t>
      </w:r>
      <w:r w:rsidRPr="006D1C17">
        <w:rPr>
          <w:rFonts w:ascii="Times New Roman" w:eastAsia="Calibri" w:hAnsi="Times New Roman" w:cs="Times New Roman"/>
          <w:sz w:val="28"/>
          <w:szCs w:val="28"/>
        </w:rPr>
        <w:t xml:space="preserve">») / 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5.</w:t>
      </w:r>
      <w:r w:rsidR="00732D51" w:rsidRPr="00732D51">
        <w:rPr>
          <w:rFonts w:ascii="Times New Roman" w:eastAsia="Calibri" w:hAnsi="Times New Roman" w:cs="Times New Roman"/>
          <w:i/>
          <w:sz w:val="28"/>
          <w:szCs w:val="28"/>
        </w:rPr>
        <w:t xml:space="preserve"> Объясните, как в </w:t>
      </w:r>
      <w:r w:rsidR="00732D51" w:rsidRPr="00732D5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стихотворении воссоздаётся «мир очарований»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3F0FB0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6D1C17">
        <w:rPr>
          <w:rFonts w:ascii="Times New Roman" w:eastAsia="Calibri" w:hAnsi="Times New Roman" w:cs="Times New Roman"/>
          <w:sz w:val="28"/>
          <w:szCs w:val="28"/>
        </w:rPr>
        <w:t xml:space="preserve">По стихотворению </w:t>
      </w:r>
      <w:proofErr w:type="spellStart"/>
      <w:r w:rsidR="00732D51">
        <w:rPr>
          <w:rFonts w:ascii="Times New Roman" w:eastAsia="Calibri" w:hAnsi="Times New Roman" w:cs="Times New Roman"/>
          <w:sz w:val="28"/>
          <w:szCs w:val="28"/>
        </w:rPr>
        <w:t>В.Я.Брюсова</w:t>
      </w:r>
      <w:proofErr w:type="spellEnd"/>
      <w:r w:rsidR="00732D51">
        <w:rPr>
          <w:rFonts w:ascii="Times New Roman" w:eastAsia="Calibri" w:hAnsi="Times New Roman" w:cs="Times New Roman"/>
          <w:sz w:val="28"/>
          <w:szCs w:val="28"/>
        </w:rPr>
        <w:t xml:space="preserve"> «Первый снег</w:t>
      </w:r>
      <w:r w:rsidR="003F0FB0">
        <w:rPr>
          <w:rFonts w:ascii="Times New Roman" w:eastAsia="Calibri" w:hAnsi="Times New Roman" w:cs="Times New Roman"/>
          <w:sz w:val="28"/>
          <w:szCs w:val="28"/>
        </w:rPr>
        <w:t>»).</w:t>
      </w:r>
    </w:p>
    <w:p w14:paraId="7ED6982B" w14:textId="6787EE45" w:rsidR="00DA2CB5" w:rsidRDefault="00DA2CB5" w:rsidP="00DA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оценивалось по 3 критериям: 5К1 – «</w:t>
      </w:r>
      <w:r w:rsidRPr="00DA2CB5">
        <w:rPr>
          <w:rFonts w:ascii="Times New Roman" w:eastAsia="Calibri" w:hAnsi="Times New Roman" w:cs="Times New Roman"/>
          <w:sz w:val="28"/>
          <w:szCs w:val="28"/>
        </w:rPr>
        <w:t xml:space="preserve">Понимание текста, проявление начальных умений интерпретации», 5К2 - </w:t>
      </w:r>
      <w:r>
        <w:rPr>
          <w:rFonts w:ascii="Times New Roman" w:eastAsia="Calibri" w:hAnsi="Times New Roman" w:cs="Times New Roman"/>
          <w:sz w:val="28"/>
          <w:szCs w:val="28"/>
        </w:rPr>
        <w:t>«Опора на текст фрагмента</w:t>
      </w:r>
      <w:r w:rsidR="0033407F">
        <w:rPr>
          <w:rFonts w:ascii="Times New Roman" w:eastAsia="Calibri" w:hAnsi="Times New Roman" w:cs="Times New Roman"/>
          <w:sz w:val="28"/>
          <w:szCs w:val="28"/>
        </w:rPr>
        <w:t>/стихотворения</w:t>
      </w:r>
      <w:r>
        <w:rPr>
          <w:rFonts w:ascii="Times New Roman" w:eastAsia="Calibri" w:hAnsi="Times New Roman" w:cs="Times New Roman"/>
          <w:sz w:val="28"/>
          <w:szCs w:val="28"/>
        </w:rPr>
        <w:t>», 5К3 – «</w:t>
      </w:r>
      <w:r w:rsidRPr="00DA2CB5">
        <w:rPr>
          <w:rFonts w:ascii="Times New Roman" w:eastAsia="Calibri" w:hAnsi="Times New Roman" w:cs="Times New Roman"/>
          <w:sz w:val="28"/>
          <w:szCs w:val="28"/>
        </w:rPr>
        <w:t>Умение строить связное высказывание» (учет логических и речевых ошибок).</w:t>
      </w:r>
    </w:p>
    <w:p w14:paraId="7504041D" w14:textId="5161AEED" w:rsidR="00042460" w:rsidRDefault="009E208E" w:rsidP="00042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 заданием 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5 по К1 справились </w:t>
      </w:r>
      <w:r w:rsidR="00B301DF">
        <w:rPr>
          <w:rFonts w:ascii="Times New Roman" w:eastAsia="Calibri" w:hAnsi="Times New Roman" w:cs="Times New Roman"/>
          <w:sz w:val="28"/>
          <w:szCs w:val="28"/>
        </w:rPr>
        <w:t>7</w:t>
      </w:r>
      <w:r w:rsidR="005F1650">
        <w:rPr>
          <w:rFonts w:ascii="Times New Roman" w:eastAsia="Calibri" w:hAnsi="Times New Roman" w:cs="Times New Roman"/>
          <w:sz w:val="28"/>
          <w:szCs w:val="28"/>
        </w:rPr>
        <w:t>0</w:t>
      </w:r>
      <w:r w:rsidR="00B301DF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31</w:t>
      </w:r>
      <w:r w:rsidR="00DA2CB5">
        <w:rPr>
          <w:rFonts w:ascii="Times New Roman" w:eastAsia="Calibri" w:hAnsi="Times New Roman" w:cs="Times New Roman"/>
          <w:sz w:val="28"/>
          <w:szCs w:val="28"/>
        </w:rPr>
        <w:t>% писавших, по К</w:t>
      </w:r>
      <w:r w:rsidR="0016567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B301DF">
        <w:rPr>
          <w:rFonts w:ascii="Times New Roman" w:eastAsia="Calibri" w:hAnsi="Times New Roman" w:cs="Times New Roman"/>
          <w:sz w:val="28"/>
          <w:szCs w:val="28"/>
        </w:rPr>
        <w:t>–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1DF">
        <w:rPr>
          <w:rFonts w:ascii="Times New Roman" w:eastAsia="Calibri" w:hAnsi="Times New Roman" w:cs="Times New Roman"/>
          <w:sz w:val="28"/>
          <w:szCs w:val="28"/>
        </w:rPr>
        <w:t>6</w:t>
      </w:r>
      <w:r w:rsidR="000A4EEA">
        <w:rPr>
          <w:rFonts w:ascii="Times New Roman" w:eastAsia="Calibri" w:hAnsi="Times New Roman" w:cs="Times New Roman"/>
          <w:sz w:val="28"/>
          <w:szCs w:val="28"/>
        </w:rPr>
        <w:t>1</w:t>
      </w:r>
      <w:r w:rsidR="00B301DF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02</w:t>
      </w:r>
      <w:r w:rsidRPr="009E208E">
        <w:rPr>
          <w:rFonts w:ascii="Times New Roman" w:eastAsia="Calibri" w:hAnsi="Times New Roman" w:cs="Times New Roman"/>
          <w:sz w:val="28"/>
          <w:szCs w:val="28"/>
        </w:rPr>
        <w:t>%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, по К3 – </w:t>
      </w:r>
      <w:r w:rsidR="000A4EEA">
        <w:rPr>
          <w:rFonts w:ascii="Times New Roman" w:eastAsia="Calibri" w:hAnsi="Times New Roman" w:cs="Times New Roman"/>
          <w:sz w:val="28"/>
          <w:szCs w:val="28"/>
        </w:rPr>
        <w:t>78</w:t>
      </w:r>
      <w:r w:rsid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72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="000A4EEA">
        <w:rPr>
          <w:rFonts w:ascii="Times New Roman" w:eastAsia="Calibri" w:hAnsi="Times New Roman" w:cs="Times New Roman"/>
          <w:sz w:val="28"/>
          <w:szCs w:val="28"/>
        </w:rPr>
        <w:t xml:space="preserve">Некоторые </w:t>
      </w:r>
      <w:r w:rsidR="00DA2CB5">
        <w:rPr>
          <w:rFonts w:ascii="Times New Roman" w:eastAsia="Calibri" w:hAnsi="Times New Roman" w:cs="Times New Roman"/>
          <w:sz w:val="28"/>
          <w:szCs w:val="28"/>
        </w:rPr>
        <w:t>затруднения школьников вызвала необходимость подтвердить свои суждения текстом (К2 «Опора на текст фрагмента</w:t>
      </w:r>
      <w:r w:rsidR="0033407F">
        <w:rPr>
          <w:rFonts w:ascii="Times New Roman" w:eastAsia="Calibri" w:hAnsi="Times New Roman" w:cs="Times New Roman"/>
          <w:sz w:val="28"/>
          <w:szCs w:val="28"/>
        </w:rPr>
        <w:t>/ стихотворения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»). В группе получивших «2» результаты по 5К2 - </w:t>
      </w:r>
      <w:r w:rsidR="000A4EEA">
        <w:rPr>
          <w:rFonts w:ascii="Times New Roman" w:eastAsia="Calibri" w:hAnsi="Times New Roman" w:cs="Times New Roman"/>
          <w:sz w:val="28"/>
          <w:szCs w:val="28"/>
        </w:rPr>
        <w:t>18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8D7378">
        <w:rPr>
          <w:rFonts w:ascii="Times New Roman" w:eastAsia="Calibri" w:hAnsi="Times New Roman" w:cs="Times New Roman"/>
          <w:sz w:val="28"/>
          <w:szCs w:val="28"/>
        </w:rPr>
        <w:t>3</w:t>
      </w:r>
      <w:r w:rsidR="000A4EEA">
        <w:rPr>
          <w:rFonts w:ascii="Times New Roman" w:eastAsia="Calibri" w:hAnsi="Times New Roman" w:cs="Times New Roman"/>
          <w:sz w:val="28"/>
          <w:szCs w:val="28"/>
        </w:rPr>
        <w:t>4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 w:rsidR="008D7378">
        <w:rPr>
          <w:rFonts w:ascii="Times New Roman" w:eastAsia="Calibri" w:hAnsi="Times New Roman" w:cs="Times New Roman"/>
          <w:sz w:val="28"/>
          <w:szCs w:val="28"/>
        </w:rPr>
        <w:t>55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38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«4» - 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6</w:t>
      </w:r>
      <w:r w:rsidR="000A4EEA">
        <w:rPr>
          <w:rFonts w:ascii="Times New Roman" w:eastAsia="Calibri" w:hAnsi="Times New Roman" w:cs="Times New Roman"/>
          <w:sz w:val="28"/>
          <w:szCs w:val="28"/>
        </w:rPr>
        <w:t>3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77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«5» - </w:t>
      </w:r>
      <w:r w:rsidR="008D7378">
        <w:rPr>
          <w:rFonts w:ascii="Times New Roman" w:eastAsia="Calibri" w:hAnsi="Times New Roman" w:cs="Times New Roman"/>
          <w:sz w:val="28"/>
          <w:szCs w:val="28"/>
        </w:rPr>
        <w:t>9</w:t>
      </w:r>
      <w:r w:rsidR="000A4EEA">
        <w:rPr>
          <w:rFonts w:ascii="Times New Roman" w:eastAsia="Calibri" w:hAnsi="Times New Roman" w:cs="Times New Roman"/>
          <w:sz w:val="28"/>
          <w:szCs w:val="28"/>
        </w:rPr>
        <w:t>0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0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4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14:paraId="549EB77B" w14:textId="15B9838A" w:rsidR="00042460" w:rsidRDefault="00BE2ACB" w:rsidP="00042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Сопоставление этих показателей с результатами выполнения аналогичного задания ВПР в 5</w:t>
      </w:r>
      <w:r w:rsidR="000A4EEA">
        <w:rPr>
          <w:rFonts w:ascii="Times New Roman" w:eastAsia="Calibri" w:hAnsi="Times New Roman" w:cs="Times New Roman"/>
          <w:sz w:val="28"/>
          <w:szCs w:val="28"/>
        </w:rPr>
        <w:t xml:space="preserve"> и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0A4EEA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2025 г. выявляет </w:t>
      </w:r>
      <w:r w:rsidR="000A4EEA">
        <w:rPr>
          <w:rFonts w:ascii="Times New Roman" w:eastAsia="Calibri" w:hAnsi="Times New Roman" w:cs="Times New Roman"/>
          <w:sz w:val="28"/>
          <w:szCs w:val="28"/>
        </w:rPr>
        <w:t>в целом сложность соответствия К2 для школьников</w:t>
      </w:r>
      <w:r w:rsidR="00042460">
        <w:rPr>
          <w:rFonts w:ascii="Times New Roman" w:eastAsia="Calibri" w:hAnsi="Times New Roman" w:cs="Times New Roman"/>
          <w:sz w:val="28"/>
          <w:szCs w:val="28"/>
        </w:rPr>
        <w:t>: «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Текст использован уместно, в соответствии с содержанием ответа; проявлены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начальные умения комментирования; текст произведения не искажён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</w:t>
      </w:r>
      <w:r w:rsidR="007D7F59">
        <w:rPr>
          <w:rFonts w:ascii="Times New Roman" w:eastAsia="Calibri" w:hAnsi="Times New Roman" w:cs="Times New Roman"/>
          <w:sz w:val="28"/>
          <w:szCs w:val="28"/>
        </w:rPr>
        <w:t xml:space="preserve"> (2 балла)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, «Т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екст в целом использован уместно, в соответствии с содержанием ответа, но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начальные умения комментирования не проявлены, И/ИЛИ допущено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незначительное искажение текста произведения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</w:t>
      </w:r>
      <w:r w:rsidR="007D7F59">
        <w:rPr>
          <w:rFonts w:ascii="Times New Roman" w:eastAsia="Calibri" w:hAnsi="Times New Roman" w:cs="Times New Roman"/>
          <w:sz w:val="28"/>
          <w:szCs w:val="28"/>
        </w:rPr>
        <w:t xml:space="preserve"> (1 балл)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B8036A0" w14:textId="0792CC97" w:rsidR="006B7E3B" w:rsidRPr="007B715F" w:rsidRDefault="007D7F59" w:rsidP="002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9307C2" w:rsidRPr="0037427E">
        <w:rPr>
          <w:rFonts w:ascii="Times New Roman" w:eastAsia="Calibri" w:hAnsi="Times New Roman" w:cs="Times New Roman"/>
          <w:sz w:val="28"/>
          <w:szCs w:val="28"/>
        </w:rPr>
        <w:t>мение строить логическое рассуждение относится к метапредметным результатам освоения школьной программы</w:t>
      </w:r>
      <w:r w:rsidR="007B715F">
        <w:rPr>
          <w:rFonts w:ascii="Times New Roman" w:eastAsia="Calibri" w:hAnsi="Times New Roman" w:cs="Times New Roman"/>
          <w:sz w:val="28"/>
          <w:szCs w:val="28"/>
        </w:rPr>
        <w:t xml:space="preserve"> (познавательные УУД: базовые логические действия, работа с информацией; коммуникативные УУД: </w:t>
      </w:r>
      <w:r w:rsidR="007B715F" w:rsidRPr="007B715F">
        <w:rPr>
          <w:rFonts w:ascii="Times New Roman" w:eastAsia="Calibri" w:hAnsi="Times New Roman" w:cs="Times New Roman"/>
          <w:sz w:val="28"/>
          <w:szCs w:val="28"/>
        </w:rPr>
        <w:t>выражать себя (свою точку зрения) в устных и письменных текстах</w:t>
      </w:r>
      <w:r w:rsidR="00351CC5">
        <w:rPr>
          <w:rFonts w:ascii="Times New Roman" w:eastAsia="Calibri" w:hAnsi="Times New Roman" w:cs="Times New Roman"/>
          <w:sz w:val="28"/>
          <w:szCs w:val="28"/>
        </w:rPr>
        <w:t>;</w:t>
      </w:r>
      <w:r w:rsidR="00351CC5" w:rsidRPr="00351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CC5" w:rsidRPr="009E208E">
        <w:rPr>
          <w:rFonts w:ascii="Times New Roman" w:eastAsia="Calibri" w:hAnsi="Times New Roman" w:cs="Times New Roman"/>
          <w:sz w:val="28"/>
          <w:szCs w:val="28"/>
        </w:rPr>
        <w:t>регулятивны</w:t>
      </w:r>
      <w:r w:rsidR="00351CC5">
        <w:rPr>
          <w:rFonts w:ascii="Times New Roman" w:eastAsia="Calibri" w:hAnsi="Times New Roman" w:cs="Times New Roman"/>
          <w:sz w:val="28"/>
          <w:szCs w:val="28"/>
        </w:rPr>
        <w:t>е: самоорганизация, самоконтроль, эмоциональный интеллект</w:t>
      </w:r>
      <w:r w:rsidR="007B715F">
        <w:rPr>
          <w:rFonts w:ascii="Times New Roman" w:eastAsia="Calibri" w:hAnsi="Times New Roman" w:cs="Times New Roman"/>
          <w:sz w:val="28"/>
          <w:szCs w:val="28"/>
        </w:rPr>
        <w:t>)</w:t>
      </w:r>
      <w:r w:rsidR="009307C2" w:rsidRPr="0037427E">
        <w:rPr>
          <w:rFonts w:ascii="Times New Roman" w:eastAsia="Calibri" w:hAnsi="Times New Roman" w:cs="Times New Roman"/>
          <w:sz w:val="28"/>
          <w:szCs w:val="28"/>
        </w:rPr>
        <w:t>.</w:t>
      </w:r>
      <w:r w:rsidR="0037427E" w:rsidRPr="00374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E3B" w:rsidRPr="007B715F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Систематически отрабатывать навыки привлечения </w:t>
      </w:r>
      <w:r w:rsidR="0037427E" w:rsidRPr="007B715F">
        <w:rPr>
          <w:rFonts w:ascii="Times New Roman" w:eastAsia="Calibri" w:hAnsi="Times New Roman" w:cs="Times New Roman"/>
          <w:bCs/>
          <w:sz w:val="28"/>
          <w:szCs w:val="28"/>
        </w:rPr>
        <w:t>текста</w:t>
      </w:r>
      <w:r w:rsidR="0037427E" w:rsidRPr="007B71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B7E3B" w:rsidRPr="007B715F">
        <w:rPr>
          <w:rFonts w:ascii="Times New Roman" w:eastAsia="Calibri" w:hAnsi="Times New Roman" w:cs="Times New Roman"/>
          <w:sz w:val="28"/>
          <w:szCs w:val="28"/>
        </w:rPr>
        <w:t xml:space="preserve">для подбора аргументов </w:t>
      </w:r>
      <w:r w:rsidR="0037427E" w:rsidRPr="007B715F">
        <w:rPr>
          <w:rFonts w:ascii="Times New Roman" w:eastAsia="Calibri" w:hAnsi="Times New Roman" w:cs="Times New Roman"/>
          <w:sz w:val="28"/>
          <w:szCs w:val="28"/>
        </w:rPr>
        <w:t xml:space="preserve">необходимо не только учителю-словеснику </w:t>
      </w:r>
      <w:r w:rsidR="006B7E3B" w:rsidRPr="007B715F">
        <w:rPr>
          <w:rFonts w:ascii="Times New Roman" w:eastAsia="Calibri" w:hAnsi="Times New Roman" w:cs="Times New Roman"/>
          <w:sz w:val="28"/>
          <w:szCs w:val="28"/>
        </w:rPr>
        <w:t>на уроках развития речи</w:t>
      </w:r>
      <w:r w:rsidR="0037427E" w:rsidRPr="007B715F">
        <w:rPr>
          <w:rFonts w:ascii="Times New Roman" w:eastAsia="Calibri" w:hAnsi="Times New Roman" w:cs="Times New Roman"/>
          <w:sz w:val="28"/>
          <w:szCs w:val="28"/>
        </w:rPr>
        <w:t xml:space="preserve">, но и на других предметах при создании устного или письменного развернутого ответа на вопрос. </w:t>
      </w:r>
    </w:p>
    <w:p w14:paraId="1ECC2EAC" w14:textId="77777777" w:rsidR="0033407F" w:rsidRDefault="0033407F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8637D2" w14:textId="7D276D63" w:rsidR="00FC2032" w:rsidRDefault="007C45BC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Задание 6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проверяет в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>ладе</w:t>
      </w:r>
      <w:r w:rsidRPr="007C45BC">
        <w:rPr>
          <w:rFonts w:ascii="Times New Roman" w:eastAsia="Calibri" w:hAnsi="Times New Roman" w:cs="Times New Roman"/>
          <w:sz w:val="28"/>
          <w:szCs w:val="28"/>
        </w:rPr>
        <w:t>ние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 xml:space="preserve"> элементарными умениями воспринимать, анализировать, интерпретировать и оценивать прочитанные произведения; создавать письменные высказывания разных жанров объемом не менее </w:t>
      </w:r>
      <w:r w:rsidR="00732D51">
        <w:rPr>
          <w:rFonts w:ascii="Times New Roman" w:eastAsia="Calibri" w:hAnsi="Times New Roman" w:cs="Times New Roman"/>
          <w:sz w:val="28"/>
          <w:szCs w:val="28"/>
        </w:rPr>
        <w:t>7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>0 слов (с учетом литературного развития обучающихся); подбирать аргументы для оценки прочитанного (с учетом литературного развития обучающихся); характеризовать героев-персонажей;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315F59C" w14:textId="721E6219" w:rsidR="00EC09D8" w:rsidRPr="000A4EEA" w:rsidRDefault="00A33C2A" w:rsidP="000A4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 задания 6 из демоверсии: </w:t>
      </w:r>
      <w:r w:rsidRPr="000A4EE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0A4EEA" w:rsidRPr="000A4EEA">
        <w:rPr>
          <w:rFonts w:ascii="Times New Roman" w:hAnsi="Times New Roman" w:cs="Times New Roman"/>
          <w:i/>
          <w:sz w:val="28"/>
          <w:szCs w:val="28"/>
        </w:rPr>
        <w:t xml:space="preserve">Какое литературное произведение, </w:t>
      </w:r>
      <w:r w:rsidR="000A4EEA">
        <w:rPr>
          <w:rFonts w:ascii="Times New Roman" w:hAnsi="Times New Roman" w:cs="Times New Roman"/>
          <w:i/>
          <w:sz w:val="28"/>
          <w:szCs w:val="28"/>
        </w:rPr>
        <w:t>р</w:t>
      </w:r>
      <w:r w:rsidR="000A4EEA" w:rsidRPr="000A4EEA">
        <w:rPr>
          <w:rFonts w:ascii="Times New Roman" w:hAnsi="Times New Roman" w:cs="Times New Roman"/>
          <w:i/>
          <w:sz w:val="28"/>
          <w:szCs w:val="28"/>
        </w:rPr>
        <w:t>ассмотренное в этом году на уроках или прочитанное</w:t>
      </w:r>
      <w:r w:rsidR="000A4E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4EEA" w:rsidRPr="000A4EEA">
        <w:rPr>
          <w:rFonts w:ascii="Times New Roman" w:hAnsi="Times New Roman" w:cs="Times New Roman"/>
          <w:i/>
          <w:sz w:val="28"/>
          <w:szCs w:val="28"/>
        </w:rPr>
        <w:t>самостоятельно, помогло Вам в освоении учебных предметов или в решении жизненных</w:t>
      </w:r>
      <w:r w:rsidR="000A4E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4EEA" w:rsidRPr="000A4EEA">
        <w:rPr>
          <w:rFonts w:ascii="Times New Roman" w:hAnsi="Times New Roman" w:cs="Times New Roman"/>
          <w:i/>
          <w:sz w:val="28"/>
          <w:szCs w:val="28"/>
        </w:rPr>
        <w:t>проблем? Чем именно помогло? Дайте развёрнутый ответ, опираясь на текст выбранного</w:t>
      </w:r>
      <w:r w:rsidR="000A4E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4EEA" w:rsidRPr="000A4EEA">
        <w:rPr>
          <w:rFonts w:ascii="Times New Roman" w:hAnsi="Times New Roman" w:cs="Times New Roman"/>
          <w:i/>
          <w:sz w:val="28"/>
          <w:szCs w:val="28"/>
        </w:rPr>
        <w:t>Вами произведения</w:t>
      </w:r>
      <w:r w:rsidR="000A4EEA">
        <w:rPr>
          <w:rFonts w:ascii="Times New Roman" w:hAnsi="Times New Roman" w:cs="Times New Roman"/>
          <w:i/>
          <w:sz w:val="28"/>
          <w:szCs w:val="28"/>
        </w:rPr>
        <w:t>»</w:t>
      </w:r>
      <w:r w:rsidR="000A4EEA" w:rsidRPr="000A4EEA">
        <w:rPr>
          <w:rFonts w:ascii="Times New Roman" w:hAnsi="Times New Roman" w:cs="Times New Roman"/>
          <w:i/>
          <w:sz w:val="28"/>
          <w:szCs w:val="28"/>
        </w:rPr>
        <w:t>.</w:t>
      </w:r>
    </w:p>
    <w:p w14:paraId="20597C67" w14:textId="70D29DCE" w:rsidR="00FC2032" w:rsidRDefault="007C45BC" w:rsidP="005D5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33C2A">
        <w:rPr>
          <w:rFonts w:ascii="Times New Roman" w:eastAsia="Calibri" w:hAnsi="Times New Roman" w:cs="Times New Roman"/>
          <w:sz w:val="28"/>
          <w:szCs w:val="28"/>
        </w:rPr>
        <w:t xml:space="preserve">заданием 6 </w:t>
      </w:r>
      <w:r>
        <w:rPr>
          <w:rFonts w:ascii="Times New Roman" w:eastAsia="Calibri" w:hAnsi="Times New Roman" w:cs="Times New Roman"/>
          <w:sz w:val="28"/>
          <w:szCs w:val="28"/>
        </w:rPr>
        <w:t>по К1 «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Понимание текста, проявление начальных умений интерпретации»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A4EE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9E208E">
        <w:rPr>
          <w:rFonts w:ascii="Times New Roman" w:eastAsia="Calibri" w:hAnsi="Times New Roman" w:cs="Times New Roman"/>
          <w:sz w:val="28"/>
          <w:szCs w:val="28"/>
        </w:rPr>
        <w:t>писавших работу</w:t>
      </w:r>
      <w:r>
        <w:rPr>
          <w:rFonts w:ascii="Times New Roman" w:eastAsia="Calibri" w:hAnsi="Times New Roman" w:cs="Times New Roman"/>
          <w:sz w:val="28"/>
          <w:szCs w:val="28"/>
        </w:rPr>
        <w:t>, по К2 «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Опора на текст </w:t>
      </w:r>
      <w:r w:rsidRPr="003340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произведения» - </w:t>
      </w:r>
      <w:r w:rsidR="007E5E87">
        <w:rPr>
          <w:rFonts w:ascii="Times New Roman" w:eastAsia="Calibri" w:hAnsi="Times New Roman" w:cs="Times New Roman"/>
          <w:sz w:val="28"/>
          <w:szCs w:val="28"/>
        </w:rPr>
        <w:t>5</w:t>
      </w:r>
      <w:r w:rsidR="000A4EEA">
        <w:rPr>
          <w:rFonts w:ascii="Times New Roman" w:eastAsia="Calibri" w:hAnsi="Times New Roman" w:cs="Times New Roman"/>
          <w:sz w:val="28"/>
          <w:szCs w:val="28"/>
        </w:rPr>
        <w:t>5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53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%, по К3 –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Начальные умения строить рассуждение» - </w:t>
      </w:r>
      <w:r w:rsidRPr="0033407F">
        <w:rPr>
          <w:rFonts w:ascii="Times New Roman" w:eastAsia="Calibri" w:hAnsi="Times New Roman" w:cs="Times New Roman"/>
          <w:sz w:val="28"/>
          <w:szCs w:val="28"/>
        </w:rPr>
        <w:t>5</w:t>
      </w:r>
      <w:r w:rsidR="000A4EEA">
        <w:rPr>
          <w:rFonts w:ascii="Times New Roman" w:eastAsia="Calibri" w:hAnsi="Times New Roman" w:cs="Times New Roman"/>
          <w:sz w:val="28"/>
          <w:szCs w:val="28"/>
        </w:rPr>
        <w:t>0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7E5E87">
        <w:rPr>
          <w:rFonts w:ascii="Times New Roman" w:eastAsia="Calibri" w:hAnsi="Times New Roman" w:cs="Times New Roman"/>
          <w:sz w:val="28"/>
          <w:szCs w:val="28"/>
        </w:rPr>
        <w:t>8</w:t>
      </w:r>
      <w:r w:rsidR="000A4EEA">
        <w:rPr>
          <w:rFonts w:ascii="Times New Roman" w:eastAsia="Calibri" w:hAnsi="Times New Roman" w:cs="Times New Roman"/>
          <w:sz w:val="28"/>
          <w:szCs w:val="28"/>
        </w:rPr>
        <w:t>9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%, по К5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45BC">
        <w:rPr>
          <w:rFonts w:ascii="Times New Roman" w:eastAsia="Calibri" w:hAnsi="Times New Roman" w:cs="Times New Roman"/>
          <w:sz w:val="28"/>
          <w:szCs w:val="28"/>
        </w:rPr>
        <w:t>Умение строить связное высказывание» -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5E87">
        <w:rPr>
          <w:rFonts w:ascii="Times New Roman" w:eastAsia="Calibri" w:hAnsi="Times New Roman" w:cs="Times New Roman"/>
          <w:sz w:val="28"/>
          <w:szCs w:val="28"/>
        </w:rPr>
        <w:t>6</w:t>
      </w:r>
      <w:r w:rsidR="000A4EEA">
        <w:rPr>
          <w:rFonts w:ascii="Times New Roman" w:eastAsia="Calibri" w:hAnsi="Times New Roman" w:cs="Times New Roman"/>
          <w:sz w:val="28"/>
          <w:szCs w:val="28"/>
        </w:rPr>
        <w:t>7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7E5E87">
        <w:rPr>
          <w:rFonts w:ascii="Times New Roman" w:eastAsia="Calibri" w:hAnsi="Times New Roman" w:cs="Times New Roman"/>
          <w:sz w:val="28"/>
          <w:szCs w:val="28"/>
        </w:rPr>
        <w:t>73</w:t>
      </w:r>
      <w:r w:rsidRPr="0033407F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634FB809" w14:textId="0B80DE70" w:rsidR="003A3AFD" w:rsidRDefault="00EA6618" w:rsidP="003A3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r w:rsidR="003A3AFD">
        <w:rPr>
          <w:rFonts w:ascii="Times New Roman" w:eastAsia="Calibri" w:hAnsi="Times New Roman" w:cs="Times New Roman"/>
          <w:sz w:val="28"/>
          <w:szCs w:val="28"/>
        </w:rPr>
        <w:t>К2 (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C00A5">
        <w:rPr>
          <w:rFonts w:ascii="Times New Roman" w:eastAsia="Calibri" w:hAnsi="Times New Roman" w:cs="Times New Roman"/>
          <w:sz w:val="28"/>
          <w:szCs w:val="28"/>
        </w:rPr>
        <w:t>5</w:t>
      </w:r>
      <w:r w:rsidR="003A3AFD">
        <w:rPr>
          <w:rFonts w:ascii="Times New Roman" w:eastAsia="Calibri" w:hAnsi="Times New Roman" w:cs="Times New Roman"/>
          <w:sz w:val="28"/>
          <w:szCs w:val="28"/>
        </w:rPr>
        <w:t>,</w:t>
      </w:r>
      <w:r w:rsidR="004C00A5">
        <w:rPr>
          <w:rFonts w:ascii="Times New Roman" w:eastAsia="Calibri" w:hAnsi="Times New Roman" w:cs="Times New Roman"/>
          <w:sz w:val="28"/>
          <w:szCs w:val="28"/>
        </w:rPr>
        <w:t>53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и К3 (5</w:t>
      </w:r>
      <w:r w:rsidR="004C00A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,8</w:t>
      </w:r>
      <w:r w:rsidR="004C00A5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%)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вызывают у школьников затруднения</w:t>
      </w:r>
      <w:r w:rsidR="004C00A5">
        <w:rPr>
          <w:rFonts w:ascii="Times New Roman" w:eastAsia="Calibri" w:hAnsi="Times New Roman" w:cs="Times New Roman"/>
          <w:sz w:val="28"/>
          <w:szCs w:val="28"/>
        </w:rPr>
        <w:t xml:space="preserve">, которые стабильно выявляются в ВПР и в </w:t>
      </w:r>
      <w:proofErr w:type="gramStart"/>
      <w:r w:rsidR="004C00A5">
        <w:rPr>
          <w:rFonts w:ascii="Times New Roman" w:eastAsia="Calibri" w:hAnsi="Times New Roman" w:cs="Times New Roman"/>
          <w:sz w:val="28"/>
          <w:szCs w:val="28"/>
        </w:rPr>
        <w:t>5,и</w:t>
      </w:r>
      <w:proofErr w:type="gramEnd"/>
      <w:r w:rsidR="004C00A5">
        <w:rPr>
          <w:rFonts w:ascii="Times New Roman" w:eastAsia="Calibri" w:hAnsi="Times New Roman" w:cs="Times New Roman"/>
          <w:sz w:val="28"/>
          <w:szCs w:val="28"/>
        </w:rPr>
        <w:t xml:space="preserve"> в 6 классах.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В группе получивших «2» результаты по К2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0A5">
        <w:rPr>
          <w:rFonts w:ascii="Times New Roman" w:eastAsia="Calibri" w:hAnsi="Times New Roman" w:cs="Times New Roman"/>
          <w:sz w:val="28"/>
          <w:szCs w:val="28"/>
        </w:rPr>
        <w:t>6,76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C00A5">
        <w:rPr>
          <w:rFonts w:ascii="Times New Roman" w:eastAsia="Calibri" w:hAnsi="Times New Roman" w:cs="Times New Roman"/>
          <w:sz w:val="28"/>
          <w:szCs w:val="28"/>
        </w:rPr>
        <w:t>4</w:t>
      </w:r>
      <w:r w:rsidR="003A3AFD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4C00A5">
        <w:rPr>
          <w:rFonts w:ascii="Times New Roman" w:eastAsia="Calibri" w:hAnsi="Times New Roman" w:cs="Times New Roman"/>
          <w:sz w:val="28"/>
          <w:szCs w:val="28"/>
        </w:rPr>
        <w:t>6</w:t>
      </w:r>
      <w:r w:rsidR="003A3AFD">
        <w:rPr>
          <w:rFonts w:ascii="Times New Roman" w:eastAsia="Calibri" w:hAnsi="Times New Roman" w:cs="Times New Roman"/>
          <w:sz w:val="28"/>
          <w:szCs w:val="28"/>
        </w:rPr>
        <w:t>7%</w:t>
      </w:r>
      <w:r>
        <w:rPr>
          <w:rFonts w:ascii="Times New Roman" w:eastAsia="Calibri" w:hAnsi="Times New Roman" w:cs="Times New Roman"/>
          <w:sz w:val="28"/>
          <w:szCs w:val="28"/>
        </w:rPr>
        <w:t>. В группе получивших «</w:t>
      </w:r>
      <w:r w:rsidR="00FC4E7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» результаты по К</w:t>
      </w:r>
      <w:r w:rsidR="0042067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C4E7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FC4E7F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>%, «3» - 3</w:t>
      </w:r>
      <w:r w:rsidR="00FC4E7F">
        <w:rPr>
          <w:rFonts w:ascii="Times New Roman" w:eastAsia="Calibri" w:hAnsi="Times New Roman" w:cs="Times New Roman"/>
          <w:sz w:val="28"/>
          <w:szCs w:val="28"/>
        </w:rPr>
        <w:t>0</w:t>
      </w:r>
      <w:r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FC4E7F">
        <w:rPr>
          <w:rFonts w:ascii="Times New Roman" w:eastAsia="Calibri" w:hAnsi="Times New Roman" w:cs="Times New Roman"/>
          <w:sz w:val="28"/>
          <w:szCs w:val="28"/>
        </w:rPr>
        <w:t>1</w:t>
      </w:r>
      <w:r w:rsidR="000D739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Аргументация с опорой </w:t>
      </w:r>
      <w:r w:rsidR="003A3AFD">
        <w:rPr>
          <w:rFonts w:ascii="Times New Roman" w:eastAsia="Calibri" w:hAnsi="Times New Roman" w:cs="Times New Roman"/>
          <w:sz w:val="28"/>
          <w:szCs w:val="28"/>
        </w:rPr>
        <w:t>на текст произведения – проблемная зона по результатам выполнения 5 и 6 заданий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в 5</w:t>
      </w:r>
      <w:r w:rsidR="00C60FD4">
        <w:rPr>
          <w:rFonts w:ascii="Times New Roman" w:eastAsia="Calibri" w:hAnsi="Times New Roman" w:cs="Times New Roman"/>
          <w:sz w:val="28"/>
          <w:szCs w:val="28"/>
        </w:rPr>
        <w:t>,6 и 7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классах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, что свидетельствует о системности данных затруднений. </w:t>
      </w:r>
    </w:p>
    <w:p w14:paraId="1CF31E7F" w14:textId="49060DED" w:rsidR="009E208E" w:rsidRDefault="009E208E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79BA4A2" w14:textId="689015D2" w:rsidR="00C365D4" w:rsidRDefault="00C365D4" w:rsidP="00C36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859">
        <w:rPr>
          <w:rFonts w:ascii="Times New Roman" w:eastAsia="Calibri" w:hAnsi="Times New Roman" w:cs="Times New Roman"/>
          <w:b/>
          <w:sz w:val="28"/>
          <w:szCs w:val="28"/>
        </w:rPr>
        <w:t>Задания 1 и 2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базового уровня сложности проверяют умения понимать смысловое наполнение теоретико-литературных понятий, иметь начальные представления о родах и жанрах литературы (примеры формулировок из демоверсии: </w:t>
      </w:r>
      <w:r w:rsidRPr="00C365D4"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C60FD4" w:rsidRPr="00C60FD4">
        <w:rPr>
          <w:rFonts w:ascii="Times New Roman" w:eastAsia="Calibri" w:hAnsi="Times New Roman" w:cs="Times New Roman"/>
          <w:i/>
          <w:sz w:val="28"/>
          <w:szCs w:val="28"/>
        </w:rPr>
        <w:t xml:space="preserve"> Как называется ряд событий, описанных в художественном произведении?</w:t>
      </w:r>
      <w:r w:rsidRPr="00C365D4">
        <w:rPr>
          <w:rFonts w:ascii="Times New Roman" w:eastAsia="Calibri" w:hAnsi="Times New Roman" w:cs="Times New Roman"/>
          <w:i/>
          <w:sz w:val="28"/>
          <w:szCs w:val="28"/>
        </w:rPr>
        <w:t xml:space="preserve"> 2.</w:t>
      </w:r>
      <w:r w:rsidR="00C60FD4" w:rsidRPr="00C60FD4">
        <w:rPr>
          <w:rFonts w:ascii="Times New Roman" w:eastAsia="Calibri" w:hAnsi="Times New Roman" w:cs="Times New Roman"/>
          <w:i/>
          <w:sz w:val="28"/>
          <w:szCs w:val="28"/>
        </w:rPr>
        <w:t xml:space="preserve"> Каким термином обозначается изображение внешности героя в литературном произведении?</w:t>
      </w:r>
      <w:r w:rsidRPr="00C60FD4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Средний процент выполнения задани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(7</w:t>
      </w:r>
      <w:r w:rsidR="00C60FD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C60FD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9%) и задания 2 (7</w:t>
      </w:r>
      <w:r w:rsidR="00457605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,8</w:t>
      </w:r>
      <w:r w:rsidR="0045760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%) в целом достаточно высокий, однако 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ниже среднероссийского: за задание 1 – на </w:t>
      </w:r>
      <w:r w:rsidR="00F62859">
        <w:rPr>
          <w:rFonts w:ascii="Times New Roman" w:eastAsia="Calibri" w:hAnsi="Times New Roman" w:cs="Times New Roman"/>
          <w:sz w:val="28"/>
          <w:szCs w:val="28"/>
        </w:rPr>
        <w:t>4,</w:t>
      </w:r>
      <w:r w:rsidR="00457605">
        <w:rPr>
          <w:rFonts w:ascii="Times New Roman" w:eastAsia="Calibri" w:hAnsi="Times New Roman" w:cs="Times New Roman"/>
          <w:sz w:val="28"/>
          <w:szCs w:val="28"/>
        </w:rPr>
        <w:t>64</w:t>
      </w:r>
      <w:r w:rsidR="00F62859">
        <w:rPr>
          <w:rFonts w:ascii="Times New Roman" w:eastAsia="Calibri" w:hAnsi="Times New Roman" w:cs="Times New Roman"/>
          <w:sz w:val="28"/>
          <w:szCs w:val="28"/>
        </w:rPr>
        <w:t>%</w:t>
      </w:r>
      <w:r w:rsidR="00457605">
        <w:rPr>
          <w:rFonts w:ascii="Times New Roman" w:eastAsia="Calibri" w:hAnsi="Times New Roman" w:cs="Times New Roman"/>
          <w:sz w:val="28"/>
          <w:szCs w:val="28"/>
        </w:rPr>
        <w:t>,</w:t>
      </w:r>
      <w:r w:rsidR="00F62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за задание 2 – на </w:t>
      </w:r>
      <w:r w:rsidR="00457605">
        <w:rPr>
          <w:rFonts w:ascii="Times New Roman" w:eastAsia="Calibri" w:hAnsi="Times New Roman" w:cs="Times New Roman"/>
          <w:sz w:val="28"/>
          <w:szCs w:val="28"/>
        </w:rPr>
        <w:t>3</w:t>
      </w:r>
      <w:r w:rsidR="00F62859">
        <w:rPr>
          <w:rFonts w:ascii="Times New Roman" w:eastAsia="Calibri" w:hAnsi="Times New Roman" w:cs="Times New Roman"/>
          <w:sz w:val="28"/>
          <w:szCs w:val="28"/>
        </w:rPr>
        <w:t>,</w:t>
      </w:r>
      <w:r w:rsidR="00457605">
        <w:rPr>
          <w:rFonts w:ascii="Times New Roman" w:eastAsia="Calibri" w:hAnsi="Times New Roman" w:cs="Times New Roman"/>
          <w:sz w:val="28"/>
          <w:szCs w:val="28"/>
        </w:rPr>
        <w:t>87</w:t>
      </w:r>
      <w:r w:rsidR="00F62859">
        <w:rPr>
          <w:rFonts w:ascii="Times New Roman" w:eastAsia="Calibri" w:hAnsi="Times New Roman" w:cs="Times New Roman"/>
          <w:sz w:val="28"/>
          <w:szCs w:val="28"/>
        </w:rPr>
        <w:t>%</w:t>
      </w:r>
      <w:r w:rsidR="00457605">
        <w:rPr>
          <w:rFonts w:ascii="Times New Roman" w:eastAsia="Calibri" w:hAnsi="Times New Roman" w:cs="Times New Roman"/>
          <w:sz w:val="28"/>
          <w:szCs w:val="28"/>
        </w:rPr>
        <w:t xml:space="preserve">, однако динамика в сравнении результатов за задания в 5-7 классах по региону положительная с тенденцией к уменьшению разрыва между краевым и среднероссийским показателями. </w:t>
      </w:r>
    </w:p>
    <w:p w14:paraId="63B4336D" w14:textId="77777777" w:rsidR="00C365D4" w:rsidRDefault="00C365D4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FF2D58F" w14:textId="38228A83" w:rsidR="00BF6126" w:rsidRPr="009E208E" w:rsidRDefault="00BF6126" w:rsidP="00457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</w:t>
      </w:r>
      <w:r w:rsidR="006D1ED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(«</w:t>
      </w:r>
      <w:r w:rsidRPr="004B02F7">
        <w:rPr>
          <w:rFonts w:ascii="Times New Roman" w:eastAsia="Calibri" w:hAnsi="Times New Roman" w:cs="Times New Roman"/>
          <w:sz w:val="28"/>
          <w:szCs w:val="28"/>
        </w:rPr>
        <w:t>Владеть элементарными умениями воспринимать, анализировать, интерпретировать и оценивать прочитанные произведения; отвечать на вопросы по прочитанному произведению»</w:t>
      </w:r>
      <w:r w:rsidR="004B02F7">
        <w:rPr>
          <w:rFonts w:ascii="Times New Roman" w:eastAsia="Calibri" w:hAnsi="Times New Roman" w:cs="Times New Roman"/>
          <w:sz w:val="28"/>
          <w:szCs w:val="28"/>
        </w:rPr>
        <w:t xml:space="preserve">, примеры из демоверсии: 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57605" w:rsidRPr="00457605">
        <w:rPr>
          <w:rFonts w:ascii="Times New Roman" w:eastAsia="Calibri" w:hAnsi="Times New Roman" w:cs="Times New Roman"/>
          <w:i/>
          <w:sz w:val="28"/>
          <w:szCs w:val="28"/>
        </w:rPr>
        <w:t>Выпишите из приведённого фрагмента слово, которое означает «движение в танце, танцевальный шаг».</w:t>
      </w:r>
      <w:r w:rsidR="00F62859" w:rsidRPr="00F6285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 xml:space="preserve"> / «</w:t>
      </w:r>
      <w:r w:rsidR="00457605" w:rsidRPr="00457605">
        <w:rPr>
          <w:rFonts w:ascii="Times New Roman" w:eastAsia="Calibri" w:hAnsi="Times New Roman" w:cs="Times New Roman"/>
          <w:i/>
          <w:sz w:val="28"/>
          <w:szCs w:val="28"/>
        </w:rPr>
        <w:t>Выпишите из текста слово, которое означает «мечты, образы, созданные воображением»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1ED2"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Pr="006D1ED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(«</w:t>
      </w:r>
      <w:r w:rsidRPr="004B02F7">
        <w:rPr>
          <w:rFonts w:ascii="Times New Roman" w:eastAsia="Calibri" w:hAnsi="Times New Roman" w:cs="Times New Roman"/>
          <w:sz w:val="28"/>
          <w:szCs w:val="28"/>
        </w:rPr>
        <w:t>Выявлять элементарные особенности языка художественного произведения, прозаической речи; понимать смысловое наполнение теоретико-литературных понятий и использовать их в процессе анализа и интерпретации произведений; иметь начальные представления о родах и жанрах литературы»</w:t>
      </w:r>
      <w:r w:rsidR="004B02F7">
        <w:rPr>
          <w:rFonts w:ascii="Times New Roman" w:eastAsia="Calibri" w:hAnsi="Times New Roman" w:cs="Times New Roman"/>
          <w:sz w:val="28"/>
          <w:szCs w:val="28"/>
        </w:rPr>
        <w:t>; задание основано на соотнесении средств выразительности с предложенными примерами</w:t>
      </w:r>
      <w:r w:rsidRPr="004B02F7">
        <w:rPr>
          <w:rFonts w:ascii="Times New Roman" w:eastAsia="Calibri" w:hAnsi="Times New Roman" w:cs="Times New Roman"/>
          <w:sz w:val="28"/>
          <w:szCs w:val="28"/>
        </w:rPr>
        <w:t>) в среднем показали удовлетворительный уровень подготовки (задание 3 – 7</w:t>
      </w:r>
      <w:r w:rsidR="00457605">
        <w:rPr>
          <w:rFonts w:ascii="Times New Roman" w:eastAsia="Calibri" w:hAnsi="Times New Roman" w:cs="Times New Roman"/>
          <w:sz w:val="28"/>
          <w:szCs w:val="28"/>
        </w:rPr>
        <w:t>9</w:t>
      </w:r>
      <w:r w:rsidRPr="004B02F7">
        <w:rPr>
          <w:rFonts w:ascii="Times New Roman" w:eastAsia="Calibri" w:hAnsi="Times New Roman" w:cs="Times New Roman"/>
          <w:sz w:val="28"/>
          <w:szCs w:val="28"/>
        </w:rPr>
        <w:t>,</w:t>
      </w:r>
      <w:r w:rsidR="00457605">
        <w:rPr>
          <w:rFonts w:ascii="Times New Roman" w:eastAsia="Calibri" w:hAnsi="Times New Roman" w:cs="Times New Roman"/>
          <w:sz w:val="28"/>
          <w:szCs w:val="28"/>
        </w:rPr>
        <w:t>08</w:t>
      </w:r>
      <w:r w:rsidRPr="004B02F7">
        <w:rPr>
          <w:rFonts w:ascii="Times New Roman" w:eastAsia="Calibri" w:hAnsi="Times New Roman" w:cs="Times New Roman"/>
          <w:sz w:val="28"/>
          <w:szCs w:val="28"/>
        </w:rPr>
        <w:t>%, задание 4 – 7</w:t>
      </w:r>
      <w:r w:rsidR="00457605">
        <w:rPr>
          <w:rFonts w:ascii="Times New Roman" w:eastAsia="Calibri" w:hAnsi="Times New Roman" w:cs="Times New Roman"/>
          <w:sz w:val="28"/>
          <w:szCs w:val="28"/>
        </w:rPr>
        <w:t>7</w:t>
      </w:r>
      <w:r w:rsidRPr="004B02F7">
        <w:rPr>
          <w:rFonts w:ascii="Times New Roman" w:eastAsia="Calibri" w:hAnsi="Times New Roman" w:cs="Times New Roman"/>
          <w:sz w:val="28"/>
          <w:szCs w:val="28"/>
        </w:rPr>
        <w:t>,</w:t>
      </w:r>
      <w:r w:rsidR="00F62859">
        <w:rPr>
          <w:rFonts w:ascii="Times New Roman" w:eastAsia="Calibri" w:hAnsi="Times New Roman" w:cs="Times New Roman"/>
          <w:sz w:val="28"/>
          <w:szCs w:val="28"/>
        </w:rPr>
        <w:t>1</w:t>
      </w:r>
      <w:r w:rsidR="00457605">
        <w:rPr>
          <w:rFonts w:ascii="Times New Roman" w:eastAsia="Calibri" w:hAnsi="Times New Roman" w:cs="Times New Roman"/>
          <w:sz w:val="28"/>
          <w:szCs w:val="28"/>
        </w:rPr>
        <w:t>7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%), что свидетельствует о </w:t>
      </w:r>
      <w:r w:rsidR="004B02F7" w:rsidRPr="004B02F7">
        <w:rPr>
          <w:rFonts w:ascii="Times New Roman" w:eastAsia="Calibri" w:hAnsi="Times New Roman" w:cs="Times New Roman"/>
          <w:sz w:val="28"/>
          <w:szCs w:val="28"/>
        </w:rPr>
        <w:t xml:space="preserve">сформированности у школьников основной части предметных и метапредметных результатов. </w:t>
      </w:r>
    </w:p>
    <w:p w14:paraId="12CE4566" w14:textId="77777777" w:rsidR="004B02F7" w:rsidRDefault="004B02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14:paraId="35E5A9A1" w14:textId="2C84FAC3" w:rsidR="009E208E" w:rsidRDefault="009E208E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AF7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14:paraId="1FA7E1F5" w14:textId="77777777" w:rsidR="00E56AF7" w:rsidRPr="00E56AF7" w:rsidRDefault="00E56A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35E8CC" w14:textId="4FA23E1E" w:rsidR="005D562F" w:rsidRDefault="00C70B72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04BE">
        <w:rPr>
          <w:rFonts w:ascii="Times New Roman" w:eastAsia="Calibri" w:hAnsi="Times New Roman" w:cs="Times New Roman"/>
          <w:sz w:val="28"/>
          <w:szCs w:val="28"/>
        </w:rPr>
        <w:t>Для обучения аргументации на основе примеров из текста</w:t>
      </w:r>
      <w:r w:rsidR="005C3AD2">
        <w:rPr>
          <w:rFonts w:ascii="Times New Roman" w:eastAsia="Calibri" w:hAnsi="Times New Roman" w:cs="Times New Roman"/>
          <w:sz w:val="28"/>
          <w:szCs w:val="28"/>
        </w:rPr>
        <w:t xml:space="preserve"> и формирования логических УУД</w:t>
      </w:r>
      <w:r w:rsidR="001B0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D2E">
        <w:rPr>
          <w:rFonts w:ascii="Times New Roman" w:eastAsia="Calibri" w:hAnsi="Times New Roman" w:cs="Times New Roman"/>
          <w:sz w:val="28"/>
          <w:szCs w:val="28"/>
        </w:rPr>
        <w:t>целесообразно использовать следующие виды работ:</w:t>
      </w:r>
    </w:p>
    <w:p w14:paraId="131A091F" w14:textId="593B473F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оиск ключевых слов и фраз: выделение основной информации, определение темы и идеи текст</w:t>
      </w:r>
      <w:r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2A6FDC8D" w14:textId="0EBA40A8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оставление плана текста (в том числе в виде графических моделей с цитатами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, вопросно-ответной формы и пр.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8A1D70" w14:textId="50DBCFE8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оставление планов </w:t>
      </w:r>
      <w:r>
        <w:rPr>
          <w:rFonts w:ascii="Times New Roman" w:eastAsia="Calibri" w:hAnsi="Times New Roman" w:cs="Times New Roman"/>
          <w:sz w:val="28"/>
          <w:szCs w:val="28"/>
        </w:rPr>
        <w:t>развернутых ответов/</w:t>
      </w:r>
      <w:r w:rsidRPr="005C3AD2">
        <w:rPr>
          <w:rFonts w:ascii="Times New Roman" w:eastAsia="Calibri" w:hAnsi="Times New Roman" w:cs="Times New Roman"/>
          <w:sz w:val="28"/>
          <w:szCs w:val="28"/>
        </w:rPr>
        <w:t>сочинений с написанием отдельных частей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AD733E" w14:textId="13F6B011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5242A" w:rsidRPr="005C3AD2">
        <w:rPr>
          <w:rFonts w:ascii="Times New Roman" w:eastAsia="Calibri" w:hAnsi="Times New Roman" w:cs="Times New Roman"/>
          <w:sz w:val="28"/>
          <w:szCs w:val="28"/>
        </w:rPr>
        <w:t>пределение заголовков к частям текста, абзацам, всему тексту: работа над целостностью восприятия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4FDEF0" w14:textId="3976E33A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ннотирование: краткое изложение содержания текста, выделение основной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A02278" w14:textId="25438C4E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еферирование: более развернутое изложение содержания текста, с акцентом на основных идеях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5228D" w14:textId="1AE4CB6A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ешение проблемных задач на основе текста: применение информации из текста для решения практических задач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1D0E63" w14:textId="2B074F0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 xml:space="preserve">нализ авторской позиции: определение точки зрения автора, выявление его отношения к описываемым событиям и персонажам (с указанием подтверждающих 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>слов/фраз/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 xml:space="preserve"> из текста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7F1D5E" w14:textId="7C4F9B4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>аписание письменных ответов по структуре «тезис + литературный аргумент» в метапредметном формате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4AC150" w14:textId="22E0065A" w:rsidR="00D8590A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бучение навыкам редактирования (дописать, изменить часть и др.). Неудачно выполненная работа обязательно переписывается. </w:t>
      </w:r>
    </w:p>
    <w:p w14:paraId="07606C43" w14:textId="5EF05894" w:rsidR="00145A6F" w:rsidRDefault="00145A6F" w:rsidP="00145A6F">
      <w:pPr>
        <w:pStyle w:val="a5"/>
        <w:spacing w:after="0" w:line="25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C70F1" w14:textId="71DF32D3" w:rsidR="00145A6F" w:rsidRDefault="00145A6F" w:rsidP="001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A6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Регулярно включать в работу задания по типу задания 6 ВПР с развернутым ответом, </w:t>
      </w:r>
      <w:r w:rsidRPr="007C45BC">
        <w:rPr>
          <w:rFonts w:ascii="Times New Roman" w:eastAsia="Calibri" w:hAnsi="Times New Roman" w:cs="Times New Roman"/>
          <w:sz w:val="28"/>
          <w:szCs w:val="28"/>
        </w:rPr>
        <w:t>проверя</w:t>
      </w:r>
      <w:r>
        <w:rPr>
          <w:rFonts w:ascii="Times New Roman" w:eastAsia="Calibri" w:hAnsi="Times New Roman" w:cs="Times New Roman"/>
          <w:sz w:val="28"/>
          <w:szCs w:val="28"/>
        </w:rPr>
        <w:t>ющие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владение элементарными умениями воспринимать, анализировать, интерпретировать и оценивать прочитанные произведения; создавать письменные высказывания разных жанров объемом не менее </w:t>
      </w:r>
      <w:r w:rsidR="00D73D4C">
        <w:rPr>
          <w:rFonts w:ascii="Times New Roman" w:eastAsia="Calibri" w:hAnsi="Times New Roman" w:cs="Times New Roman"/>
          <w:sz w:val="28"/>
          <w:szCs w:val="28"/>
        </w:rPr>
        <w:t>7</w:t>
      </w:r>
      <w:r w:rsidRPr="007C45BC">
        <w:rPr>
          <w:rFonts w:ascii="Times New Roman" w:eastAsia="Calibri" w:hAnsi="Times New Roman" w:cs="Times New Roman"/>
          <w:sz w:val="28"/>
          <w:szCs w:val="28"/>
        </w:rPr>
        <w:t>0 слов (с учетом литературного развития обучающихся); подбирать аргументы для оценки прочитанного (с учетом литературного развития обучающихся); характеризовать героев-персонажей;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изучаемым произведениям и на основе самостоятельного выбора произведения).</w:t>
      </w:r>
    </w:p>
    <w:p w14:paraId="45830DFE" w14:textId="2838FDC7" w:rsidR="00145A6F" w:rsidRPr="00145A6F" w:rsidRDefault="00145A6F" w:rsidP="00145A6F">
      <w:pPr>
        <w:pStyle w:val="a5"/>
        <w:spacing w:after="0" w:line="25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131AFE" w14:textId="1467AAB3" w:rsidR="009E208E" w:rsidRDefault="0033382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208E" w:rsidRPr="009E208E">
        <w:rPr>
          <w:rFonts w:ascii="Times New Roman" w:eastAsia="Calibri" w:hAnsi="Times New Roman" w:cs="Times New Roman"/>
          <w:sz w:val="28"/>
          <w:szCs w:val="28"/>
        </w:rPr>
        <w:t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педагогам и учащимся бесплатно доступны материалы, размещённые на платформах</w:t>
      </w:r>
      <w:r w:rsidR="00D0378C">
        <w:rPr>
          <w:rFonts w:ascii="Times New Roman" w:eastAsia="Calibri" w:hAnsi="Times New Roman" w:cs="Times New Roman"/>
          <w:sz w:val="28"/>
          <w:szCs w:val="28"/>
        </w:rPr>
        <w:t xml:space="preserve"> «Библиотека ЦОК», </w:t>
      </w:r>
      <w:bookmarkStart w:id="1" w:name="_Hlk150032759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«ВПР класс», «ФИОКО»</w:t>
      </w:r>
      <w:bookmarkEnd w:id="1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ЯндексУчебник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«Российская электронная школа»,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«Решу ВПР»</w:t>
      </w:r>
      <w:r w:rsidR="00722BE2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396F275A" w14:textId="78458D38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9E756" w14:textId="0693117B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1FA0522B" w14:textId="07A2AB52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доцент кафедры филологического образования                       А.В.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Чеснокова</w:t>
      </w:r>
      <w:proofErr w:type="spellEnd"/>
    </w:p>
    <w:p w14:paraId="4E559DCA" w14:textId="47F0AF41" w:rsidR="00D91141" w:rsidRPr="00150288" w:rsidRDefault="000441CF" w:rsidP="00A22B6F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ГБОУ ИРО Краснодарского края</w:t>
      </w:r>
    </w:p>
    <w:sectPr w:rsidR="00D91141" w:rsidRPr="0015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EE82D" w14:textId="77777777" w:rsidR="007E129C" w:rsidRDefault="007E129C" w:rsidP="00CE2C63">
      <w:pPr>
        <w:spacing w:after="0" w:line="240" w:lineRule="auto"/>
      </w:pPr>
      <w:r>
        <w:separator/>
      </w:r>
    </w:p>
  </w:endnote>
  <w:endnote w:type="continuationSeparator" w:id="0">
    <w:p w14:paraId="041D44FF" w14:textId="77777777" w:rsidR="007E129C" w:rsidRDefault="007E129C" w:rsidP="00CE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DFAA5" w14:textId="77777777" w:rsidR="007E129C" w:rsidRDefault="007E129C" w:rsidP="00CE2C63">
      <w:pPr>
        <w:spacing w:after="0" w:line="240" w:lineRule="auto"/>
      </w:pPr>
      <w:r>
        <w:separator/>
      </w:r>
    </w:p>
  </w:footnote>
  <w:footnote w:type="continuationSeparator" w:id="0">
    <w:p w14:paraId="184602FA" w14:textId="77777777" w:rsidR="007E129C" w:rsidRDefault="007E129C" w:rsidP="00CE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6B2"/>
    <w:multiLevelType w:val="multilevel"/>
    <w:tmpl w:val="FAA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1B04"/>
    <w:multiLevelType w:val="hybridMultilevel"/>
    <w:tmpl w:val="5192E0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A7621"/>
    <w:multiLevelType w:val="multilevel"/>
    <w:tmpl w:val="EDAC61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290E"/>
    <w:multiLevelType w:val="hybridMultilevel"/>
    <w:tmpl w:val="9296EEA0"/>
    <w:lvl w:ilvl="0" w:tplc="DD96402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C25214"/>
    <w:multiLevelType w:val="hybridMultilevel"/>
    <w:tmpl w:val="3E0EF6C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0"/>
    <w:rsid w:val="00042460"/>
    <w:rsid w:val="000441CF"/>
    <w:rsid w:val="0006319A"/>
    <w:rsid w:val="00071DAA"/>
    <w:rsid w:val="00075945"/>
    <w:rsid w:val="000862A5"/>
    <w:rsid w:val="000A4EEA"/>
    <w:rsid w:val="000B6678"/>
    <w:rsid w:val="000D7394"/>
    <w:rsid w:val="00134C2F"/>
    <w:rsid w:val="00145A6F"/>
    <w:rsid w:val="00145BB9"/>
    <w:rsid w:val="00150288"/>
    <w:rsid w:val="00157493"/>
    <w:rsid w:val="0016567E"/>
    <w:rsid w:val="001940D1"/>
    <w:rsid w:val="001B0443"/>
    <w:rsid w:val="001B04BE"/>
    <w:rsid w:val="001F736B"/>
    <w:rsid w:val="00230978"/>
    <w:rsid w:val="002332FC"/>
    <w:rsid w:val="002774B6"/>
    <w:rsid w:val="00285C32"/>
    <w:rsid w:val="002B1A3C"/>
    <w:rsid w:val="002B7FC6"/>
    <w:rsid w:val="002F65DC"/>
    <w:rsid w:val="003030C5"/>
    <w:rsid w:val="0033382F"/>
    <w:rsid w:val="0033407F"/>
    <w:rsid w:val="00351CC5"/>
    <w:rsid w:val="0037427E"/>
    <w:rsid w:val="00375B88"/>
    <w:rsid w:val="00386A87"/>
    <w:rsid w:val="003933D3"/>
    <w:rsid w:val="003A168C"/>
    <w:rsid w:val="003A3AFD"/>
    <w:rsid w:val="003A6BCC"/>
    <w:rsid w:val="003B6E0E"/>
    <w:rsid w:val="003F0FB0"/>
    <w:rsid w:val="00400968"/>
    <w:rsid w:val="0040710F"/>
    <w:rsid w:val="00420672"/>
    <w:rsid w:val="00452F2B"/>
    <w:rsid w:val="00457605"/>
    <w:rsid w:val="004826EE"/>
    <w:rsid w:val="00487C72"/>
    <w:rsid w:val="004B02F7"/>
    <w:rsid w:val="004C00A5"/>
    <w:rsid w:val="004C4867"/>
    <w:rsid w:val="004C571D"/>
    <w:rsid w:val="004D617A"/>
    <w:rsid w:val="004F6022"/>
    <w:rsid w:val="00532B55"/>
    <w:rsid w:val="0055493D"/>
    <w:rsid w:val="00570E1A"/>
    <w:rsid w:val="0058754A"/>
    <w:rsid w:val="005C3AD2"/>
    <w:rsid w:val="005D562F"/>
    <w:rsid w:val="005F1650"/>
    <w:rsid w:val="00657129"/>
    <w:rsid w:val="006B7E3B"/>
    <w:rsid w:val="006D1C17"/>
    <w:rsid w:val="006D1ED2"/>
    <w:rsid w:val="00722BE2"/>
    <w:rsid w:val="00732D51"/>
    <w:rsid w:val="007416AC"/>
    <w:rsid w:val="00761742"/>
    <w:rsid w:val="00766E11"/>
    <w:rsid w:val="007A0351"/>
    <w:rsid w:val="007B2AC7"/>
    <w:rsid w:val="007B715F"/>
    <w:rsid w:val="007C45BC"/>
    <w:rsid w:val="007C6A3C"/>
    <w:rsid w:val="007D30A8"/>
    <w:rsid w:val="007D358C"/>
    <w:rsid w:val="007D7F59"/>
    <w:rsid w:val="007E129C"/>
    <w:rsid w:val="007E5E87"/>
    <w:rsid w:val="00811168"/>
    <w:rsid w:val="00812D6F"/>
    <w:rsid w:val="008271A5"/>
    <w:rsid w:val="00847197"/>
    <w:rsid w:val="00867663"/>
    <w:rsid w:val="008A025B"/>
    <w:rsid w:val="008C427E"/>
    <w:rsid w:val="008D7378"/>
    <w:rsid w:val="008F5AED"/>
    <w:rsid w:val="009307C2"/>
    <w:rsid w:val="009622D8"/>
    <w:rsid w:val="009C77C1"/>
    <w:rsid w:val="009D5008"/>
    <w:rsid w:val="009E208E"/>
    <w:rsid w:val="00A22B6F"/>
    <w:rsid w:val="00A30484"/>
    <w:rsid w:val="00A33C2A"/>
    <w:rsid w:val="00A342C3"/>
    <w:rsid w:val="00A5242A"/>
    <w:rsid w:val="00A5505D"/>
    <w:rsid w:val="00B05D2E"/>
    <w:rsid w:val="00B301DF"/>
    <w:rsid w:val="00B702DE"/>
    <w:rsid w:val="00B909F0"/>
    <w:rsid w:val="00BA4C46"/>
    <w:rsid w:val="00BE2ACB"/>
    <w:rsid w:val="00BF6126"/>
    <w:rsid w:val="00C365D4"/>
    <w:rsid w:val="00C43142"/>
    <w:rsid w:val="00C50E17"/>
    <w:rsid w:val="00C60FD4"/>
    <w:rsid w:val="00C70B72"/>
    <w:rsid w:val="00CD18F0"/>
    <w:rsid w:val="00CE2C63"/>
    <w:rsid w:val="00D0378C"/>
    <w:rsid w:val="00D11FD8"/>
    <w:rsid w:val="00D33D00"/>
    <w:rsid w:val="00D42164"/>
    <w:rsid w:val="00D73D4C"/>
    <w:rsid w:val="00D80B7F"/>
    <w:rsid w:val="00D80BD8"/>
    <w:rsid w:val="00D8590A"/>
    <w:rsid w:val="00D91141"/>
    <w:rsid w:val="00DA2CB5"/>
    <w:rsid w:val="00DB60F1"/>
    <w:rsid w:val="00DE3FA5"/>
    <w:rsid w:val="00E015E7"/>
    <w:rsid w:val="00E03C59"/>
    <w:rsid w:val="00E2285D"/>
    <w:rsid w:val="00E56AF7"/>
    <w:rsid w:val="00E81630"/>
    <w:rsid w:val="00EA6618"/>
    <w:rsid w:val="00EA7E66"/>
    <w:rsid w:val="00EB1122"/>
    <w:rsid w:val="00EC09D8"/>
    <w:rsid w:val="00ED6DB2"/>
    <w:rsid w:val="00F62859"/>
    <w:rsid w:val="00F96955"/>
    <w:rsid w:val="00FC18DA"/>
    <w:rsid w:val="00FC2032"/>
    <w:rsid w:val="00FC391A"/>
    <w:rsid w:val="00FC4E7F"/>
    <w:rsid w:val="00FD24B9"/>
    <w:rsid w:val="00FD59B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73B"/>
  <w15:chartTrackingRefBased/>
  <w15:docId w15:val="{8F935DE4-2D1F-4429-B277-18DC6EE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0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E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6B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E3B"/>
    <w:rPr>
      <w:b/>
      <w:bCs/>
    </w:rPr>
  </w:style>
  <w:style w:type="paragraph" w:styleId="a5">
    <w:name w:val="List Paragraph"/>
    <w:basedOn w:val="a"/>
    <w:uiPriority w:val="34"/>
    <w:qFormat/>
    <w:rsid w:val="009307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C63"/>
  </w:style>
  <w:style w:type="paragraph" w:styleId="a8">
    <w:name w:val="footer"/>
    <w:basedOn w:val="a"/>
    <w:link w:val="a9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A-47EA-9B23-E7E2EC59A38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A-47EA-9B23-E7E2EC59A38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A-47EA-9B23-E7E2EC59A386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A-47EA-9B23-E7E2EC59A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10.47</c:v>
                </c:pt>
                <c:pt idx="1">
                  <c:v>35.47</c:v>
                </c:pt>
                <c:pt idx="2">
                  <c:v>33.880000000000003</c:v>
                </c:pt>
                <c:pt idx="3">
                  <c:v>20.170000000000002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0A-47EA-9B23-E7E2EC59A3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10.77</c:v>
                </c:pt>
                <c:pt idx="1">
                  <c:v>35.700000000000003</c:v>
                </c:pt>
                <c:pt idx="2">
                  <c:v>33.93</c:v>
                </c:pt>
                <c:pt idx="3">
                  <c:v>19.600000000000001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0A-47EA-9B23-E7E2EC59A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887392"/>
        <c:axId val="221888704"/>
      </c:barChart>
      <c:catAx>
        <c:axId val="22188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8704"/>
        <c:crosses val="autoZero"/>
        <c:auto val="1"/>
        <c:lblAlgn val="ctr"/>
        <c:lblOffset val="100"/>
        <c:noMultiLvlLbl val="0"/>
      </c:catAx>
      <c:valAx>
        <c:axId val="2218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83.33</c:v>
                </c:pt>
                <c:pt idx="1">
                  <c:v>82.68</c:v>
                </c:pt>
                <c:pt idx="2">
                  <c:v>81.06</c:v>
                </c:pt>
                <c:pt idx="3">
                  <c:v>77.239999999999995</c:v>
                </c:pt>
                <c:pt idx="4">
                  <c:v>69.959999999999994</c:v>
                </c:pt>
                <c:pt idx="5">
                  <c:v>59.51</c:v>
                </c:pt>
                <c:pt idx="6">
                  <c:v>78.88</c:v>
                </c:pt>
                <c:pt idx="7">
                  <c:v>64.95</c:v>
                </c:pt>
                <c:pt idx="8">
                  <c:v>54.95</c:v>
                </c:pt>
                <c:pt idx="9">
                  <c:v>50.36</c:v>
                </c:pt>
                <c:pt idx="10">
                  <c:v>69.489999999999995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DE-48AA-8562-37F58A555F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78.69</c:v>
                </c:pt>
                <c:pt idx="1">
                  <c:v>78.81</c:v>
                </c:pt>
                <c:pt idx="2">
                  <c:v>79.08</c:v>
                </c:pt>
                <c:pt idx="3">
                  <c:v>77.17</c:v>
                </c:pt>
                <c:pt idx="4">
                  <c:v>70.31</c:v>
                </c:pt>
                <c:pt idx="5">
                  <c:v>61.02</c:v>
                </c:pt>
                <c:pt idx="6">
                  <c:v>78.72</c:v>
                </c:pt>
                <c:pt idx="7">
                  <c:v>64.09</c:v>
                </c:pt>
                <c:pt idx="8">
                  <c:v>55.53</c:v>
                </c:pt>
                <c:pt idx="9">
                  <c:v>50.89</c:v>
                </c:pt>
                <c:pt idx="10">
                  <c:v>67.73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DE-48AA-8562-37F58A555F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6925112"/>
        <c:axId val="216920192"/>
      </c:barChart>
      <c:catAx>
        <c:axId val="216925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920192"/>
        <c:crosses val="autoZero"/>
        <c:auto val="1"/>
        <c:lblAlgn val="ctr"/>
        <c:lblOffset val="100"/>
        <c:noMultiLvlLbl val="0"/>
      </c:catAx>
      <c:valAx>
        <c:axId val="216920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925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123</cp:revision>
  <dcterms:created xsi:type="dcterms:W3CDTF">2025-07-28T10:34:00Z</dcterms:created>
  <dcterms:modified xsi:type="dcterms:W3CDTF">2025-08-04T07:35:00Z</dcterms:modified>
</cp:coreProperties>
</file>