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C83CF" w14:textId="77777777" w:rsidR="00155077" w:rsidRPr="001C25C8" w:rsidRDefault="00155077" w:rsidP="003448A8">
      <w:pPr>
        <w:framePr w:h="682" w:hSpace="10080" w:wrap="notBeside" w:vAnchor="text" w:hAnchor="page" w:x="6049" w:y="1"/>
        <w:ind w:firstLine="0"/>
        <w:rPr>
          <w:sz w:val="20"/>
          <w:szCs w:val="20"/>
        </w:rPr>
      </w:pPr>
      <w:bookmarkStart w:id="0" w:name="_GoBack"/>
      <w:bookmarkEnd w:id="0"/>
      <w:r>
        <w:rPr>
          <w:noProof/>
          <w:color w:val="808080"/>
          <w:sz w:val="20"/>
          <w:szCs w:val="20"/>
          <w:lang w:eastAsia="ru-RU"/>
        </w:rPr>
        <w:drawing>
          <wp:inline distT="0" distB="0" distL="0" distR="0" wp14:anchorId="7A40012A" wp14:editId="04799D13">
            <wp:extent cx="438150" cy="4667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6AFD2" w14:textId="558B0733" w:rsidR="00155077" w:rsidRDefault="00155077" w:rsidP="003448A8">
      <w:pPr>
        <w:pStyle w:val="2"/>
        <w:spacing w:line="240" w:lineRule="auto"/>
        <w:ind w:right="-1" w:firstLine="0"/>
        <w:jc w:val="center"/>
        <w:rPr>
          <w:b/>
          <w:szCs w:val="28"/>
        </w:rPr>
      </w:pPr>
      <w:r w:rsidRPr="00E77272">
        <w:rPr>
          <w:b/>
          <w:szCs w:val="28"/>
        </w:rPr>
        <w:t>Министерство образования</w:t>
      </w:r>
      <w:r w:rsidR="00532DFF">
        <w:rPr>
          <w:b/>
          <w:szCs w:val="28"/>
        </w:rPr>
        <w:t xml:space="preserve"> и</w:t>
      </w:r>
      <w:r w:rsidRPr="00E77272">
        <w:rPr>
          <w:b/>
          <w:szCs w:val="28"/>
        </w:rPr>
        <w:t xml:space="preserve"> науки</w:t>
      </w:r>
      <w:r>
        <w:rPr>
          <w:b/>
          <w:szCs w:val="28"/>
        </w:rPr>
        <w:t xml:space="preserve"> </w:t>
      </w:r>
      <w:r w:rsidRPr="00E77272">
        <w:rPr>
          <w:b/>
          <w:szCs w:val="28"/>
        </w:rPr>
        <w:t>Краснодарского края</w:t>
      </w:r>
    </w:p>
    <w:p w14:paraId="0073F52B" w14:textId="77777777" w:rsidR="00155077" w:rsidRPr="00155077" w:rsidRDefault="00155077" w:rsidP="003448A8">
      <w:pPr>
        <w:spacing w:after="0"/>
        <w:ind w:firstLine="0"/>
        <w:jc w:val="center"/>
        <w:rPr>
          <w:rFonts w:cs="Times New Roman"/>
          <w:szCs w:val="28"/>
        </w:rPr>
      </w:pPr>
    </w:p>
    <w:p w14:paraId="7B9118FB" w14:textId="77777777" w:rsidR="00155077" w:rsidRPr="00155077" w:rsidRDefault="00155077" w:rsidP="003448A8">
      <w:pPr>
        <w:spacing w:after="0"/>
        <w:ind w:firstLine="0"/>
        <w:jc w:val="center"/>
        <w:rPr>
          <w:rFonts w:cs="Times New Roman"/>
          <w:szCs w:val="28"/>
        </w:rPr>
      </w:pPr>
      <w:r w:rsidRPr="00155077">
        <w:rPr>
          <w:rFonts w:cs="Times New Roman"/>
          <w:szCs w:val="28"/>
        </w:rPr>
        <w:t xml:space="preserve">Государственное бюджетное образовательное учреждение </w:t>
      </w:r>
    </w:p>
    <w:p w14:paraId="08785564" w14:textId="77777777" w:rsidR="00155077" w:rsidRPr="00155077" w:rsidRDefault="00155077" w:rsidP="003448A8">
      <w:pPr>
        <w:spacing w:after="0"/>
        <w:ind w:firstLine="0"/>
        <w:jc w:val="center"/>
        <w:rPr>
          <w:rFonts w:cs="Times New Roman"/>
          <w:szCs w:val="28"/>
        </w:rPr>
      </w:pPr>
      <w:r w:rsidRPr="00155077">
        <w:rPr>
          <w:rFonts w:cs="Times New Roman"/>
          <w:szCs w:val="28"/>
        </w:rPr>
        <w:t>дополнительного профессионального образования</w:t>
      </w:r>
    </w:p>
    <w:p w14:paraId="0B709441" w14:textId="77777777" w:rsidR="00155077" w:rsidRPr="00155077" w:rsidRDefault="00155077" w:rsidP="003448A8">
      <w:pPr>
        <w:spacing w:after="0"/>
        <w:ind w:firstLine="0"/>
        <w:jc w:val="center"/>
        <w:rPr>
          <w:rFonts w:cs="Times New Roman"/>
          <w:b/>
          <w:szCs w:val="28"/>
        </w:rPr>
      </w:pPr>
      <w:r w:rsidRPr="00155077">
        <w:rPr>
          <w:rFonts w:cs="Times New Roman"/>
          <w:b/>
          <w:szCs w:val="28"/>
        </w:rPr>
        <w:t>«Институт развития образования» Краснодарского края</w:t>
      </w:r>
    </w:p>
    <w:p w14:paraId="78F43A8E" w14:textId="77777777" w:rsidR="00155077" w:rsidRPr="00155077" w:rsidRDefault="00155077" w:rsidP="003448A8">
      <w:pPr>
        <w:spacing w:after="0"/>
        <w:ind w:firstLine="0"/>
        <w:jc w:val="center"/>
        <w:rPr>
          <w:rFonts w:cs="Times New Roman"/>
          <w:szCs w:val="28"/>
        </w:rPr>
      </w:pPr>
      <w:r w:rsidRPr="00155077">
        <w:rPr>
          <w:rFonts w:cs="Times New Roman"/>
          <w:szCs w:val="28"/>
        </w:rPr>
        <w:t>(ГБОУ ИРО Краснодарского края)</w:t>
      </w:r>
    </w:p>
    <w:p w14:paraId="4C775B96" w14:textId="77777777" w:rsidR="00155077" w:rsidRPr="00155077" w:rsidRDefault="00155077" w:rsidP="003448A8">
      <w:pPr>
        <w:spacing w:after="0"/>
        <w:ind w:firstLine="0"/>
        <w:jc w:val="center"/>
        <w:rPr>
          <w:rFonts w:cs="Times New Roman"/>
          <w:b/>
          <w:szCs w:val="28"/>
        </w:rPr>
      </w:pPr>
    </w:p>
    <w:p w14:paraId="1A016907" w14:textId="77777777" w:rsidR="00155077" w:rsidRPr="00155077" w:rsidRDefault="00155077" w:rsidP="003448A8">
      <w:pPr>
        <w:spacing w:after="0"/>
        <w:ind w:firstLine="0"/>
        <w:jc w:val="center"/>
        <w:rPr>
          <w:rFonts w:cs="Times New Roman"/>
          <w:b/>
          <w:szCs w:val="28"/>
        </w:rPr>
      </w:pPr>
      <w:r w:rsidRPr="00155077">
        <w:rPr>
          <w:rFonts w:cs="Times New Roman"/>
          <w:b/>
          <w:szCs w:val="28"/>
        </w:rPr>
        <w:t>Методические рекомендации</w:t>
      </w:r>
    </w:p>
    <w:p w14:paraId="4326FBB9" w14:textId="77777777" w:rsidR="00155077" w:rsidRPr="00155077" w:rsidRDefault="00155077" w:rsidP="003448A8">
      <w:pPr>
        <w:spacing w:after="0"/>
        <w:ind w:firstLine="0"/>
        <w:jc w:val="center"/>
        <w:rPr>
          <w:rFonts w:cs="Times New Roman"/>
          <w:b/>
          <w:szCs w:val="28"/>
        </w:rPr>
      </w:pPr>
      <w:r w:rsidRPr="00155077">
        <w:rPr>
          <w:rFonts w:cs="Times New Roman"/>
          <w:b/>
          <w:szCs w:val="28"/>
        </w:rPr>
        <w:t>по результатам анализа ВПР</w:t>
      </w:r>
    </w:p>
    <w:p w14:paraId="4993BB4D" w14:textId="77777777" w:rsidR="00155077" w:rsidRPr="00155077" w:rsidRDefault="00155077" w:rsidP="003448A8">
      <w:pPr>
        <w:spacing w:after="0"/>
        <w:ind w:firstLine="0"/>
        <w:jc w:val="center"/>
        <w:rPr>
          <w:rFonts w:cs="Times New Roman"/>
          <w:b/>
          <w:szCs w:val="28"/>
        </w:rPr>
      </w:pPr>
      <w:r w:rsidRPr="00155077">
        <w:rPr>
          <w:rFonts w:cs="Times New Roman"/>
          <w:b/>
          <w:szCs w:val="28"/>
        </w:rPr>
        <w:t>по математике в 8 классе (базовый уровень)</w:t>
      </w:r>
    </w:p>
    <w:p w14:paraId="438563AC" w14:textId="06266F35" w:rsidR="00155077" w:rsidRPr="00155077" w:rsidRDefault="00DE0DE2" w:rsidP="003448A8">
      <w:pPr>
        <w:spacing w:after="0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в </w:t>
      </w:r>
      <w:r w:rsidR="00155077" w:rsidRPr="00155077">
        <w:rPr>
          <w:rFonts w:cs="Times New Roman"/>
          <w:b/>
          <w:szCs w:val="28"/>
        </w:rPr>
        <w:t>202</w:t>
      </w:r>
      <w:r w:rsidR="00532DFF">
        <w:rPr>
          <w:rFonts w:cs="Times New Roman"/>
          <w:b/>
          <w:szCs w:val="28"/>
        </w:rPr>
        <w:t>5</w:t>
      </w:r>
      <w:r w:rsidR="00155077" w:rsidRPr="00155077">
        <w:rPr>
          <w:rFonts w:cs="Times New Roman"/>
          <w:b/>
          <w:szCs w:val="28"/>
        </w:rPr>
        <w:t xml:space="preserve"> год</w:t>
      </w:r>
      <w:r>
        <w:rPr>
          <w:rFonts w:cs="Times New Roman"/>
          <w:b/>
          <w:szCs w:val="28"/>
        </w:rPr>
        <w:t>у</w:t>
      </w:r>
    </w:p>
    <w:p w14:paraId="6F4D8A22" w14:textId="77777777" w:rsidR="007534D3" w:rsidRDefault="007534D3" w:rsidP="003448A8">
      <w:pPr>
        <w:spacing w:after="0"/>
        <w:ind w:firstLine="0"/>
        <w:rPr>
          <w:rFonts w:cs="Times New Roman"/>
          <w:szCs w:val="28"/>
        </w:rPr>
      </w:pPr>
    </w:p>
    <w:p w14:paraId="20E5C988" w14:textId="2052D256" w:rsidR="005E2300" w:rsidRPr="005E2300" w:rsidRDefault="005E2300" w:rsidP="005E2300">
      <w:pPr>
        <w:rPr>
          <w:rFonts w:ascii="TimesNewRoman" w:hAnsi="TimesNewRoman" w:cs="TimesNewRoman"/>
          <w:szCs w:val="28"/>
        </w:rPr>
      </w:pPr>
      <w:bookmarkStart w:id="1" w:name="_Hlk205570768"/>
      <w:r w:rsidRPr="005E2300">
        <w:t>Всероссийские проверочные работы (ВПР) проводятся в целях</w:t>
      </w:r>
      <w:r>
        <w:t xml:space="preserve"> </w:t>
      </w:r>
      <w:r w:rsidRPr="005E2300">
        <w:t>осуществления мониторинга уровня и качества подготовки обучающихся</w:t>
      </w:r>
      <w:r w:rsidRPr="005E2300">
        <w:rPr>
          <w:rFonts w:ascii="TimesNewRoman" w:hAnsi="TimesNewRoman" w:cs="TimesNewRoman"/>
          <w:szCs w:val="28"/>
        </w:rPr>
        <w:t xml:space="preserve"> в соответствии с требованиями федеральных государственных образовательных стандартов и федеральных основных общеобразовательных программ</w:t>
      </w:r>
      <w:r>
        <w:rPr>
          <w:rFonts w:ascii="TimesNewRoman" w:hAnsi="TimesNewRoman" w:cs="TimesNewRoman"/>
          <w:szCs w:val="28"/>
        </w:rPr>
        <w:t>.</w:t>
      </w:r>
    </w:p>
    <w:bookmarkEnd w:id="1"/>
    <w:p w14:paraId="276D180F" w14:textId="193F1B65" w:rsidR="005E2300" w:rsidRDefault="005E2300" w:rsidP="005E2300">
      <w:pPr>
        <w:rPr>
          <w:rFonts w:ascii="TimesNewRoman" w:hAnsi="TimesNewRoman" w:cs="TimesNewRoman"/>
          <w:szCs w:val="28"/>
        </w:rPr>
      </w:pPr>
      <w:r>
        <w:t xml:space="preserve">Назначение ВПР по учебному предмету «Математика» – оценить качество общеобразовательной подготовки обучающихся 8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</w:t>
      </w:r>
      <w:r>
        <w:rPr>
          <w:rFonts w:ascii="TimesNewRoman" w:hAnsi="TimesNewRoman" w:cs="TimesNewRoman"/>
          <w:szCs w:val="28"/>
        </w:rPr>
        <w:t>программы основного общего образования (ФОП ООО).</w:t>
      </w:r>
    </w:p>
    <w:p w14:paraId="250AB98D" w14:textId="374D4EC1" w:rsidR="0027774C" w:rsidRPr="005E2300" w:rsidRDefault="0027774C" w:rsidP="0027774C">
      <w:r>
        <w:t>Всероссийские проверочные работы основаны на системно-деятельностном,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14:paraId="47F7CBB8" w14:textId="5A85A23A" w:rsidR="007779A3" w:rsidRPr="005E2300" w:rsidRDefault="007779A3" w:rsidP="005E2300">
      <w:pPr>
        <w:rPr>
          <w:szCs w:val="28"/>
        </w:rPr>
      </w:pPr>
      <w:r w:rsidRPr="005E2300">
        <w:rPr>
          <w:szCs w:val="28"/>
        </w:rPr>
        <w:t xml:space="preserve">В </w:t>
      </w:r>
      <w:r w:rsidR="005E2300">
        <w:rPr>
          <w:szCs w:val="28"/>
        </w:rPr>
        <w:t>апреле</w:t>
      </w:r>
      <w:r w:rsidR="00244D4A" w:rsidRPr="005E2300">
        <w:rPr>
          <w:szCs w:val="28"/>
        </w:rPr>
        <w:t xml:space="preserve"> 202</w:t>
      </w:r>
      <w:r w:rsidR="005E2300">
        <w:rPr>
          <w:szCs w:val="28"/>
        </w:rPr>
        <w:t>5</w:t>
      </w:r>
      <w:r w:rsidR="00244D4A" w:rsidRPr="005E2300">
        <w:rPr>
          <w:szCs w:val="28"/>
        </w:rPr>
        <w:t xml:space="preserve"> года в Краснодарском крае во Всероссийской проверочной работе по математике</w:t>
      </w:r>
      <w:r w:rsidRPr="005E2300">
        <w:rPr>
          <w:szCs w:val="28"/>
        </w:rPr>
        <w:t xml:space="preserve"> (базового уровня) приняло участие </w:t>
      </w:r>
      <w:r w:rsidR="005E2300" w:rsidRPr="005E2300">
        <w:rPr>
          <w:szCs w:val="28"/>
        </w:rPr>
        <w:t xml:space="preserve">62177 </w:t>
      </w:r>
      <w:r w:rsidRPr="005E2300">
        <w:rPr>
          <w:szCs w:val="28"/>
        </w:rPr>
        <w:t>обучающихся</w:t>
      </w:r>
      <w:r w:rsidR="00244D4A" w:rsidRPr="005E2300">
        <w:rPr>
          <w:szCs w:val="28"/>
        </w:rPr>
        <w:t xml:space="preserve"> 8-х классов</w:t>
      </w:r>
      <w:r w:rsidRPr="005E2300">
        <w:rPr>
          <w:szCs w:val="28"/>
        </w:rPr>
        <w:t xml:space="preserve"> из </w:t>
      </w:r>
      <w:r w:rsidR="005E2300" w:rsidRPr="005E2300">
        <w:rPr>
          <w:szCs w:val="28"/>
        </w:rPr>
        <w:t>1159</w:t>
      </w:r>
      <w:r w:rsidR="006D682D" w:rsidRPr="005E2300">
        <w:rPr>
          <w:szCs w:val="28"/>
        </w:rPr>
        <w:t xml:space="preserve"> общеобразовательных </w:t>
      </w:r>
      <w:r w:rsidR="00C221D0" w:rsidRPr="005E2300">
        <w:rPr>
          <w:szCs w:val="28"/>
        </w:rPr>
        <w:t>организаций</w:t>
      </w:r>
      <w:r w:rsidR="005E2300">
        <w:rPr>
          <w:szCs w:val="28"/>
        </w:rPr>
        <w:t>.</w:t>
      </w:r>
    </w:p>
    <w:p w14:paraId="084F1DC0" w14:textId="77777777" w:rsidR="002A27AA" w:rsidRDefault="002A27AA" w:rsidP="009D1C77">
      <w:pPr>
        <w:spacing w:after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Ниже на диаграмме приведены результаты выполнения </w:t>
      </w:r>
      <w:r w:rsidR="00602864">
        <w:rPr>
          <w:rFonts w:cs="Times New Roman"/>
          <w:szCs w:val="28"/>
        </w:rPr>
        <w:t>ВПР</w:t>
      </w:r>
      <w:r>
        <w:rPr>
          <w:rFonts w:cs="Times New Roman"/>
          <w:szCs w:val="28"/>
        </w:rPr>
        <w:t>.</w:t>
      </w:r>
    </w:p>
    <w:p w14:paraId="5E35024D" w14:textId="77777777" w:rsidR="000945EE" w:rsidRDefault="000945EE" w:rsidP="009D1C77">
      <w:pPr>
        <w:spacing w:after="0"/>
        <w:ind w:firstLine="708"/>
        <w:rPr>
          <w:rFonts w:cs="Times New Roman"/>
          <w:szCs w:val="28"/>
        </w:rPr>
      </w:pPr>
    </w:p>
    <w:p w14:paraId="32A61C9D" w14:textId="2504270D" w:rsidR="007534D3" w:rsidRDefault="00416A66" w:rsidP="009D1C77">
      <w:pPr>
        <w:spacing w:after="0"/>
        <w:ind w:firstLine="708"/>
        <w:rPr>
          <w:rFonts w:cs="Times New Roman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B5AD1F3" wp14:editId="63BB516F">
            <wp:extent cx="5257800" cy="333375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5AEECB96-F36B-47DF-8DD5-AC28C12175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9A4884E" w14:textId="77777777" w:rsidR="00C221D0" w:rsidRDefault="00C221D0" w:rsidP="009D1C77">
      <w:pPr>
        <w:spacing w:after="0"/>
        <w:ind w:firstLine="708"/>
        <w:rPr>
          <w:rFonts w:cs="Times New Roman"/>
          <w:szCs w:val="28"/>
        </w:rPr>
      </w:pPr>
    </w:p>
    <w:p w14:paraId="280DE6F0" w14:textId="72D401FA" w:rsidR="00262B8B" w:rsidRDefault="00262B8B" w:rsidP="004B1199">
      <w:pPr>
        <w:rPr>
          <w:rFonts w:ascii="TimesNewRoman" w:hAnsi="TimesNewRoman" w:cs="TimesNewRoman"/>
          <w:szCs w:val="28"/>
        </w:rPr>
      </w:pPr>
      <w:r w:rsidRPr="005549A9">
        <w:rPr>
          <w:rFonts w:ascii="TimesNewRoman" w:hAnsi="TimesNewRoman" w:cs="TimesNewRoman"/>
          <w:szCs w:val="28"/>
        </w:rPr>
        <w:t xml:space="preserve">Как видно из статистических данных, результаты выполнения заданий проверочной работы учащимися школ </w:t>
      </w:r>
      <w:r w:rsidR="005549A9">
        <w:rPr>
          <w:rFonts w:ascii="TimesNewRoman" w:hAnsi="TimesNewRoman" w:cs="TimesNewRoman"/>
          <w:szCs w:val="28"/>
        </w:rPr>
        <w:t>Краснодарского края</w:t>
      </w:r>
      <w:r w:rsidRPr="005549A9">
        <w:rPr>
          <w:rFonts w:ascii="TimesNewRoman" w:hAnsi="TimesNewRoman" w:cs="TimesNewRoman"/>
          <w:szCs w:val="28"/>
        </w:rPr>
        <w:t xml:space="preserve"> сопоставимы со средними результатами учащихся школ РФ.</w:t>
      </w:r>
    </w:p>
    <w:p w14:paraId="0591ACEB" w14:textId="6375DBFF" w:rsidR="0004542E" w:rsidRDefault="00416A66" w:rsidP="00416A66">
      <w:pPr>
        <w:rPr>
          <w:rFonts w:ascii="TimesNewRoman" w:hAnsi="TimesNewRoman" w:cs="TimesNewRoman"/>
          <w:szCs w:val="28"/>
        </w:rPr>
      </w:pPr>
      <w:r>
        <w:t>Результаты ВПР могут быть использованы образовательными организациями для совершенствования методики преподавания учебных предметов, а муниципальными органами управления образованием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</w:t>
      </w:r>
      <w:r w:rsidR="0004542E">
        <w:t xml:space="preserve"> </w:t>
      </w:r>
      <w:r>
        <w:rPr>
          <w:rFonts w:ascii="TimesNewRoman" w:hAnsi="TimesNewRoman" w:cs="TimesNewRoman"/>
          <w:szCs w:val="28"/>
        </w:rPr>
        <w:t>и формирования программ их развития.</w:t>
      </w:r>
      <w:r w:rsidRPr="004B1199">
        <w:rPr>
          <w:rFonts w:ascii="TimesNewRoman" w:hAnsi="TimesNewRoman" w:cs="TimesNewRoman"/>
          <w:szCs w:val="28"/>
        </w:rPr>
        <w:t xml:space="preserve"> </w:t>
      </w:r>
    </w:p>
    <w:p w14:paraId="3A46D9CF" w14:textId="46717D08" w:rsidR="0027774C" w:rsidRDefault="004B1199" w:rsidP="0027774C">
      <w:r>
        <w:t xml:space="preserve">Тексты в вариантах </w:t>
      </w:r>
      <w:r w:rsidR="0027774C">
        <w:t>проверочных работ в целом соответств</w:t>
      </w:r>
      <w:r w:rsidR="003448A8">
        <w:t>овали</w:t>
      </w:r>
      <w:r w:rsidR="0027774C">
        <w:t xml:space="preserve"> формулировкам, принятым в учебниках, включенных в федеральный перечень учебников, допущенных Министерством просвещения Российской Федерации к использованию при реализации имеющих государственную аккредитацию образовательных программ основного общего образования.</w:t>
      </w:r>
      <w:r w:rsidR="0027774C" w:rsidRPr="00090E5C">
        <w:t xml:space="preserve"> </w:t>
      </w:r>
    </w:p>
    <w:p w14:paraId="5B4CE646" w14:textId="5862E264" w:rsidR="0027774C" w:rsidRDefault="0027774C" w:rsidP="0027774C">
      <w:r>
        <w:t>Проверочная работа состо</w:t>
      </w:r>
      <w:r w:rsidR="003448A8">
        <w:t>яла</w:t>
      </w:r>
      <w:r>
        <w:t xml:space="preserve"> из двух частей и включа</w:t>
      </w:r>
      <w:r w:rsidR="003448A8">
        <w:t>ла</w:t>
      </w:r>
      <w:r>
        <w:t xml:space="preserve"> в себя 18 заданий.</w:t>
      </w:r>
    </w:p>
    <w:p w14:paraId="1A5019E7" w14:textId="302AEF29" w:rsidR="0027774C" w:rsidRDefault="0027774C" w:rsidP="0027774C">
      <w:r>
        <w:t>Часть 1 состояла из заданий 1–12. В заданиях 1–3, 5, 7–12 следовало записать только ответ. В задании 4 и 6 требовалось отметить точку на числовой прямой.</w:t>
      </w:r>
    </w:p>
    <w:p w14:paraId="453169E3" w14:textId="22B9A120" w:rsidR="0027774C" w:rsidRDefault="0027774C" w:rsidP="0027774C">
      <w:r>
        <w:t>Часть 2 состояла из заданий 13–18. В задании 14 следовало записать только ответ. В заданиях 13, 15–18 объектом проверки являлось полное решение, то есть последовательность действий и рассуждений обучающегося.</w:t>
      </w:r>
    </w:p>
    <w:p w14:paraId="415C6533" w14:textId="77777777" w:rsidR="000945EE" w:rsidRPr="00090E5C" w:rsidRDefault="000945EE" w:rsidP="003448A8">
      <w:r w:rsidRPr="00090E5C">
        <w:t>Статистика выполнения каждого задания представлена на диаграмме</w:t>
      </w:r>
    </w:p>
    <w:p w14:paraId="10A33D15" w14:textId="492F1C14" w:rsidR="00B43ED8" w:rsidRDefault="003448A8" w:rsidP="003448A8">
      <w:pPr>
        <w:spacing w:after="0"/>
        <w:ind w:firstLine="0"/>
        <w:rPr>
          <w:rFonts w:cs="Times New Roman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F5518D0" wp14:editId="6B7DFF96">
            <wp:extent cx="6071616" cy="4111142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BE55B9E3-2732-45C6-AEA0-D1686B24E7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16B0327" w14:textId="77777777" w:rsidR="00B43ED8" w:rsidRDefault="00B43ED8" w:rsidP="009D1C77">
      <w:pPr>
        <w:spacing w:after="0"/>
        <w:ind w:firstLine="708"/>
        <w:rPr>
          <w:rFonts w:cs="Times New Roman"/>
          <w:szCs w:val="28"/>
        </w:rPr>
      </w:pPr>
    </w:p>
    <w:p w14:paraId="6164D5AB" w14:textId="0DB10E05" w:rsidR="00B43ED8" w:rsidRDefault="002A27AA" w:rsidP="009D1C77">
      <w:pPr>
        <w:spacing w:after="0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Из диаграммы видно, что обучающиеся 8-х классов, выполнявшие ВПР по математике базового уровня, хуже всего справились с заданиями повышенного уровня сложности (№15, №16, №17, №18).</w:t>
      </w:r>
    </w:p>
    <w:p w14:paraId="5AB67AC3" w14:textId="6EA0487B" w:rsidR="00750CFA" w:rsidRDefault="00960D65" w:rsidP="00750CF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задании №15 проверялось </w:t>
      </w:r>
      <w:r w:rsidRPr="00960D65">
        <w:rPr>
          <w:rFonts w:cs="Times New Roman"/>
          <w:szCs w:val="28"/>
        </w:rPr>
        <w:t>умени</w:t>
      </w:r>
      <w:r>
        <w:rPr>
          <w:rFonts w:cs="Times New Roman"/>
          <w:szCs w:val="28"/>
        </w:rPr>
        <w:t>е</w:t>
      </w:r>
      <w:r w:rsidRPr="00960D65">
        <w:rPr>
          <w:rFonts w:cs="Times New Roman"/>
          <w:szCs w:val="28"/>
        </w:rPr>
        <w:t xml:space="preserve"> </w:t>
      </w:r>
      <w:r w:rsidR="00DC186E">
        <w:rPr>
          <w:rFonts w:cs="Times New Roman"/>
          <w:szCs w:val="28"/>
        </w:rPr>
        <w:t>п</w:t>
      </w:r>
      <w:r w:rsidR="00DC186E" w:rsidRPr="00DC186E">
        <w:t>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</w:r>
      <w:r w:rsidRPr="00DC186E">
        <w:t>.</w:t>
      </w:r>
      <w:r>
        <w:rPr>
          <w:rFonts w:cs="Times New Roman"/>
          <w:szCs w:val="28"/>
        </w:rPr>
        <w:t xml:space="preserve"> Восьмиклассники должны были представить развёрнутое решение </w:t>
      </w:r>
      <w:r w:rsidR="00DC186E">
        <w:rPr>
          <w:rFonts w:cs="Times New Roman"/>
          <w:szCs w:val="28"/>
        </w:rPr>
        <w:t>этого задания</w:t>
      </w:r>
      <w:r>
        <w:rPr>
          <w:rFonts w:cs="Times New Roman"/>
          <w:szCs w:val="28"/>
        </w:rPr>
        <w:t>.</w:t>
      </w:r>
      <w:r w:rsidR="006E0900">
        <w:rPr>
          <w:rFonts w:cs="Times New Roman"/>
          <w:szCs w:val="28"/>
        </w:rPr>
        <w:t xml:space="preserve"> С этим справились </w:t>
      </w:r>
      <w:r w:rsidR="00DC186E">
        <w:rPr>
          <w:rFonts w:cs="Times New Roman"/>
          <w:szCs w:val="28"/>
        </w:rPr>
        <w:t>18,88</w:t>
      </w:r>
      <w:r w:rsidR="006E0900">
        <w:rPr>
          <w:rFonts w:cs="Times New Roman"/>
          <w:szCs w:val="28"/>
        </w:rPr>
        <w:t>% писавших работу.</w:t>
      </w:r>
      <w:r w:rsidR="00750CFA">
        <w:rPr>
          <w:rFonts w:cs="Times New Roman"/>
          <w:szCs w:val="28"/>
        </w:rPr>
        <w:t xml:space="preserve"> То есть более, чем у 80% восьмиклассников вызывает затруднение составление математической модели предложенной ситуации. </w:t>
      </w:r>
    </w:p>
    <w:p w14:paraId="0556C0F8" w14:textId="50575080" w:rsidR="00960D65" w:rsidRDefault="00960D65" w:rsidP="00DC186E">
      <w:pPr>
        <w:rPr>
          <w:rFonts w:cs="Times New Roman"/>
          <w:szCs w:val="28"/>
        </w:rPr>
      </w:pPr>
      <w:r>
        <w:rPr>
          <w:rFonts w:cs="Times New Roman"/>
          <w:szCs w:val="28"/>
        </w:rPr>
        <w:t>В задании №16 нужно было продемонст</w:t>
      </w:r>
      <w:r w:rsidR="0098618F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 xml:space="preserve">ировать </w:t>
      </w:r>
      <w:r w:rsidRPr="00960D65">
        <w:rPr>
          <w:rFonts w:cs="Times New Roman"/>
          <w:szCs w:val="28"/>
        </w:rPr>
        <w:t>умени</w:t>
      </w:r>
      <w:r>
        <w:rPr>
          <w:rFonts w:cs="Times New Roman"/>
          <w:szCs w:val="28"/>
        </w:rPr>
        <w:t>е</w:t>
      </w:r>
      <w:r w:rsidRPr="00960D65">
        <w:rPr>
          <w:rFonts w:cs="Times New Roman"/>
          <w:szCs w:val="28"/>
        </w:rPr>
        <w:t xml:space="preserve"> </w:t>
      </w:r>
      <w:r w:rsidR="00DC186E">
        <w:rPr>
          <w:rFonts w:cs="Times New Roman"/>
          <w:szCs w:val="28"/>
        </w:rPr>
        <w:t>н</w:t>
      </w:r>
      <w:r w:rsidR="00DC186E">
        <w:t>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  <w:r w:rsidR="0098618F">
        <w:rPr>
          <w:rFonts w:cs="Times New Roman"/>
          <w:szCs w:val="28"/>
        </w:rPr>
        <w:t xml:space="preserve"> С ним справились только </w:t>
      </w:r>
      <w:r w:rsidR="00DC186E">
        <w:rPr>
          <w:rFonts w:cs="Times New Roman"/>
          <w:szCs w:val="28"/>
        </w:rPr>
        <w:t>25,28</w:t>
      </w:r>
      <w:r w:rsidR="0098618F">
        <w:rPr>
          <w:rFonts w:cs="Times New Roman"/>
          <w:szCs w:val="28"/>
        </w:rPr>
        <w:t>% писавших работу.</w:t>
      </w:r>
      <w:r w:rsidR="00750CFA">
        <w:rPr>
          <w:rFonts w:cs="Times New Roman"/>
          <w:szCs w:val="28"/>
        </w:rPr>
        <w:t xml:space="preserve"> То есть только четвёртая часть восьмиклассников справляется с заданиями по теории вероятности, требующими более глубоких теоретических знаний. </w:t>
      </w:r>
    </w:p>
    <w:p w14:paraId="11B2BD52" w14:textId="1775B4E1" w:rsidR="00DC186E" w:rsidRDefault="00DC186E" w:rsidP="00DC186E">
      <w:pPr>
        <w:rPr>
          <w:rFonts w:cs="Times New Roman"/>
          <w:szCs w:val="28"/>
        </w:rPr>
      </w:pPr>
      <w:r>
        <w:rPr>
          <w:rFonts w:cs="Times New Roman"/>
          <w:szCs w:val="28"/>
        </w:rPr>
        <w:t>В задани</w:t>
      </w:r>
      <w:r w:rsidR="00DD1999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№17 обучающиеся должны были показать владение </w:t>
      </w:r>
      <w:r>
        <w:t>определение</w:t>
      </w:r>
      <w:r w:rsidR="00750CFA">
        <w:t>м</w:t>
      </w:r>
      <w:r>
        <w:t xml:space="preserve"> и свойства</w:t>
      </w:r>
      <w:r w:rsidR="00750CFA">
        <w:t>ми</w:t>
      </w:r>
      <w:r>
        <w:t xml:space="preserve"> арифметического квадратного корня</w:t>
      </w:r>
      <w:r w:rsidR="00750CFA">
        <w:t>:</w:t>
      </w:r>
      <w:r>
        <w:t xml:space="preserve"> находить квадратные корни, используя при необходимости калькулятор; выполнять преобразования выражений, содержащих </w:t>
      </w:r>
      <w:r w:rsidR="00750CFA">
        <w:t>к</w:t>
      </w:r>
      <w:r>
        <w:t>вадратные корни</w:t>
      </w:r>
      <w:r w:rsidR="00750CFA">
        <w:t>. С этим справились 12,16% писавших работу.</w:t>
      </w:r>
    </w:p>
    <w:p w14:paraId="61F0246E" w14:textId="7F96FC40" w:rsidR="006E0900" w:rsidRDefault="0098618F" w:rsidP="00750CFA">
      <w:pPr>
        <w:rPr>
          <w:rFonts w:cs="Times New Roman"/>
          <w:szCs w:val="28"/>
        </w:rPr>
      </w:pPr>
      <w:r>
        <w:rPr>
          <w:rFonts w:cs="Times New Roman"/>
          <w:szCs w:val="28"/>
        </w:rPr>
        <w:t>Задание №1</w:t>
      </w:r>
      <w:r w:rsidR="00DC186E">
        <w:rPr>
          <w:rFonts w:cs="Times New Roman"/>
          <w:szCs w:val="28"/>
        </w:rPr>
        <w:t>8</w:t>
      </w:r>
      <w:r>
        <w:rPr>
          <w:rFonts w:cs="Times New Roman"/>
          <w:szCs w:val="28"/>
        </w:rPr>
        <w:t xml:space="preserve"> представляло собой геометрическую задачу, при </w:t>
      </w:r>
      <w:r w:rsidR="006E0900">
        <w:rPr>
          <w:rFonts w:cs="Times New Roman"/>
          <w:szCs w:val="28"/>
        </w:rPr>
        <w:t>выполнении</w:t>
      </w:r>
      <w:r>
        <w:rPr>
          <w:rFonts w:cs="Times New Roman"/>
          <w:szCs w:val="28"/>
        </w:rPr>
        <w:t xml:space="preserve"> которой восьмиклассники должны были показать </w:t>
      </w:r>
      <w:r w:rsidR="00DC186E">
        <w:rPr>
          <w:rFonts w:cs="Times New Roman"/>
          <w:szCs w:val="28"/>
        </w:rPr>
        <w:t>умение</w:t>
      </w:r>
      <w:r w:rsidRPr="0098618F">
        <w:rPr>
          <w:rFonts w:cs="Times New Roman"/>
          <w:szCs w:val="28"/>
        </w:rPr>
        <w:t xml:space="preserve"> </w:t>
      </w:r>
      <w:r w:rsidR="00DC186E">
        <w:rPr>
          <w:rFonts w:cs="Times New Roman"/>
          <w:szCs w:val="28"/>
        </w:rPr>
        <w:lastRenderedPageBreak/>
        <w:t>п</w:t>
      </w:r>
      <w:r w:rsidR="00DC186E">
        <w:t>рименять полученные знания на практике: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  <w:r w:rsidRPr="0098618F">
        <w:rPr>
          <w:rFonts w:cs="Times New Roman"/>
          <w:szCs w:val="28"/>
        </w:rPr>
        <w:t xml:space="preserve"> </w:t>
      </w:r>
      <w:r w:rsidR="006E0900">
        <w:rPr>
          <w:rFonts w:cs="Times New Roman"/>
          <w:szCs w:val="28"/>
        </w:rPr>
        <w:t xml:space="preserve">Решение задачи предполагало несколько шагов. Это задание смогли выполнить </w:t>
      </w:r>
      <w:r w:rsidR="00750CFA">
        <w:rPr>
          <w:rFonts w:cs="Times New Roman"/>
          <w:szCs w:val="28"/>
        </w:rPr>
        <w:t>7,55</w:t>
      </w:r>
      <w:r w:rsidR="006E0900">
        <w:rPr>
          <w:rFonts w:cs="Times New Roman"/>
          <w:szCs w:val="28"/>
        </w:rPr>
        <w:t>% писавших.</w:t>
      </w:r>
      <w:r w:rsidR="00750CFA">
        <w:rPr>
          <w:rFonts w:cs="Times New Roman"/>
          <w:szCs w:val="28"/>
        </w:rPr>
        <w:t xml:space="preserve"> То есть почти у 93% восьмиклассников вызывает затруднение задача, в которой нужно продемонстрировать логически выстроенные рассуждения, основанные на геометрических знаниях. </w:t>
      </w:r>
    </w:p>
    <w:p w14:paraId="5B5143A1" w14:textId="338250DF" w:rsidR="00DD1999" w:rsidRDefault="00750CFA" w:rsidP="00F717FD">
      <w:pPr>
        <w:spacing w:after="0"/>
        <w:rPr>
          <w:rFonts w:cs="Times New Roman"/>
          <w:szCs w:val="28"/>
        </w:rPr>
      </w:pPr>
      <w:r w:rsidRPr="00750CFA">
        <w:rPr>
          <w:rFonts w:cs="Times New Roman"/>
          <w:szCs w:val="28"/>
        </w:rPr>
        <w:t>Кроме этого</w:t>
      </w:r>
      <w:r>
        <w:rPr>
          <w:rFonts w:cs="Times New Roman"/>
          <w:szCs w:val="28"/>
        </w:rPr>
        <w:t>, меньше половины учащихся справились с заданиями №10</w:t>
      </w:r>
      <w:r w:rsidR="00DD199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 №13</w:t>
      </w:r>
      <w:r w:rsidR="00DD1999">
        <w:rPr>
          <w:rFonts w:cs="Times New Roman"/>
          <w:szCs w:val="28"/>
        </w:rPr>
        <w:t>. Обе задачи имеют базовый уровень сложности.</w:t>
      </w:r>
    </w:p>
    <w:p w14:paraId="5F5783B0" w14:textId="29DDC611" w:rsidR="00F717FD" w:rsidRDefault="00DD1999" w:rsidP="00F717FD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Задание №10 (часть 1) представляет собой несложную геометрическую задачу, при решении которой обучающиеся должны продемонстрировать базовые теоретические знания.  С этим справилось 45,07% писавших работу.</w:t>
      </w:r>
    </w:p>
    <w:p w14:paraId="4D18D44D" w14:textId="27930F76" w:rsidR="00DD1999" w:rsidRPr="00750CFA" w:rsidRDefault="00DD1999" w:rsidP="00DD1999">
      <w:pPr>
        <w:rPr>
          <w:rFonts w:cs="Times New Roman"/>
          <w:szCs w:val="28"/>
        </w:rPr>
      </w:pPr>
      <w:r>
        <w:rPr>
          <w:rFonts w:cs="Times New Roman"/>
          <w:szCs w:val="28"/>
        </w:rPr>
        <w:t>В задании №13 (часть 2) восьмиклассники должны были продемонстрировать умение р</w:t>
      </w:r>
      <w:r>
        <w:t>ешать линейные, квадратные уравнения и рациональные уравнения, сводящиеся к ним, системы двух уравнений с двумя переменными. С ним справился 41,02% писавших работу.</w:t>
      </w:r>
    </w:p>
    <w:p w14:paraId="3B63F318" w14:textId="77777777" w:rsidR="00F717FD" w:rsidRPr="00602FC6" w:rsidRDefault="00F717FD" w:rsidP="00602FC6">
      <w:pPr>
        <w:rPr>
          <w:u w:val="single"/>
        </w:rPr>
      </w:pPr>
      <w:r w:rsidRPr="00602FC6">
        <w:rPr>
          <w:u w:val="single"/>
        </w:rPr>
        <w:t>Рекомендации.</w:t>
      </w:r>
    </w:p>
    <w:p w14:paraId="0471B8BD" w14:textId="77777777" w:rsidR="001542FC" w:rsidRDefault="001542FC" w:rsidP="00602FC6">
      <w:r w:rsidRPr="001542FC">
        <w:t xml:space="preserve">Провести качественный анализ результатов </w:t>
      </w:r>
      <w:r>
        <w:t>ВПР</w:t>
      </w:r>
      <w:r w:rsidRPr="001542FC">
        <w:t>, полученных в каждом классе образовательной организации, выявить «слабые» и «сильные» стороны в обучении математике школьников 8 класса. По результатам анализа спланировать коррекционную работу по устранению выявленных пробелов.</w:t>
      </w:r>
    </w:p>
    <w:p w14:paraId="19C8D60C" w14:textId="788CCB4D" w:rsidR="00F717FD" w:rsidRDefault="00F717FD" w:rsidP="00602FC6">
      <w:r>
        <w:t>Проводить системную работу с обучающимися по с</w:t>
      </w:r>
      <w:r w:rsidRPr="00230943">
        <w:t>овершенствовани</w:t>
      </w:r>
      <w:r>
        <w:t>ю</w:t>
      </w:r>
      <w:r w:rsidRPr="00230943">
        <w:t xml:space="preserve"> умений владения навыками письменных </w:t>
      </w:r>
      <w:r>
        <w:t xml:space="preserve">и устных </w:t>
      </w:r>
      <w:r w:rsidRPr="00230943">
        <w:t>вычислений</w:t>
      </w:r>
      <w:r>
        <w:t xml:space="preserve"> с рациональными и иррациональными числами, применяя</w:t>
      </w:r>
      <w:r w:rsidR="00DD1999">
        <w:t xml:space="preserve"> </w:t>
      </w:r>
      <w:r>
        <w:t>законы арифметических действий.</w:t>
      </w:r>
    </w:p>
    <w:p w14:paraId="1996AEDF" w14:textId="007F148E" w:rsidR="00111BB8" w:rsidRDefault="00111BB8" w:rsidP="00F717FD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Разнообразить задания по теории вероятности, связанные с применением более глубоких теоретических знаний, а также поддерживать познавательный интерес обучающихся, акцентируя внимание на том, как вероятность применяется в реальных жизненных ситуациях. </w:t>
      </w:r>
    </w:p>
    <w:p w14:paraId="45F3212A" w14:textId="77777777" w:rsidR="00F01D2A" w:rsidRDefault="00F01D2A" w:rsidP="00F01D2A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Осуществлять</w:t>
      </w:r>
      <w:r w:rsidRPr="00F01D2A">
        <w:rPr>
          <w:rFonts w:cs="Times New Roman"/>
          <w:szCs w:val="28"/>
        </w:rPr>
        <w:t xml:space="preserve"> целенаправленное обучение школьников решению задач с помощью специально подобранных упражнений, </w:t>
      </w:r>
      <w:r>
        <w:rPr>
          <w:rFonts w:cs="Times New Roman"/>
          <w:szCs w:val="28"/>
        </w:rPr>
        <w:t>побуждая</w:t>
      </w:r>
      <w:r w:rsidRPr="00F01D2A">
        <w:rPr>
          <w:rFonts w:cs="Times New Roman"/>
          <w:szCs w:val="28"/>
        </w:rPr>
        <w:t xml:space="preserve"> их наблюдать, пользоваться аналогией, индукцией, сравнениями и делать соответствующие выводы.</w:t>
      </w:r>
    </w:p>
    <w:p w14:paraId="1B4C1463" w14:textId="77777777" w:rsidR="00F01D2A" w:rsidRDefault="00E40637" w:rsidP="00F717FD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При изучении геометрии</w:t>
      </w:r>
      <w:r w:rsidR="00F717FD">
        <w:rPr>
          <w:rFonts w:cs="Times New Roman"/>
          <w:szCs w:val="28"/>
        </w:rPr>
        <w:t xml:space="preserve"> уделять внимание знанию точных определений, признаков и свойств изучаемых фигур, умению применять знания в практических ситуациях, проводить доказательства со ссылкой на необходимые теоретические факты.</w:t>
      </w:r>
    </w:p>
    <w:p w14:paraId="50B6E26B" w14:textId="77777777" w:rsidR="00E40637" w:rsidRDefault="00F01D2A" w:rsidP="00F717FD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F01D2A">
        <w:rPr>
          <w:rFonts w:cs="Times New Roman"/>
          <w:szCs w:val="28"/>
        </w:rPr>
        <w:t xml:space="preserve"> геометрии </w:t>
      </w:r>
      <w:r>
        <w:rPr>
          <w:rFonts w:cs="Times New Roman"/>
          <w:szCs w:val="28"/>
        </w:rPr>
        <w:t>нет</w:t>
      </w:r>
      <w:r w:rsidRPr="00F01D2A">
        <w:rPr>
          <w:rFonts w:cs="Times New Roman"/>
          <w:szCs w:val="28"/>
        </w:rPr>
        <w:t xml:space="preserve"> циклического возврата </w:t>
      </w:r>
      <w:r>
        <w:rPr>
          <w:rFonts w:cs="Times New Roman"/>
          <w:szCs w:val="28"/>
        </w:rPr>
        <w:t>к пройденным темам</w:t>
      </w:r>
      <w:r w:rsidRPr="00F01D2A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из-за этого</w:t>
      </w:r>
      <w:r w:rsidRPr="00F01D2A">
        <w:rPr>
          <w:rFonts w:cs="Times New Roman"/>
          <w:szCs w:val="28"/>
        </w:rPr>
        <w:t xml:space="preserve"> может происходить наслаивание пробелов в знаниях </w:t>
      </w:r>
      <w:r>
        <w:rPr>
          <w:rFonts w:cs="Times New Roman"/>
          <w:szCs w:val="28"/>
        </w:rPr>
        <w:t>обу</w:t>
      </w:r>
      <w:r w:rsidRPr="00F01D2A">
        <w:rPr>
          <w:rFonts w:cs="Times New Roman"/>
          <w:szCs w:val="28"/>
        </w:rPr>
        <w:t>ча</w:t>
      </w:r>
      <w:r>
        <w:rPr>
          <w:rFonts w:cs="Times New Roman"/>
          <w:szCs w:val="28"/>
        </w:rPr>
        <w:t>ю</w:t>
      </w:r>
      <w:r w:rsidRPr="00F01D2A">
        <w:rPr>
          <w:rFonts w:cs="Times New Roman"/>
          <w:szCs w:val="28"/>
        </w:rPr>
        <w:t xml:space="preserve">щихся. Поэтому </w:t>
      </w:r>
      <w:r>
        <w:rPr>
          <w:rFonts w:cs="Times New Roman"/>
          <w:szCs w:val="28"/>
        </w:rPr>
        <w:t>необходимо систематически</w:t>
      </w:r>
      <w:r w:rsidR="003A6BD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включать задания на </w:t>
      </w:r>
      <w:r w:rsidRPr="00F01D2A">
        <w:rPr>
          <w:rFonts w:cs="Times New Roman"/>
          <w:szCs w:val="28"/>
        </w:rPr>
        <w:t>повторени</w:t>
      </w:r>
      <w:r>
        <w:rPr>
          <w:rFonts w:cs="Times New Roman"/>
          <w:szCs w:val="28"/>
        </w:rPr>
        <w:t>е</w:t>
      </w:r>
      <w:r w:rsidRPr="00F01D2A">
        <w:rPr>
          <w:rFonts w:cs="Times New Roman"/>
          <w:szCs w:val="28"/>
        </w:rPr>
        <w:t xml:space="preserve"> и обобщени</w:t>
      </w:r>
      <w:r>
        <w:rPr>
          <w:rFonts w:cs="Times New Roman"/>
          <w:szCs w:val="28"/>
        </w:rPr>
        <w:t>е</w:t>
      </w:r>
      <w:r w:rsidRPr="00F01D2A">
        <w:rPr>
          <w:rFonts w:cs="Times New Roman"/>
          <w:szCs w:val="28"/>
        </w:rPr>
        <w:t xml:space="preserve"> материала по геометрии.</w:t>
      </w:r>
      <w:r w:rsidR="003A6BD7">
        <w:rPr>
          <w:rFonts w:cs="Times New Roman"/>
          <w:szCs w:val="28"/>
        </w:rPr>
        <w:t xml:space="preserve"> </w:t>
      </w:r>
      <w:r w:rsidR="005549A9">
        <w:rPr>
          <w:rFonts w:cs="Times New Roman"/>
          <w:szCs w:val="28"/>
        </w:rPr>
        <w:t>С учётом индивидуального подхода рассматривать задания повышенного и высокого уровня слож</w:t>
      </w:r>
      <w:r w:rsidR="007016A4">
        <w:rPr>
          <w:rFonts w:cs="Times New Roman"/>
          <w:szCs w:val="28"/>
        </w:rPr>
        <w:t>н</w:t>
      </w:r>
      <w:r w:rsidR="005549A9">
        <w:rPr>
          <w:rFonts w:cs="Times New Roman"/>
          <w:szCs w:val="28"/>
        </w:rPr>
        <w:t>ости.</w:t>
      </w:r>
    </w:p>
    <w:p w14:paraId="13191584" w14:textId="77777777" w:rsidR="00F717FD" w:rsidRDefault="00E40637" w:rsidP="00F717FD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На уроках математики и во внеурочной деятельности и</w:t>
      </w:r>
      <w:r w:rsidR="00FB1503">
        <w:rPr>
          <w:rFonts w:cs="Times New Roman"/>
          <w:szCs w:val="28"/>
        </w:rPr>
        <w:t>спользовать</w:t>
      </w:r>
      <w:r w:rsidR="00F717FD">
        <w:rPr>
          <w:rFonts w:cs="Times New Roman"/>
          <w:szCs w:val="28"/>
        </w:rPr>
        <w:t xml:space="preserve"> практико-ориентированны</w:t>
      </w:r>
      <w:r w:rsidR="00FB1503">
        <w:rPr>
          <w:rFonts w:cs="Times New Roman"/>
          <w:szCs w:val="28"/>
        </w:rPr>
        <w:t>е</w:t>
      </w:r>
      <w:r w:rsidR="00F717FD">
        <w:rPr>
          <w:rFonts w:cs="Times New Roman"/>
          <w:szCs w:val="28"/>
        </w:rPr>
        <w:t xml:space="preserve"> задания, опирающи</w:t>
      </w:r>
      <w:r w:rsidR="00FB1503">
        <w:rPr>
          <w:rFonts w:cs="Times New Roman"/>
          <w:szCs w:val="28"/>
        </w:rPr>
        <w:t>е</w:t>
      </w:r>
      <w:r w:rsidR="00F717FD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 xml:space="preserve">я на жизненный опыт обучающихся, исторический и региональный материал, задания на развитие функциональной грамотности. </w:t>
      </w:r>
    </w:p>
    <w:p w14:paraId="445B18FB" w14:textId="77777777" w:rsidR="00F717FD" w:rsidRDefault="00F717FD" w:rsidP="00F717FD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решении текстовых задач с использованием различных типов уравнений, систем уравнений необходимо акцентировать внимание обучающихся на составлении математической модели задания и правильному, грамотному описанию решения. При этом максимально использовать методы визуализации текстовой информации: схемы, таблицы и т.п. </w:t>
      </w:r>
    </w:p>
    <w:p w14:paraId="75DA3F94" w14:textId="3EC6A781" w:rsidR="003A49A3" w:rsidRDefault="003A49A3" w:rsidP="00F717FD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Особое внимание необходимо уделить развитию читательской компетенции обучающихся, поскольку </w:t>
      </w:r>
      <w:r w:rsidR="009B056B">
        <w:rPr>
          <w:rFonts w:cs="Times New Roman"/>
          <w:szCs w:val="28"/>
        </w:rPr>
        <w:t>некоторые ошибки</w:t>
      </w:r>
      <w:r w:rsidR="00602FC6">
        <w:rPr>
          <w:rFonts w:cs="Times New Roman"/>
          <w:szCs w:val="28"/>
        </w:rPr>
        <w:t xml:space="preserve"> </w:t>
      </w:r>
      <w:r w:rsidR="009B056B">
        <w:rPr>
          <w:rFonts w:cs="Times New Roman"/>
          <w:szCs w:val="28"/>
        </w:rPr>
        <w:t xml:space="preserve">допущены из-за </w:t>
      </w:r>
      <w:r>
        <w:rPr>
          <w:rFonts w:cs="Times New Roman"/>
          <w:szCs w:val="28"/>
        </w:rPr>
        <w:t>неверн</w:t>
      </w:r>
      <w:r w:rsidR="009B056B">
        <w:rPr>
          <w:rFonts w:cs="Times New Roman"/>
          <w:szCs w:val="28"/>
        </w:rPr>
        <w:t>ого</w:t>
      </w:r>
      <w:r>
        <w:rPr>
          <w:rFonts w:cs="Times New Roman"/>
          <w:szCs w:val="28"/>
        </w:rPr>
        <w:t xml:space="preserve"> восприяти</w:t>
      </w:r>
      <w:r w:rsidR="009B056B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условия задания. </w:t>
      </w:r>
    </w:p>
    <w:p w14:paraId="50C60E45" w14:textId="525E5A3E" w:rsidR="00043836" w:rsidRDefault="00043836" w:rsidP="00F717FD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качестве дополнительных инструментов можно использовать российские цифровые образовательные платформы, которые содержат интерактивные курсы, сборники упражнений по школьным предметам с мониторингом прогресса учащихся. В настоящее время </w:t>
      </w:r>
      <w:r w:rsidR="00203131">
        <w:rPr>
          <w:rFonts w:cs="Times New Roman"/>
          <w:szCs w:val="28"/>
        </w:rPr>
        <w:t>педагога</w:t>
      </w:r>
      <w:r w:rsidR="00602FC6">
        <w:rPr>
          <w:rFonts w:cs="Times New Roman"/>
          <w:szCs w:val="28"/>
        </w:rPr>
        <w:t xml:space="preserve">м и учащимся бесплатно доступны </w:t>
      </w:r>
      <w:r w:rsidR="00203131">
        <w:rPr>
          <w:rFonts w:cs="Times New Roman"/>
          <w:szCs w:val="28"/>
        </w:rPr>
        <w:t>материалы, размещённые на платформах «</w:t>
      </w:r>
      <w:proofErr w:type="spellStart"/>
      <w:r w:rsidR="00203131">
        <w:rPr>
          <w:rFonts w:cs="Times New Roman"/>
          <w:szCs w:val="28"/>
        </w:rPr>
        <w:t>Я</w:t>
      </w:r>
      <w:r w:rsidR="00187515">
        <w:rPr>
          <w:rFonts w:cs="Times New Roman"/>
          <w:szCs w:val="28"/>
        </w:rPr>
        <w:t>Класс</w:t>
      </w:r>
      <w:proofErr w:type="spellEnd"/>
      <w:r w:rsidR="00203131">
        <w:rPr>
          <w:rFonts w:cs="Times New Roman"/>
          <w:szCs w:val="28"/>
        </w:rPr>
        <w:t>», «Российская электронная школа»</w:t>
      </w:r>
      <w:r w:rsidR="00571933">
        <w:rPr>
          <w:rFonts w:cs="Times New Roman"/>
          <w:szCs w:val="28"/>
        </w:rPr>
        <w:t xml:space="preserve">, </w:t>
      </w:r>
      <w:r w:rsidR="00111BB8">
        <w:rPr>
          <w:rFonts w:cs="Times New Roman"/>
          <w:szCs w:val="28"/>
        </w:rPr>
        <w:t>ФГИС «Моя школа»</w:t>
      </w:r>
      <w:r w:rsidR="007922E8">
        <w:rPr>
          <w:rFonts w:cs="Times New Roman"/>
          <w:szCs w:val="28"/>
        </w:rPr>
        <w:t>,</w:t>
      </w:r>
      <w:r w:rsidR="00111BB8">
        <w:rPr>
          <w:rFonts w:cs="Times New Roman"/>
          <w:szCs w:val="28"/>
        </w:rPr>
        <w:t xml:space="preserve"> </w:t>
      </w:r>
      <w:r w:rsidR="00571933">
        <w:rPr>
          <w:rFonts w:cs="Times New Roman"/>
          <w:szCs w:val="28"/>
        </w:rPr>
        <w:t xml:space="preserve">а также можно воспользоваться </w:t>
      </w:r>
      <w:r w:rsidR="0003360E">
        <w:rPr>
          <w:rFonts w:cs="Times New Roman"/>
          <w:szCs w:val="28"/>
        </w:rPr>
        <w:t>ресурсами</w:t>
      </w:r>
      <w:r w:rsidR="007922E8">
        <w:rPr>
          <w:rFonts w:cs="Times New Roman"/>
          <w:szCs w:val="28"/>
        </w:rPr>
        <w:t>, расположенными на портале и</w:t>
      </w:r>
      <w:r w:rsidR="007922E8" w:rsidRPr="007922E8">
        <w:t>нститут</w:t>
      </w:r>
      <w:r w:rsidR="007922E8">
        <w:t>а</w:t>
      </w:r>
      <w:r w:rsidR="007922E8" w:rsidRPr="007922E8">
        <w:t xml:space="preserve"> содержания</w:t>
      </w:r>
      <w:r w:rsidR="007922E8">
        <w:t xml:space="preserve"> </w:t>
      </w:r>
      <w:r w:rsidR="007922E8" w:rsidRPr="007922E8">
        <w:t>и методов обучения</w:t>
      </w:r>
      <w:r w:rsidR="007922E8">
        <w:t xml:space="preserve"> (</w:t>
      </w:r>
      <w:r w:rsidR="007922E8" w:rsidRPr="007922E8">
        <w:t>ИСМО</w:t>
      </w:r>
      <w:r w:rsidR="007922E8">
        <w:t>)</w:t>
      </w:r>
      <w:r w:rsidR="00203131">
        <w:rPr>
          <w:rFonts w:cs="Times New Roman"/>
          <w:szCs w:val="28"/>
        </w:rPr>
        <w:t xml:space="preserve">. </w:t>
      </w:r>
    </w:p>
    <w:p w14:paraId="591E507F" w14:textId="13FBD27C" w:rsidR="00F717FD" w:rsidRDefault="00043836" w:rsidP="00F717FD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Ра</w:t>
      </w:r>
      <w:r w:rsidR="003A49A3">
        <w:rPr>
          <w:rFonts w:cs="Times New Roman"/>
          <w:szCs w:val="28"/>
        </w:rPr>
        <w:t xml:space="preserve">звитие логического мышления – это сложный процесс, зависящий от многих факторов. </w:t>
      </w:r>
      <w:r w:rsidR="00F717FD" w:rsidRPr="001668C7">
        <w:rPr>
          <w:rFonts w:cs="Times New Roman"/>
          <w:szCs w:val="28"/>
        </w:rPr>
        <w:t>Для того</w:t>
      </w:r>
      <w:r w:rsidR="00602FC6">
        <w:rPr>
          <w:rFonts w:cs="Times New Roman"/>
          <w:szCs w:val="28"/>
        </w:rPr>
        <w:t xml:space="preserve">, </w:t>
      </w:r>
      <w:r w:rsidR="00F717FD" w:rsidRPr="001668C7">
        <w:rPr>
          <w:rFonts w:cs="Times New Roman"/>
          <w:szCs w:val="28"/>
        </w:rPr>
        <w:t xml:space="preserve">чтобы обучающиеся могли </w:t>
      </w:r>
      <w:r w:rsidR="00F717FD">
        <w:rPr>
          <w:rFonts w:cs="Times New Roman"/>
          <w:szCs w:val="28"/>
        </w:rPr>
        <w:t xml:space="preserve">научиться </w:t>
      </w:r>
      <w:r w:rsidR="00F717FD" w:rsidRPr="001668C7">
        <w:rPr>
          <w:rFonts w:cs="Times New Roman"/>
          <w:szCs w:val="28"/>
        </w:rPr>
        <w:t>решать логические задачи повышенного уровня сложности</w:t>
      </w:r>
      <w:r w:rsidR="00F717FD">
        <w:rPr>
          <w:rFonts w:cs="Times New Roman"/>
          <w:szCs w:val="28"/>
        </w:rPr>
        <w:t>,</w:t>
      </w:r>
      <w:r w:rsidR="00F717FD" w:rsidRPr="001668C7">
        <w:rPr>
          <w:rFonts w:cs="Times New Roman"/>
          <w:szCs w:val="28"/>
        </w:rPr>
        <w:t xml:space="preserve"> необходим</w:t>
      </w:r>
      <w:r w:rsidR="00F717FD">
        <w:rPr>
          <w:rFonts w:cs="Times New Roman"/>
          <w:szCs w:val="28"/>
        </w:rPr>
        <w:t>а целенаправленная работа</w:t>
      </w:r>
      <w:r w:rsidR="00226443">
        <w:rPr>
          <w:rFonts w:cs="Times New Roman"/>
          <w:szCs w:val="28"/>
        </w:rPr>
        <w:t xml:space="preserve"> и индивидуальный подход</w:t>
      </w:r>
      <w:r w:rsidR="00F717FD">
        <w:rPr>
          <w:rFonts w:cs="Times New Roman"/>
          <w:szCs w:val="28"/>
        </w:rPr>
        <w:t xml:space="preserve">. Умение </w:t>
      </w:r>
      <w:r w:rsidR="00F717FD" w:rsidRPr="001B4AB9">
        <w:rPr>
          <w:rFonts w:cs="Times New Roman"/>
          <w:szCs w:val="28"/>
        </w:rPr>
        <w:t>проводить логические обоснования, доказательства математических утверждений</w:t>
      </w:r>
      <w:r w:rsidR="00F717FD">
        <w:rPr>
          <w:rFonts w:cs="Times New Roman"/>
          <w:szCs w:val="28"/>
        </w:rPr>
        <w:t xml:space="preserve"> формируется при рассмотрении учителем различных способов, методов,</w:t>
      </w:r>
      <w:r w:rsidR="00602FC6">
        <w:rPr>
          <w:rFonts w:cs="Times New Roman"/>
          <w:szCs w:val="28"/>
        </w:rPr>
        <w:t xml:space="preserve"> </w:t>
      </w:r>
      <w:r w:rsidR="00F717FD">
        <w:rPr>
          <w:rFonts w:cs="Times New Roman"/>
          <w:szCs w:val="28"/>
        </w:rPr>
        <w:t>вариантов решения задачи, чтобы обучающийся не получал готовый алгоритм, а учился самостоятельно мыслить, анализировать, определять, какой способ подойдёт лучше в каждом конкретном случае.</w:t>
      </w:r>
      <w:r w:rsidR="00E40637">
        <w:rPr>
          <w:rFonts w:ascii="Arial" w:hAnsi="Arial" w:cs="Arial"/>
          <w:color w:val="181818"/>
          <w:szCs w:val="28"/>
          <w:shd w:val="clear" w:color="auto" w:fill="FFFFFF"/>
        </w:rPr>
        <w:t> </w:t>
      </w:r>
      <w:r w:rsidR="00075A4E" w:rsidRPr="00075A4E">
        <w:rPr>
          <w:rFonts w:cs="Times New Roman"/>
          <w:szCs w:val="28"/>
        </w:rPr>
        <w:t>В</w:t>
      </w:r>
      <w:r w:rsidR="00E40637" w:rsidRPr="00075A4E">
        <w:rPr>
          <w:rFonts w:cs="Times New Roman"/>
          <w:szCs w:val="28"/>
        </w:rPr>
        <w:t>ажно</w:t>
      </w:r>
      <w:r w:rsidR="00075A4E">
        <w:rPr>
          <w:rFonts w:cs="Times New Roman"/>
          <w:szCs w:val="28"/>
        </w:rPr>
        <w:t>, чтобы учащиеся самостоятельно могли</w:t>
      </w:r>
      <w:r w:rsidR="00E40637" w:rsidRPr="00075A4E">
        <w:rPr>
          <w:rFonts w:cs="Times New Roman"/>
          <w:szCs w:val="28"/>
        </w:rPr>
        <w:t xml:space="preserve"> выводить формулы, доказывать тождества и теоремы.</w:t>
      </w:r>
    </w:p>
    <w:p w14:paraId="7B02F365" w14:textId="77777777" w:rsidR="00320804" w:rsidRPr="00320804" w:rsidRDefault="00320804" w:rsidP="00320804">
      <w:pPr>
        <w:shd w:val="clear" w:color="auto" w:fill="FFFFFF"/>
        <w:spacing w:after="0" w:line="315" w:lineRule="atLeast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Для развития логического мышления прежде всего необходимо</w:t>
      </w:r>
      <w:r w:rsidRPr="00320804">
        <w:rPr>
          <w:rFonts w:cs="Times New Roman"/>
          <w:szCs w:val="28"/>
        </w:rPr>
        <w:t xml:space="preserve"> поддерж</w:t>
      </w:r>
      <w:r>
        <w:rPr>
          <w:rFonts w:cs="Times New Roman"/>
          <w:szCs w:val="28"/>
        </w:rPr>
        <w:t>ивать</w:t>
      </w:r>
      <w:r w:rsidRPr="00320804">
        <w:rPr>
          <w:rFonts w:cs="Times New Roman"/>
          <w:szCs w:val="28"/>
        </w:rPr>
        <w:t xml:space="preserve"> интерес к предмету, а далее – разви</w:t>
      </w:r>
      <w:r>
        <w:rPr>
          <w:rFonts w:cs="Times New Roman"/>
          <w:szCs w:val="28"/>
        </w:rPr>
        <w:t>вать</w:t>
      </w:r>
      <w:r w:rsidRPr="00320804">
        <w:rPr>
          <w:rFonts w:cs="Times New Roman"/>
          <w:szCs w:val="28"/>
        </w:rPr>
        <w:t xml:space="preserve"> познавательн</w:t>
      </w:r>
      <w:r>
        <w:rPr>
          <w:rFonts w:cs="Times New Roman"/>
          <w:szCs w:val="28"/>
        </w:rPr>
        <w:t>ую</w:t>
      </w:r>
      <w:r w:rsidRPr="00320804">
        <w:rPr>
          <w:rFonts w:cs="Times New Roman"/>
          <w:szCs w:val="28"/>
        </w:rPr>
        <w:t xml:space="preserve"> активност</w:t>
      </w:r>
      <w:r>
        <w:rPr>
          <w:rFonts w:cs="Times New Roman"/>
          <w:szCs w:val="28"/>
        </w:rPr>
        <w:t>ь</w:t>
      </w:r>
      <w:r w:rsidRPr="00320804">
        <w:rPr>
          <w:rFonts w:cs="Times New Roman"/>
          <w:szCs w:val="28"/>
        </w:rPr>
        <w:t>, творческо</w:t>
      </w:r>
      <w:r>
        <w:rPr>
          <w:rFonts w:cs="Times New Roman"/>
          <w:szCs w:val="28"/>
        </w:rPr>
        <w:t>е</w:t>
      </w:r>
      <w:r w:rsidRPr="00320804">
        <w:rPr>
          <w:rFonts w:cs="Times New Roman"/>
          <w:szCs w:val="28"/>
        </w:rPr>
        <w:t xml:space="preserve"> мышлени</w:t>
      </w:r>
      <w:r>
        <w:rPr>
          <w:rFonts w:cs="Times New Roman"/>
          <w:szCs w:val="28"/>
        </w:rPr>
        <w:t>е</w:t>
      </w:r>
      <w:r w:rsidRPr="00320804">
        <w:rPr>
          <w:rFonts w:cs="Times New Roman"/>
          <w:szCs w:val="28"/>
        </w:rPr>
        <w:t xml:space="preserve"> учащихся.</w:t>
      </w:r>
    </w:p>
    <w:p w14:paraId="3B407309" w14:textId="77777777" w:rsidR="006E0900" w:rsidRDefault="00F717FD" w:rsidP="006012B7">
      <w:pPr>
        <w:shd w:val="clear" w:color="auto" w:fill="FFFFFF"/>
        <w:spacing w:after="0" w:line="315" w:lineRule="atLeast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Решение различных логических задач даёт возможность школьникам научиться анализировать проблему, находить взаимосвязи, отличать главное от второстепенного, формировать стратегию, применять в нестандартной ситуации свои знания и навыки. Эти умения пригодятся и в учебе, и в реальной жизни обучающихся.</w:t>
      </w:r>
    </w:p>
    <w:p w14:paraId="3289F829" w14:textId="77777777" w:rsidR="006012B7" w:rsidRDefault="006012B7" w:rsidP="006012B7">
      <w:pPr>
        <w:spacing w:after="0"/>
        <w:rPr>
          <w:rFonts w:cs="Times New Roman"/>
          <w:szCs w:val="28"/>
        </w:rPr>
      </w:pPr>
    </w:p>
    <w:p w14:paraId="72021934" w14:textId="77777777" w:rsidR="006E0900" w:rsidRDefault="006012B7" w:rsidP="007922E8">
      <w:pPr>
        <w:spacing w:after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Старший преподаватель</w:t>
      </w:r>
    </w:p>
    <w:p w14:paraId="558DD7B3" w14:textId="77777777" w:rsidR="006012B7" w:rsidRDefault="006012B7" w:rsidP="007922E8">
      <w:pPr>
        <w:spacing w:after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кафедры математики, информатики</w:t>
      </w:r>
    </w:p>
    <w:p w14:paraId="3D98D8F3" w14:textId="77777777" w:rsidR="006012B7" w:rsidRDefault="006012B7" w:rsidP="007922E8">
      <w:pPr>
        <w:spacing w:after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технологического образования </w:t>
      </w:r>
    </w:p>
    <w:p w14:paraId="2BC7C3D6" w14:textId="3ED526EE" w:rsidR="006E0900" w:rsidRDefault="006012B7" w:rsidP="007922E8">
      <w:pPr>
        <w:spacing w:after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ГБОУ ИРО Краснодарского края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="007922E8">
        <w:rPr>
          <w:rFonts w:cs="Times New Roman"/>
          <w:szCs w:val="28"/>
        </w:rPr>
        <w:tab/>
      </w:r>
      <w:r>
        <w:rPr>
          <w:rFonts w:cs="Times New Roman"/>
          <w:szCs w:val="28"/>
        </w:rPr>
        <w:t>Кузьмина К.А.</w:t>
      </w:r>
    </w:p>
    <w:p w14:paraId="29B0AF40" w14:textId="77777777" w:rsidR="006E0900" w:rsidRDefault="006E0900" w:rsidP="009D1C77">
      <w:pPr>
        <w:spacing w:after="0"/>
        <w:ind w:firstLine="708"/>
        <w:rPr>
          <w:rFonts w:cs="Times New Roman"/>
          <w:szCs w:val="28"/>
        </w:rPr>
      </w:pPr>
    </w:p>
    <w:sectPr w:rsidR="006E0900" w:rsidSect="006012B7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A1086"/>
    <w:multiLevelType w:val="hybridMultilevel"/>
    <w:tmpl w:val="37EA91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C7A61E3"/>
    <w:multiLevelType w:val="hybridMultilevel"/>
    <w:tmpl w:val="C4F43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613ED"/>
    <w:multiLevelType w:val="hybridMultilevel"/>
    <w:tmpl w:val="514094F0"/>
    <w:lvl w:ilvl="0" w:tplc="2640D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D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EA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4B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4C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CEF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B2A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1C0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5E9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2D64380"/>
    <w:multiLevelType w:val="hybridMultilevel"/>
    <w:tmpl w:val="AA7A9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25"/>
    <w:rsid w:val="000028AD"/>
    <w:rsid w:val="000046AD"/>
    <w:rsid w:val="0003360E"/>
    <w:rsid w:val="00037E9D"/>
    <w:rsid w:val="00041618"/>
    <w:rsid w:val="00043836"/>
    <w:rsid w:val="0004542E"/>
    <w:rsid w:val="00050D28"/>
    <w:rsid w:val="00052E32"/>
    <w:rsid w:val="00054790"/>
    <w:rsid w:val="00075A4E"/>
    <w:rsid w:val="00081813"/>
    <w:rsid w:val="00084595"/>
    <w:rsid w:val="00090E5C"/>
    <w:rsid w:val="000945EE"/>
    <w:rsid w:val="000B1625"/>
    <w:rsid w:val="000B16A9"/>
    <w:rsid w:val="000B6602"/>
    <w:rsid w:val="000E24F0"/>
    <w:rsid w:val="000E6CF6"/>
    <w:rsid w:val="000E7357"/>
    <w:rsid w:val="001048C8"/>
    <w:rsid w:val="00111BB8"/>
    <w:rsid w:val="00113CFB"/>
    <w:rsid w:val="00122712"/>
    <w:rsid w:val="00137270"/>
    <w:rsid w:val="00152B99"/>
    <w:rsid w:val="001530C4"/>
    <w:rsid w:val="001542FC"/>
    <w:rsid w:val="00155077"/>
    <w:rsid w:val="0015781D"/>
    <w:rsid w:val="00165B21"/>
    <w:rsid w:val="00186560"/>
    <w:rsid w:val="00187515"/>
    <w:rsid w:val="001954FC"/>
    <w:rsid w:val="001A3F2E"/>
    <w:rsid w:val="001B4AB9"/>
    <w:rsid w:val="001C48DE"/>
    <w:rsid w:val="001D447A"/>
    <w:rsid w:val="0020164A"/>
    <w:rsid w:val="00203131"/>
    <w:rsid w:val="00203481"/>
    <w:rsid w:val="002215FA"/>
    <w:rsid w:val="00223825"/>
    <w:rsid w:val="00226443"/>
    <w:rsid w:val="00230943"/>
    <w:rsid w:val="00236A8D"/>
    <w:rsid w:val="00244D4A"/>
    <w:rsid w:val="00252F54"/>
    <w:rsid w:val="00254060"/>
    <w:rsid w:val="00255129"/>
    <w:rsid w:val="00262B8B"/>
    <w:rsid w:val="0027774C"/>
    <w:rsid w:val="00287FC6"/>
    <w:rsid w:val="002A27AA"/>
    <w:rsid w:val="002D1F15"/>
    <w:rsid w:val="002D448D"/>
    <w:rsid w:val="002D7FC3"/>
    <w:rsid w:val="002F16EB"/>
    <w:rsid w:val="002F7AC4"/>
    <w:rsid w:val="0030155B"/>
    <w:rsid w:val="00306B51"/>
    <w:rsid w:val="00316F8C"/>
    <w:rsid w:val="00320804"/>
    <w:rsid w:val="0032640F"/>
    <w:rsid w:val="00335B45"/>
    <w:rsid w:val="00341425"/>
    <w:rsid w:val="003448A8"/>
    <w:rsid w:val="00354B03"/>
    <w:rsid w:val="003678C6"/>
    <w:rsid w:val="003712A8"/>
    <w:rsid w:val="0038035C"/>
    <w:rsid w:val="003A49A3"/>
    <w:rsid w:val="003A6BD7"/>
    <w:rsid w:val="003C51FE"/>
    <w:rsid w:val="003E3770"/>
    <w:rsid w:val="003F5FD3"/>
    <w:rsid w:val="00407AC4"/>
    <w:rsid w:val="00416742"/>
    <w:rsid w:val="00416A66"/>
    <w:rsid w:val="0042166C"/>
    <w:rsid w:val="0043095A"/>
    <w:rsid w:val="00465698"/>
    <w:rsid w:val="00474FB0"/>
    <w:rsid w:val="00480C77"/>
    <w:rsid w:val="004870DD"/>
    <w:rsid w:val="004A7565"/>
    <w:rsid w:val="004B006C"/>
    <w:rsid w:val="004B1199"/>
    <w:rsid w:val="004B7C45"/>
    <w:rsid w:val="004C30B1"/>
    <w:rsid w:val="004C3D10"/>
    <w:rsid w:val="004C43C6"/>
    <w:rsid w:val="004D389E"/>
    <w:rsid w:val="004E70FD"/>
    <w:rsid w:val="0050047A"/>
    <w:rsid w:val="005204E4"/>
    <w:rsid w:val="0052122D"/>
    <w:rsid w:val="00532DFF"/>
    <w:rsid w:val="005362C8"/>
    <w:rsid w:val="005549A9"/>
    <w:rsid w:val="00566593"/>
    <w:rsid w:val="00571933"/>
    <w:rsid w:val="00585248"/>
    <w:rsid w:val="005B574E"/>
    <w:rsid w:val="005E2300"/>
    <w:rsid w:val="006012B7"/>
    <w:rsid w:val="00602864"/>
    <w:rsid w:val="00602FC6"/>
    <w:rsid w:val="00615E19"/>
    <w:rsid w:val="00617E4A"/>
    <w:rsid w:val="00633F66"/>
    <w:rsid w:val="0063479D"/>
    <w:rsid w:val="00637CCA"/>
    <w:rsid w:val="00643C3C"/>
    <w:rsid w:val="00653235"/>
    <w:rsid w:val="006A4CF9"/>
    <w:rsid w:val="006A522F"/>
    <w:rsid w:val="006C3932"/>
    <w:rsid w:val="006D682D"/>
    <w:rsid w:val="006E0900"/>
    <w:rsid w:val="007016A4"/>
    <w:rsid w:val="00727247"/>
    <w:rsid w:val="00750CFA"/>
    <w:rsid w:val="007534D3"/>
    <w:rsid w:val="00762C42"/>
    <w:rsid w:val="007779A3"/>
    <w:rsid w:val="007922E8"/>
    <w:rsid w:val="007B1ACD"/>
    <w:rsid w:val="007C3DE8"/>
    <w:rsid w:val="007E302B"/>
    <w:rsid w:val="007E32AC"/>
    <w:rsid w:val="007E7C00"/>
    <w:rsid w:val="00816C6D"/>
    <w:rsid w:val="00816F03"/>
    <w:rsid w:val="00825DC4"/>
    <w:rsid w:val="00835B55"/>
    <w:rsid w:val="00844A9F"/>
    <w:rsid w:val="00871E56"/>
    <w:rsid w:val="0087734B"/>
    <w:rsid w:val="00884C19"/>
    <w:rsid w:val="008A40EF"/>
    <w:rsid w:val="008B797A"/>
    <w:rsid w:val="008C095D"/>
    <w:rsid w:val="008E3FC6"/>
    <w:rsid w:val="00940EAF"/>
    <w:rsid w:val="009458CA"/>
    <w:rsid w:val="00960D65"/>
    <w:rsid w:val="009634BD"/>
    <w:rsid w:val="0096501C"/>
    <w:rsid w:val="009758B4"/>
    <w:rsid w:val="0098618F"/>
    <w:rsid w:val="009972FA"/>
    <w:rsid w:val="009B056B"/>
    <w:rsid w:val="009D1C77"/>
    <w:rsid w:val="009E1F3D"/>
    <w:rsid w:val="00A14893"/>
    <w:rsid w:val="00A52489"/>
    <w:rsid w:val="00A55BD8"/>
    <w:rsid w:val="00A83739"/>
    <w:rsid w:val="00AB09AA"/>
    <w:rsid w:val="00AB2D65"/>
    <w:rsid w:val="00AC0EDE"/>
    <w:rsid w:val="00AF3EA8"/>
    <w:rsid w:val="00B43ED8"/>
    <w:rsid w:val="00B56444"/>
    <w:rsid w:val="00B63CCD"/>
    <w:rsid w:val="00B6438B"/>
    <w:rsid w:val="00B768CE"/>
    <w:rsid w:val="00B83994"/>
    <w:rsid w:val="00B87F8D"/>
    <w:rsid w:val="00BA3EE4"/>
    <w:rsid w:val="00BC02AB"/>
    <w:rsid w:val="00BC29CE"/>
    <w:rsid w:val="00BE7406"/>
    <w:rsid w:val="00C13F1B"/>
    <w:rsid w:val="00C221D0"/>
    <w:rsid w:val="00C5120D"/>
    <w:rsid w:val="00C54A07"/>
    <w:rsid w:val="00C66B4A"/>
    <w:rsid w:val="00C71F6A"/>
    <w:rsid w:val="00CB00B5"/>
    <w:rsid w:val="00CC4CC5"/>
    <w:rsid w:val="00CD1192"/>
    <w:rsid w:val="00CD5E9F"/>
    <w:rsid w:val="00D15793"/>
    <w:rsid w:val="00D3196B"/>
    <w:rsid w:val="00D355D7"/>
    <w:rsid w:val="00D439D8"/>
    <w:rsid w:val="00D541DB"/>
    <w:rsid w:val="00D70566"/>
    <w:rsid w:val="00D976B9"/>
    <w:rsid w:val="00DA245B"/>
    <w:rsid w:val="00DC186E"/>
    <w:rsid w:val="00DC5C9A"/>
    <w:rsid w:val="00DC76EE"/>
    <w:rsid w:val="00DD1999"/>
    <w:rsid w:val="00DD5377"/>
    <w:rsid w:val="00DE0DE2"/>
    <w:rsid w:val="00E367AC"/>
    <w:rsid w:val="00E40637"/>
    <w:rsid w:val="00E46EE8"/>
    <w:rsid w:val="00E50349"/>
    <w:rsid w:val="00E51EE9"/>
    <w:rsid w:val="00E66DEF"/>
    <w:rsid w:val="00E77516"/>
    <w:rsid w:val="00E90E1F"/>
    <w:rsid w:val="00E9114D"/>
    <w:rsid w:val="00EA3719"/>
    <w:rsid w:val="00EA55E8"/>
    <w:rsid w:val="00ED3D42"/>
    <w:rsid w:val="00ED546B"/>
    <w:rsid w:val="00F01D2A"/>
    <w:rsid w:val="00F07263"/>
    <w:rsid w:val="00F2336B"/>
    <w:rsid w:val="00F36D2B"/>
    <w:rsid w:val="00F36FCF"/>
    <w:rsid w:val="00F4729B"/>
    <w:rsid w:val="00F517CB"/>
    <w:rsid w:val="00F57C72"/>
    <w:rsid w:val="00F717FD"/>
    <w:rsid w:val="00F75F8C"/>
    <w:rsid w:val="00F76513"/>
    <w:rsid w:val="00F77397"/>
    <w:rsid w:val="00F820C8"/>
    <w:rsid w:val="00F82D7F"/>
    <w:rsid w:val="00FB1503"/>
    <w:rsid w:val="00FD7F1D"/>
    <w:rsid w:val="00FE06AB"/>
    <w:rsid w:val="00FF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443D"/>
  <w15:docId w15:val="{959886A6-C968-4BC6-A8CB-5EAAD8B2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300"/>
    <w:pPr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F16E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2489"/>
    <w:pPr>
      <w:spacing w:after="0" w:line="240" w:lineRule="auto"/>
      <w:ind w:left="72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2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0C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155077"/>
    <w:pPr>
      <w:spacing w:after="0" w:line="360" w:lineRule="auto"/>
      <w:ind w:right="-58"/>
    </w:pPr>
    <w:rPr>
      <w:rFonts w:eastAsia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rsid w:val="0015507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53;&#1040;&#1051;&#1048;&#1047;%20&#1042;&#1055;&#1056;%202025\&#1042;&#1055;&#1056;%202025\&#1073;&#1072;&#1079;&#1072;\8%20&#1082;&#1083;&#1072;&#1089;&#1089;%20&#1084;&#1072;&#1090;&#1077;&#1084;&#1072;&#1090;&#1080;&#1082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53;&#1040;&#1051;&#1048;&#1047;%20&#1042;&#1055;&#1056;%202025\&#1042;&#1055;&#1056;%202025\&#1073;&#1072;&#1079;&#1072;\8%20&#1082;&#1083;&#1072;&#1089;&#1089;%20&#1084;&#1072;&#1090;&#1077;&#1084;&#1072;&#1090;&#1080;&#1082;&#107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600" b="0" i="0" baseline="0">
                <a:solidFill>
                  <a:sysClr val="windowText" lastClr="000000"/>
                </a:solidFill>
                <a:effectLst/>
              </a:rPr>
              <a:t>Сравнительная  статистика распределения отметок </a:t>
            </a:r>
          </a:p>
          <a:p>
            <a:pPr>
              <a:defRPr sz="1600">
                <a:solidFill>
                  <a:sysClr val="windowText" lastClr="000000"/>
                </a:solidFill>
              </a:defRPr>
            </a:pPr>
            <a:r>
              <a:rPr lang="ru-RU" sz="1600" b="0" i="0" baseline="0">
                <a:solidFill>
                  <a:sysClr val="windowText" lastClr="000000"/>
                </a:solidFill>
                <a:effectLst/>
              </a:rPr>
              <a:t>(в 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Россия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1.213592233009697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4D-4A19-A70F-5B84C99EEF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'МА 8 Статистика по отметкам'!$D$8:$G$8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'МА 8 Статистика по отметкам'!$D$9:$G$9</c:f>
              <c:numCache>
                <c:formatCode>General</c:formatCode>
                <c:ptCount val="4"/>
                <c:pt idx="0">
                  <c:v>6.99</c:v>
                </c:pt>
                <c:pt idx="1">
                  <c:v>49.48</c:v>
                </c:pt>
                <c:pt idx="2">
                  <c:v>35.5</c:v>
                </c:pt>
                <c:pt idx="3">
                  <c:v>8.0299999999999994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4D-4A19-A70F-5B84C99EEFDE}"/>
            </c:ext>
          </c:extLst>
        </c:ser>
        <c:ser>
          <c:idx val="1"/>
          <c:order val="1"/>
          <c:tx>
            <c:v>Краснодарский край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0"/>
                  <c:y val="6.067961165048543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74D-4A19-A70F-5B84C99EEF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'МА 8 Статистика по отметкам'!$D$8:$G$8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'МА 8 Статистика по отметкам'!$D$10:$G$10</c:f>
              <c:numCache>
                <c:formatCode>General</c:formatCode>
                <c:ptCount val="4"/>
                <c:pt idx="0">
                  <c:v>8.4499999999999993</c:v>
                </c:pt>
                <c:pt idx="1">
                  <c:v>51.74</c:v>
                </c:pt>
                <c:pt idx="2">
                  <c:v>33.25</c:v>
                </c:pt>
                <c:pt idx="3">
                  <c:v>6.56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4D-4A19-A70F-5B84C99EEFD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90066863"/>
        <c:axId val="1090065199"/>
      </c:barChart>
      <c:catAx>
        <c:axId val="10900668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0065199"/>
        <c:crosses val="autoZero"/>
        <c:auto val="1"/>
        <c:lblAlgn val="ctr"/>
        <c:lblOffset val="100"/>
        <c:noMultiLvlLbl val="0"/>
      </c:catAx>
      <c:valAx>
        <c:axId val="10900651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00668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solidFill>
                  <a:sysClr val="windowText" lastClr="000000"/>
                </a:solidFill>
                <a:effectLst/>
              </a:rPr>
              <a:t>Набрали максимальный балл (в 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Номер задания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'МА 8 Выполнение заданий'!$E$11:$V$11</c:f>
              <c:numCache>
                <c:formatCode>General</c:formatCode>
                <c:ptCount val="18"/>
                <c:pt idx="0">
                  <c:v>79.319999999999993</c:v>
                </c:pt>
                <c:pt idx="1">
                  <c:v>67.72</c:v>
                </c:pt>
                <c:pt idx="2">
                  <c:v>78.05</c:v>
                </c:pt>
                <c:pt idx="3">
                  <c:v>73.819999999999993</c:v>
                </c:pt>
                <c:pt idx="4">
                  <c:v>54.25</c:v>
                </c:pt>
                <c:pt idx="5">
                  <c:v>78.900000000000006</c:v>
                </c:pt>
                <c:pt idx="6">
                  <c:v>52.84</c:v>
                </c:pt>
                <c:pt idx="7">
                  <c:v>63.51</c:v>
                </c:pt>
                <c:pt idx="8">
                  <c:v>53.91</c:v>
                </c:pt>
                <c:pt idx="9">
                  <c:v>45.07</c:v>
                </c:pt>
                <c:pt idx="10">
                  <c:v>54.41</c:v>
                </c:pt>
                <c:pt idx="11">
                  <c:v>64.86</c:v>
                </c:pt>
                <c:pt idx="12">
                  <c:v>41.02</c:v>
                </c:pt>
                <c:pt idx="13">
                  <c:v>82.15</c:v>
                </c:pt>
                <c:pt idx="14">
                  <c:v>18.88</c:v>
                </c:pt>
                <c:pt idx="15">
                  <c:v>25.28</c:v>
                </c:pt>
                <c:pt idx="16">
                  <c:v>12.16</c:v>
                </c:pt>
                <c:pt idx="17">
                  <c:v>7.55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9B-45E6-820B-CDE14C0186E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901482688"/>
        <c:axId val="1901492672"/>
      </c:barChart>
      <c:catAx>
        <c:axId val="190148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1492672"/>
        <c:crosses val="autoZero"/>
        <c:auto val="1"/>
        <c:lblAlgn val="ctr"/>
        <c:lblOffset val="100"/>
        <c:noMultiLvlLbl val="0"/>
      </c:catAx>
      <c:valAx>
        <c:axId val="1901492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148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824B-D7E6-4BF2-841C-D7985E2F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Белай</dc:creator>
  <cp:keywords/>
  <dc:description/>
  <cp:lastModifiedBy>Ирина В. Лихачева</cp:lastModifiedBy>
  <cp:revision>2</cp:revision>
  <dcterms:created xsi:type="dcterms:W3CDTF">2025-08-14T15:30:00Z</dcterms:created>
  <dcterms:modified xsi:type="dcterms:W3CDTF">2025-08-14T15:30:00Z</dcterms:modified>
</cp:coreProperties>
</file>