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077" w:rsidRPr="001C25C8" w:rsidRDefault="00155077" w:rsidP="00285583">
      <w:pPr>
        <w:framePr w:h="682" w:hSpace="10080" w:wrap="notBeside" w:vAnchor="text" w:hAnchor="page" w:x="6049" w:y="1"/>
        <w:spacing w:line="276" w:lineRule="auto"/>
        <w:rPr>
          <w:sz w:val="20"/>
          <w:szCs w:val="20"/>
        </w:rPr>
      </w:pPr>
      <w:r>
        <w:rPr>
          <w:noProof/>
          <w:color w:val="808080"/>
          <w:sz w:val="20"/>
          <w:szCs w:val="20"/>
          <w:lang w:eastAsia="ru-RU"/>
        </w:rPr>
        <w:drawing>
          <wp:inline distT="0" distB="0" distL="0" distR="0">
            <wp:extent cx="438150" cy="4667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4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F5" w:rsidRPr="00E77272" w:rsidRDefault="00155077" w:rsidP="00285583">
      <w:pPr>
        <w:pStyle w:val="2"/>
        <w:spacing w:line="276" w:lineRule="auto"/>
        <w:jc w:val="center"/>
        <w:rPr>
          <w:b/>
          <w:szCs w:val="28"/>
        </w:rPr>
      </w:pPr>
      <w:r w:rsidRPr="00E77272">
        <w:rPr>
          <w:b/>
          <w:szCs w:val="28"/>
        </w:rPr>
        <w:t>Министерство образования</w:t>
      </w:r>
      <w:r w:rsidR="00514DF5">
        <w:rPr>
          <w:b/>
          <w:szCs w:val="28"/>
        </w:rPr>
        <w:t xml:space="preserve"> и</w:t>
      </w:r>
      <w:r w:rsidRPr="00E77272">
        <w:rPr>
          <w:b/>
          <w:szCs w:val="28"/>
        </w:rPr>
        <w:t xml:space="preserve"> науки</w:t>
      </w:r>
      <w:r>
        <w:rPr>
          <w:b/>
          <w:szCs w:val="28"/>
        </w:rPr>
        <w:t xml:space="preserve"> </w:t>
      </w:r>
    </w:p>
    <w:p w:rsidR="00155077" w:rsidRDefault="00155077" w:rsidP="00285583">
      <w:pPr>
        <w:pStyle w:val="2"/>
        <w:spacing w:line="276" w:lineRule="auto"/>
        <w:jc w:val="center"/>
        <w:rPr>
          <w:b/>
          <w:szCs w:val="28"/>
        </w:rPr>
      </w:pPr>
      <w:r w:rsidRPr="00E77272">
        <w:rPr>
          <w:b/>
          <w:szCs w:val="28"/>
        </w:rPr>
        <w:t>Краснодарского края</w:t>
      </w:r>
    </w:p>
    <w:p w:rsidR="00155077" w:rsidRPr="00155077" w:rsidRDefault="00155077" w:rsidP="002855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077" w:rsidRPr="00155077" w:rsidRDefault="00155077" w:rsidP="002855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077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образовательное учреждение </w:t>
      </w:r>
    </w:p>
    <w:p w:rsidR="00155077" w:rsidRPr="00155077" w:rsidRDefault="00155077" w:rsidP="002855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077"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</w:t>
      </w:r>
    </w:p>
    <w:p w:rsidR="00155077" w:rsidRPr="00155077" w:rsidRDefault="00155077" w:rsidP="002855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077">
        <w:rPr>
          <w:rFonts w:ascii="Times New Roman" w:hAnsi="Times New Roman" w:cs="Times New Roman"/>
          <w:b/>
          <w:sz w:val="28"/>
          <w:szCs w:val="28"/>
        </w:rPr>
        <w:t>«Институт развития образования» Краснодарского края</w:t>
      </w:r>
    </w:p>
    <w:p w:rsidR="00155077" w:rsidRPr="00155077" w:rsidRDefault="00155077" w:rsidP="0028558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077">
        <w:rPr>
          <w:rFonts w:ascii="Times New Roman" w:hAnsi="Times New Roman" w:cs="Times New Roman"/>
          <w:sz w:val="28"/>
          <w:szCs w:val="28"/>
        </w:rPr>
        <w:t>(ГБОУ ИРО Краснодарского края)</w:t>
      </w:r>
    </w:p>
    <w:p w:rsidR="0049472D" w:rsidRDefault="0049472D" w:rsidP="002855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077" w:rsidRPr="00155077" w:rsidRDefault="00155077" w:rsidP="002855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077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155077" w:rsidRPr="00155077" w:rsidRDefault="00155077" w:rsidP="002855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077">
        <w:rPr>
          <w:rFonts w:ascii="Times New Roman" w:hAnsi="Times New Roman" w:cs="Times New Roman"/>
          <w:b/>
          <w:sz w:val="28"/>
          <w:szCs w:val="28"/>
        </w:rPr>
        <w:t>по результатам анализа ВПР</w:t>
      </w:r>
    </w:p>
    <w:p w:rsidR="00155077" w:rsidRPr="00155077" w:rsidRDefault="00155077" w:rsidP="0028558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077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436CAB">
        <w:rPr>
          <w:rFonts w:ascii="Times New Roman" w:hAnsi="Times New Roman" w:cs="Times New Roman"/>
          <w:b/>
          <w:sz w:val="28"/>
          <w:szCs w:val="28"/>
        </w:rPr>
        <w:t>русскому языку</w:t>
      </w:r>
      <w:r w:rsidRPr="00155077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93DEB">
        <w:rPr>
          <w:rFonts w:ascii="Times New Roman" w:hAnsi="Times New Roman" w:cs="Times New Roman"/>
          <w:b/>
          <w:sz w:val="28"/>
          <w:szCs w:val="28"/>
        </w:rPr>
        <w:t>10</w:t>
      </w:r>
      <w:r w:rsidRPr="00155077">
        <w:rPr>
          <w:rFonts w:ascii="Times New Roman" w:hAnsi="Times New Roman" w:cs="Times New Roman"/>
          <w:b/>
          <w:sz w:val="28"/>
          <w:szCs w:val="28"/>
        </w:rPr>
        <w:t xml:space="preserve"> классе </w:t>
      </w:r>
      <w:r w:rsidR="00DE0DE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155077">
        <w:rPr>
          <w:rFonts w:ascii="Times New Roman" w:hAnsi="Times New Roman" w:cs="Times New Roman"/>
          <w:b/>
          <w:sz w:val="28"/>
          <w:szCs w:val="28"/>
        </w:rPr>
        <w:t>202</w:t>
      </w:r>
      <w:r w:rsidR="00514DF5">
        <w:rPr>
          <w:rFonts w:ascii="Times New Roman" w:hAnsi="Times New Roman" w:cs="Times New Roman"/>
          <w:b/>
          <w:sz w:val="28"/>
          <w:szCs w:val="28"/>
        </w:rPr>
        <w:t>5</w:t>
      </w:r>
      <w:r w:rsidRPr="00155077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DE0DE2">
        <w:rPr>
          <w:rFonts w:ascii="Times New Roman" w:hAnsi="Times New Roman" w:cs="Times New Roman"/>
          <w:b/>
          <w:sz w:val="28"/>
          <w:szCs w:val="28"/>
        </w:rPr>
        <w:t>у</w:t>
      </w:r>
    </w:p>
    <w:p w:rsidR="003C3B56" w:rsidRDefault="003C3B56" w:rsidP="002855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0DE2" w:rsidRDefault="00DE0DE2" w:rsidP="00285583">
      <w:pPr>
        <w:spacing w:line="276" w:lineRule="auto"/>
        <w:ind w:firstLine="709"/>
        <w:contextualSpacing/>
        <w:jc w:val="both"/>
      </w:pPr>
      <w:r w:rsidRPr="00DE0DE2">
        <w:rPr>
          <w:rFonts w:ascii="Times New Roman" w:hAnsi="Times New Roman" w:cs="Times New Roman"/>
          <w:sz w:val="28"/>
          <w:szCs w:val="28"/>
        </w:rPr>
        <w:t>Всероссийские проверочные работы (ВПР) проводятся в целях осуществления мониторинга и направлены на выявление качества подготовки обучающихся</w:t>
      </w:r>
      <w:r>
        <w:t>.</w:t>
      </w:r>
    </w:p>
    <w:p w:rsidR="007779A3" w:rsidRDefault="007779A3" w:rsidP="00285583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14DF5">
        <w:rPr>
          <w:rFonts w:ascii="Times New Roman" w:hAnsi="Times New Roman" w:cs="Times New Roman"/>
          <w:sz w:val="28"/>
          <w:szCs w:val="28"/>
        </w:rPr>
        <w:t>апреле</w:t>
      </w:r>
      <w:r w:rsidR="00244D4A">
        <w:rPr>
          <w:rFonts w:ascii="Times New Roman" w:hAnsi="Times New Roman" w:cs="Times New Roman"/>
          <w:sz w:val="28"/>
          <w:szCs w:val="28"/>
        </w:rPr>
        <w:t xml:space="preserve"> 202</w:t>
      </w:r>
      <w:r w:rsidR="008564F5">
        <w:rPr>
          <w:rFonts w:ascii="Times New Roman" w:hAnsi="Times New Roman" w:cs="Times New Roman"/>
          <w:sz w:val="28"/>
          <w:szCs w:val="28"/>
        </w:rPr>
        <w:t>5</w:t>
      </w:r>
      <w:r w:rsidR="00244D4A">
        <w:rPr>
          <w:rFonts w:ascii="Times New Roman" w:hAnsi="Times New Roman" w:cs="Times New Roman"/>
          <w:sz w:val="28"/>
          <w:szCs w:val="28"/>
        </w:rPr>
        <w:t xml:space="preserve"> года в Краснодарском крае во Всероссийской проверочной работе по </w:t>
      </w:r>
      <w:r w:rsidR="00436CAB">
        <w:rPr>
          <w:rFonts w:ascii="Times New Roman" w:hAnsi="Times New Roman" w:cs="Times New Roman"/>
          <w:sz w:val="28"/>
          <w:szCs w:val="28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5730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E93DEB" w:rsidRPr="00E93DEB">
        <w:rPr>
          <w:rFonts w:ascii="Times New Roman" w:hAnsi="Times New Roman" w:cs="Times New Roman"/>
          <w:sz w:val="28"/>
          <w:szCs w:val="28"/>
        </w:rPr>
        <w:t>24761</w:t>
      </w:r>
      <w:r w:rsidR="000D4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244D4A">
        <w:rPr>
          <w:rFonts w:ascii="Times New Roman" w:hAnsi="Times New Roman" w:cs="Times New Roman"/>
          <w:sz w:val="28"/>
          <w:szCs w:val="28"/>
        </w:rPr>
        <w:t xml:space="preserve"> </w:t>
      </w:r>
      <w:r w:rsidR="00E93DEB">
        <w:rPr>
          <w:rFonts w:ascii="Times New Roman" w:hAnsi="Times New Roman" w:cs="Times New Roman"/>
          <w:sz w:val="28"/>
          <w:szCs w:val="28"/>
        </w:rPr>
        <w:t>10</w:t>
      </w:r>
      <w:r w:rsidR="00244D4A">
        <w:rPr>
          <w:rFonts w:ascii="Times New Roman" w:hAnsi="Times New Roman" w:cs="Times New Roman"/>
          <w:sz w:val="28"/>
          <w:szCs w:val="28"/>
        </w:rPr>
        <w:t>-х классов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E93DEB">
        <w:rPr>
          <w:rFonts w:ascii="Times New Roman" w:hAnsi="Times New Roman" w:cs="Times New Roman"/>
          <w:sz w:val="28"/>
          <w:szCs w:val="28"/>
        </w:rPr>
        <w:t>926</w:t>
      </w:r>
      <w:r w:rsidR="006D682D">
        <w:rPr>
          <w:rFonts w:ascii="Times New Roman" w:hAnsi="Times New Roman" w:cs="Times New Roman"/>
          <w:sz w:val="28"/>
          <w:szCs w:val="28"/>
        </w:rPr>
        <w:t xml:space="preserve"> общеобразовательных </w:t>
      </w:r>
      <w:r w:rsidR="00C221D0">
        <w:rPr>
          <w:rFonts w:ascii="Times New Roman" w:hAnsi="Times New Roman" w:cs="Times New Roman"/>
          <w:sz w:val="28"/>
          <w:szCs w:val="28"/>
        </w:rPr>
        <w:t>организаций</w:t>
      </w:r>
      <w:r w:rsidR="000945EE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="00C221D0">
        <w:rPr>
          <w:rFonts w:ascii="Times New Roman" w:hAnsi="Times New Roman" w:cs="Times New Roman"/>
          <w:sz w:val="28"/>
          <w:szCs w:val="28"/>
        </w:rPr>
        <w:t>.</w:t>
      </w:r>
    </w:p>
    <w:p w:rsidR="002A27AA" w:rsidRDefault="002A27AA" w:rsidP="002855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приведены результаты выполнения </w:t>
      </w:r>
      <w:r w:rsidR="00602864">
        <w:rPr>
          <w:rFonts w:ascii="Times New Roman" w:hAnsi="Times New Roman" w:cs="Times New Roman"/>
          <w:sz w:val="28"/>
          <w:szCs w:val="28"/>
        </w:rPr>
        <w:t>ВПР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3DEB" w:rsidRDefault="00E93DEB" w:rsidP="002855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7"/>
        <w:gridCol w:w="1474"/>
        <w:gridCol w:w="1474"/>
        <w:gridCol w:w="1474"/>
        <w:gridCol w:w="1474"/>
      </w:tblGrid>
      <w:tr w:rsidR="00436CAB" w:rsidRPr="00436CAB" w:rsidTr="00436CAB">
        <w:trPr>
          <w:trHeight w:val="397"/>
        </w:trPr>
        <w:tc>
          <w:tcPr>
            <w:tcW w:w="3037" w:type="dxa"/>
            <w:noWrap/>
            <w:hideMark/>
          </w:tcPr>
          <w:p w:rsidR="00436CAB" w:rsidRPr="00436CAB" w:rsidRDefault="00436CAB" w:rsidP="0028558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6C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 участников</w:t>
            </w:r>
          </w:p>
        </w:tc>
        <w:tc>
          <w:tcPr>
            <w:tcW w:w="1474" w:type="dxa"/>
            <w:noWrap/>
            <w:hideMark/>
          </w:tcPr>
          <w:p w:rsidR="00436CAB" w:rsidRPr="00436CAB" w:rsidRDefault="00436CAB" w:rsidP="00285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6C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74" w:type="dxa"/>
            <w:noWrap/>
            <w:hideMark/>
          </w:tcPr>
          <w:p w:rsidR="00436CAB" w:rsidRPr="00436CAB" w:rsidRDefault="00436CAB" w:rsidP="00285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6C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74" w:type="dxa"/>
            <w:noWrap/>
            <w:hideMark/>
          </w:tcPr>
          <w:p w:rsidR="00436CAB" w:rsidRPr="00436CAB" w:rsidRDefault="00436CAB" w:rsidP="00285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6C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74" w:type="dxa"/>
            <w:noWrap/>
            <w:hideMark/>
          </w:tcPr>
          <w:p w:rsidR="00436CAB" w:rsidRPr="00436CAB" w:rsidRDefault="00436CAB" w:rsidP="002855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6C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E93DEB" w:rsidRPr="00436CAB" w:rsidTr="007D68C0">
        <w:trPr>
          <w:trHeight w:val="397"/>
        </w:trPr>
        <w:tc>
          <w:tcPr>
            <w:tcW w:w="3037" w:type="dxa"/>
            <w:noWrap/>
            <w:hideMark/>
          </w:tcPr>
          <w:p w:rsidR="00E93DEB" w:rsidRPr="00436CAB" w:rsidRDefault="00E93DEB" w:rsidP="00E93DE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93DEB">
              <w:rPr>
                <w:rFonts w:ascii="Times New Roman" w:hAnsi="Times New Roman" w:cs="Times New Roman"/>
                <w:color w:val="000000"/>
                <w:sz w:val="28"/>
              </w:rPr>
              <w:t>6,63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93DEB">
              <w:rPr>
                <w:rFonts w:ascii="Times New Roman" w:hAnsi="Times New Roman" w:cs="Times New Roman"/>
                <w:color w:val="000000"/>
                <w:sz w:val="28"/>
              </w:rPr>
              <w:t>29,74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93DEB">
              <w:rPr>
                <w:rFonts w:ascii="Times New Roman" w:hAnsi="Times New Roman" w:cs="Times New Roman"/>
                <w:color w:val="000000"/>
                <w:sz w:val="28"/>
              </w:rPr>
              <w:t>42,63</w:t>
            </w:r>
          </w:p>
        </w:tc>
        <w:tc>
          <w:tcPr>
            <w:tcW w:w="14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93DEB">
              <w:rPr>
                <w:rFonts w:ascii="Times New Roman" w:hAnsi="Times New Roman" w:cs="Times New Roman"/>
                <w:color w:val="000000"/>
                <w:sz w:val="28"/>
              </w:rPr>
              <w:t>21</w:t>
            </w:r>
          </w:p>
        </w:tc>
      </w:tr>
      <w:tr w:rsidR="00E93DEB" w:rsidRPr="00436CAB" w:rsidTr="007D68C0">
        <w:trPr>
          <w:trHeight w:val="397"/>
        </w:trPr>
        <w:tc>
          <w:tcPr>
            <w:tcW w:w="3037" w:type="dxa"/>
            <w:noWrap/>
            <w:hideMark/>
          </w:tcPr>
          <w:p w:rsidR="00E93DEB" w:rsidRPr="00436CAB" w:rsidRDefault="00E93DEB" w:rsidP="00E93DE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CAB">
              <w:rPr>
                <w:rFonts w:ascii="Times New Roman" w:hAnsi="Times New Roman" w:cs="Times New Roman"/>
                <w:sz w:val="28"/>
                <w:szCs w:val="28"/>
              </w:rPr>
              <w:t>Краснодарский край</w:t>
            </w:r>
          </w:p>
        </w:tc>
        <w:tc>
          <w:tcPr>
            <w:tcW w:w="14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93DEB">
              <w:rPr>
                <w:rFonts w:ascii="Times New Roman" w:hAnsi="Times New Roman" w:cs="Times New Roman"/>
                <w:color w:val="000000"/>
                <w:sz w:val="28"/>
              </w:rPr>
              <w:t>9,17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93DEB">
              <w:rPr>
                <w:rFonts w:ascii="Times New Roman" w:hAnsi="Times New Roman" w:cs="Times New Roman"/>
                <w:color w:val="000000"/>
                <w:sz w:val="28"/>
              </w:rPr>
              <w:t>30,73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93DEB">
              <w:rPr>
                <w:rFonts w:ascii="Times New Roman" w:hAnsi="Times New Roman" w:cs="Times New Roman"/>
                <w:color w:val="000000"/>
                <w:sz w:val="28"/>
              </w:rPr>
              <w:t>40,72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93DEB">
              <w:rPr>
                <w:rFonts w:ascii="Times New Roman" w:hAnsi="Times New Roman" w:cs="Times New Roman"/>
                <w:color w:val="000000"/>
                <w:sz w:val="28"/>
              </w:rPr>
              <w:t>19,38</w:t>
            </w:r>
          </w:p>
        </w:tc>
      </w:tr>
    </w:tbl>
    <w:p w:rsidR="007534D3" w:rsidRPr="0057307A" w:rsidRDefault="007534D3" w:rsidP="0028558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18"/>
          <w:szCs w:val="28"/>
        </w:rPr>
      </w:pPr>
    </w:p>
    <w:p w:rsidR="00C221D0" w:rsidRDefault="0077542E" w:rsidP="00285583">
      <w:pPr>
        <w:spacing w:after="0"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EE91F5" wp14:editId="7C622F9A">
            <wp:extent cx="5619750" cy="318135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E14FD18-1ED7-4084-A7C7-3C1F46A4A3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912DA" w:rsidRDefault="004912DA" w:rsidP="0028558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</w:p>
    <w:p w:rsidR="00514DF5" w:rsidRPr="003C3B56" w:rsidRDefault="00285583" w:rsidP="0028558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B56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514DF5" w:rsidRPr="003C3B56">
        <w:rPr>
          <w:rFonts w:ascii="Times New Roman" w:hAnsi="Times New Roman" w:cs="Times New Roman"/>
          <w:sz w:val="28"/>
          <w:szCs w:val="28"/>
        </w:rPr>
        <w:t xml:space="preserve">азначение ВПР по учебному предмету «Русский язык» – оценить качество общеобразовательной подготовки обучающихся </w:t>
      </w:r>
      <w:r w:rsidR="0077542E" w:rsidRPr="003C3B56">
        <w:rPr>
          <w:rFonts w:ascii="Times New Roman" w:hAnsi="Times New Roman" w:cs="Times New Roman"/>
          <w:sz w:val="28"/>
          <w:szCs w:val="28"/>
        </w:rPr>
        <w:t>10</w:t>
      </w:r>
      <w:r w:rsidR="00514DF5" w:rsidRPr="003C3B56">
        <w:rPr>
          <w:rFonts w:ascii="Times New Roman" w:hAnsi="Times New Roman" w:cs="Times New Roman"/>
          <w:sz w:val="28"/>
          <w:szCs w:val="28"/>
        </w:rPr>
        <w:t xml:space="preserve"> классов в соответствии с требованиями федерального государственного образовательного стандарта основного общего образования (ФГОС ООО) и федеральной образовательной программы основного общего образования (ФОП ООО).</w:t>
      </w:r>
    </w:p>
    <w:p w:rsidR="00514DF5" w:rsidRPr="003C3B56" w:rsidRDefault="00514DF5" w:rsidP="0028558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B56">
        <w:rPr>
          <w:rFonts w:ascii="Times New Roman" w:hAnsi="Times New Roman" w:cs="Times New Roman"/>
          <w:sz w:val="28"/>
          <w:szCs w:val="28"/>
        </w:rPr>
        <w:t>Образовательные организации при реализации имеющих государственную аккредитацию образовательных программ основного общего образования включают проведение ВПР в расписание учебных занятий. Образовательные организации могут использовать проверочные работы для текущего контроля успеваемости и промежуточной аттестации обучающихся, проводимых в рамках реализации образовательной программы.</w:t>
      </w:r>
    </w:p>
    <w:p w:rsidR="00514DF5" w:rsidRPr="003C3B56" w:rsidRDefault="00514DF5" w:rsidP="0028558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B56">
        <w:rPr>
          <w:rFonts w:ascii="Times New Roman" w:hAnsi="Times New Roman" w:cs="Times New Roman"/>
          <w:sz w:val="28"/>
          <w:szCs w:val="28"/>
        </w:rPr>
        <w:t>Результаты ВПР могут быть использованы образовательными организациями для совершенствования методики преподавания учебных предметов, а муниципальными органами управления образованием и региональными органами исполнительной власти, осуществляющими государственное управление в сфере образования, для анализа текущего состояния муниципальных и региональных систем образования и формирования программ их развития.</w:t>
      </w:r>
    </w:p>
    <w:p w:rsidR="00514DF5" w:rsidRPr="003C3B56" w:rsidRDefault="00514DF5" w:rsidP="0028558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B56">
        <w:rPr>
          <w:rFonts w:ascii="Times New Roman" w:hAnsi="Times New Roman" w:cs="Times New Roman"/>
          <w:sz w:val="28"/>
          <w:szCs w:val="28"/>
        </w:rPr>
        <w:t>Всероссийские проверочные работы основаны на системно-деятельностном, уровневом и комплексном подходах к оценке образовательных достижений. В рамках ВПР наряду с предметными результатами освоения основной образовательной программы основного общего образования оценивается также достижение метапредметных результатов, включающих освоенные обучающимися межпредметные понятия и универсальные учебные действия (познавательные, коммуникативные, регулятивные).</w:t>
      </w:r>
    </w:p>
    <w:p w:rsidR="007D679B" w:rsidRDefault="007D679B" w:rsidP="007D679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B56">
        <w:rPr>
          <w:rFonts w:ascii="Times New Roman" w:hAnsi="Times New Roman" w:cs="Times New Roman"/>
          <w:sz w:val="28"/>
          <w:szCs w:val="28"/>
        </w:rPr>
        <w:t>Содержание и структура проверочной работы определяются на основе федерального государственного образовательного стандарта среднего общего образования, утвержденного приказом Министерства просвещения Российской</w:t>
      </w:r>
      <w:r w:rsidRPr="007D679B">
        <w:rPr>
          <w:rFonts w:ascii="Times New Roman" w:hAnsi="Times New Roman" w:cs="Times New Roman"/>
          <w:sz w:val="28"/>
          <w:szCs w:val="28"/>
        </w:rPr>
        <w:t xml:space="preserve"> Федерации от 12.08.2022 № 732 «О внесении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9B">
        <w:rPr>
          <w:rFonts w:ascii="Times New Roman" w:hAnsi="Times New Roman" w:cs="Times New Roman"/>
          <w:sz w:val="28"/>
          <w:szCs w:val="28"/>
        </w:rPr>
        <w:t>изменений в федеральный государственный образовательный стандарт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9B">
        <w:rPr>
          <w:rFonts w:ascii="Times New Roman" w:hAnsi="Times New Roman" w:cs="Times New Roman"/>
          <w:sz w:val="28"/>
          <w:szCs w:val="28"/>
        </w:rPr>
        <w:t>среднего общего образования, утвержденный приказом Министерства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9B">
        <w:rPr>
          <w:rFonts w:ascii="Times New Roman" w:hAnsi="Times New Roman" w:cs="Times New Roman"/>
          <w:sz w:val="28"/>
          <w:szCs w:val="28"/>
        </w:rPr>
        <w:t>образования и науки Российской Федерации от 17.05.2012 № 413»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9B">
        <w:rPr>
          <w:rFonts w:ascii="Times New Roman" w:hAnsi="Times New Roman" w:cs="Times New Roman"/>
          <w:sz w:val="28"/>
          <w:szCs w:val="28"/>
        </w:rPr>
        <w:t>(зарегистрирован Министерством юстиции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9B">
        <w:rPr>
          <w:rFonts w:ascii="Times New Roman" w:hAnsi="Times New Roman" w:cs="Times New Roman"/>
          <w:sz w:val="28"/>
          <w:szCs w:val="28"/>
        </w:rPr>
        <w:t>12.09.2022 № 70034), и федеральной образовательной программы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9B">
        <w:rPr>
          <w:rFonts w:ascii="Times New Roman" w:hAnsi="Times New Roman" w:cs="Times New Roman"/>
          <w:sz w:val="28"/>
          <w:szCs w:val="28"/>
        </w:rPr>
        <w:t>общего образования, утвержденной приказом Министерства просвещения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9B">
        <w:rPr>
          <w:rFonts w:ascii="Times New Roman" w:hAnsi="Times New Roman" w:cs="Times New Roman"/>
          <w:sz w:val="28"/>
          <w:szCs w:val="28"/>
        </w:rPr>
        <w:t>Российской Федерации от 18.05.2023 № 371 «Об утверждении федеральной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9B">
        <w:rPr>
          <w:rFonts w:ascii="Times New Roman" w:hAnsi="Times New Roman" w:cs="Times New Roman"/>
          <w:sz w:val="28"/>
          <w:szCs w:val="28"/>
        </w:rPr>
        <w:t>образовательной программы среднего общего образования» (зарегистрирован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9B">
        <w:rPr>
          <w:rFonts w:ascii="Times New Roman" w:hAnsi="Times New Roman" w:cs="Times New Roman"/>
          <w:sz w:val="28"/>
          <w:szCs w:val="28"/>
        </w:rPr>
        <w:t>Министерством юстиции Российской Федерации 12.07.2023 № 7422)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4DF5" w:rsidRDefault="00514DF5" w:rsidP="0028558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DF5">
        <w:rPr>
          <w:rFonts w:ascii="Times New Roman" w:hAnsi="Times New Roman" w:cs="Times New Roman"/>
          <w:sz w:val="28"/>
          <w:szCs w:val="28"/>
        </w:rPr>
        <w:t>Тексты заданий проверочных работ в целом 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DF5">
        <w:rPr>
          <w:rFonts w:ascii="Times New Roman" w:hAnsi="Times New Roman" w:cs="Times New Roman"/>
          <w:sz w:val="28"/>
          <w:szCs w:val="28"/>
        </w:rPr>
        <w:t>формулировкам, принятым в учебниках, включенных в 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DF5">
        <w:rPr>
          <w:rFonts w:ascii="Times New Roman" w:hAnsi="Times New Roman" w:cs="Times New Roman"/>
          <w:sz w:val="28"/>
          <w:szCs w:val="28"/>
        </w:rPr>
        <w:t>перечень учебников, допущенных Министерством просвещения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DF5">
        <w:rPr>
          <w:rFonts w:ascii="Times New Roman" w:hAnsi="Times New Roman" w:cs="Times New Roman"/>
          <w:sz w:val="28"/>
          <w:szCs w:val="28"/>
        </w:rPr>
        <w:t>Федерации к использованию при реализации имеющих государственную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DF5">
        <w:rPr>
          <w:rFonts w:ascii="Times New Roman" w:hAnsi="Times New Roman" w:cs="Times New Roman"/>
          <w:sz w:val="28"/>
          <w:szCs w:val="28"/>
        </w:rPr>
        <w:t xml:space="preserve">аккредитацию образовательных программ основного общего образования. </w:t>
      </w:r>
    </w:p>
    <w:p w:rsidR="004912DA" w:rsidRDefault="004912DA" w:rsidP="004912D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2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Проверочная работа состоит из двух частей и включает в себя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2DA">
        <w:rPr>
          <w:rFonts w:ascii="Times New Roman" w:eastAsia="Times New Roman" w:hAnsi="Times New Roman" w:cs="Times New Roman"/>
          <w:sz w:val="28"/>
          <w:szCs w:val="28"/>
          <w:lang w:eastAsia="ru-RU"/>
        </w:rPr>
        <w:t>10 заданий, в том числе 2 задания к приведенному в варианте проверочной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2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тексту 1 для чтения и 3 задания – к тексту 2. В части 1 содержатся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2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1–7, в части 2 – задания 8–10.</w:t>
      </w:r>
      <w:r w:rsidR="00F55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2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4, 5, 9 предполагают запись выбора ответа; задания 1, 2, 6–8–краткого ответа в виде слова (сочетания слов); задания 2, 10 – развернутого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ответа; задание 3 – постановку ударения в приведенных словах. </w:t>
      </w:r>
    </w:p>
    <w:p w:rsidR="007D679B" w:rsidRDefault="007D679B" w:rsidP="007D679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Кодификатор проверяемых элементов содержания и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679B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уровню подготовки обучающихся 10 класса по учебному предмету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D679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язык» сформирован с использованием Универсального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67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кодификатора распределенных по классам проверяемых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679B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результатам освоения основной образовательной программы среднего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67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образования и элементов содержания по русскому языку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679B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(базовый уровень), разработанного на основе требований ФГОС СОО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679B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ФОП СОО.</w:t>
      </w:r>
    </w:p>
    <w:p w:rsidR="00514DF5" w:rsidRDefault="00514DF5" w:rsidP="004912D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информацию о распределении заданий по позициям код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14DF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фикатора.</w:t>
      </w:r>
    </w:p>
    <w:tbl>
      <w:tblPr>
        <w:tblStyle w:val="a3"/>
        <w:tblW w:w="10207" w:type="dxa"/>
        <w:tblInd w:w="-572" w:type="dxa"/>
        <w:tblLook w:val="04A0" w:firstRow="1" w:lastRow="0" w:firstColumn="1" w:lastColumn="0" w:noHBand="0" w:noVBand="1"/>
      </w:tblPr>
      <w:tblGrid>
        <w:gridCol w:w="7088"/>
        <w:gridCol w:w="1418"/>
        <w:gridCol w:w="1701"/>
      </w:tblGrid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Достижение планируемых результатов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Макс балл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Краснодарский край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24761 уч.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Выполнять лексический анализ слова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83,84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2К1. Определять изобразительно-выразительные средства фонетики и лексики 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89,52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2К2. Определять изобразительно-выразительные средства фонетики и лексики 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78,32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Соблюдать основные произносительные и акцентологические нормы современного русского литературного языка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70,87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Анализировать и характеризовать высказывания (в том числе собственные) с точки зрения соблюдения лексических норм современного русского литературного языка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56,45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Анализировать и характеризовать высказывания с точки зрения соблюдения морфологических норм современного русского литературного языка; соблюдать морфологические нормы; характеризовать и оценивать высказывания с точки зрения трудных случаев употребления имен существительных, имен прилагательных, имен числительных, местоимений, глаголов, причастий, деепричастий, наречий (в рамках изученного)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69,77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6К1. Соблюдать правила орфографии с учётом морфемного анализа слова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54,6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6К2. Соблюдать правила орфографии с учётом морфемного анализа слова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63,77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7К1. Соблюдать правила орфографии; выполнять морфологический анализ слова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45,49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7К2. Соблюдать правила орфографии; выполнять морфологический анализ слова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48,04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Применять знания о тексте, его основных признаках, структуре и видах представленной в нем информации в речевой практике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76,95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Выполнять лексический анализ слова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73,34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10К1.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современного русского литературного языка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80,28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10К2.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современного русского литературного языка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64,79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10К3.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современного русского литературного языка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</w:tr>
      <w:tr w:rsidR="00E93DEB" w:rsidRPr="00E93DEB" w:rsidTr="00E93DEB">
        <w:trPr>
          <w:trHeight w:val="300"/>
        </w:trPr>
        <w:tc>
          <w:tcPr>
            <w:tcW w:w="7088" w:type="dxa"/>
            <w:noWrap/>
            <w:hideMark/>
          </w:tcPr>
          <w:p w:rsidR="00E93DEB" w:rsidRPr="00E93DEB" w:rsidRDefault="00E93DEB" w:rsidP="00E93D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10К4. Понимать, анализировать и комментировать основную и дополнительную, явную и скрытую (подтекстовую) информацию текстов, воспринимаемых зрительно; создавать письменный текст в соответствии с коммуникативной задачей; соблюдать на письме нормы современного русского литературного языка</w:t>
            </w:r>
          </w:p>
        </w:tc>
        <w:tc>
          <w:tcPr>
            <w:tcW w:w="1418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noWrap/>
            <w:hideMark/>
          </w:tcPr>
          <w:p w:rsidR="00E93DEB" w:rsidRPr="00E93DEB" w:rsidRDefault="00E93DEB" w:rsidP="00E93D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50,65</w:t>
            </w:r>
          </w:p>
        </w:tc>
      </w:tr>
    </w:tbl>
    <w:p w:rsidR="003C3B56" w:rsidRDefault="003C3B56" w:rsidP="002855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B56" w:rsidRDefault="003C3B56" w:rsidP="002855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64F5" w:rsidRDefault="000945EE" w:rsidP="002855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Статистика выполнения каждого задания представлена </w:t>
      </w:r>
      <w:r w:rsidR="00052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и </w:t>
      </w:r>
      <w:r w:rsidRPr="00094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диаграмме</w:t>
      </w:r>
    </w:p>
    <w:p w:rsidR="0077542E" w:rsidRDefault="0077542E" w:rsidP="0077542E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CD8F56" wp14:editId="2AAF3E15">
            <wp:extent cx="6221730" cy="2905125"/>
            <wp:effectExtent l="0" t="0" r="7620" b="952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36D2E7CA-282B-4AF0-BBC1-87034FDC61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7542E" w:rsidRDefault="0077542E" w:rsidP="002855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FDF" w:rsidRDefault="002A27AA" w:rsidP="00530FD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диаграммы видно, что обучающиеся </w:t>
      </w:r>
      <w:r w:rsidR="0077542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-х классов, выполнявшие ВПР по </w:t>
      </w:r>
      <w:r w:rsidR="00C62DFA">
        <w:rPr>
          <w:rFonts w:ascii="Times New Roman" w:hAnsi="Times New Roman" w:cs="Times New Roman"/>
          <w:sz w:val="28"/>
          <w:szCs w:val="28"/>
        </w:rPr>
        <w:t>русскому языку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30FDF">
        <w:rPr>
          <w:rFonts w:ascii="Times New Roman" w:hAnsi="Times New Roman" w:cs="Times New Roman"/>
          <w:sz w:val="28"/>
          <w:szCs w:val="28"/>
        </w:rPr>
        <w:t xml:space="preserve">наиболее успешно справились с заданиями, в которых необходимо </w:t>
      </w:r>
      <w:r w:rsidR="00530FDF" w:rsidRPr="00530FDF">
        <w:rPr>
          <w:rFonts w:ascii="Times New Roman" w:hAnsi="Times New Roman" w:cs="Times New Roman"/>
          <w:sz w:val="28"/>
          <w:szCs w:val="28"/>
        </w:rPr>
        <w:t>осущест</w:t>
      </w:r>
      <w:r w:rsidR="00530FDF">
        <w:rPr>
          <w:rFonts w:ascii="Times New Roman" w:hAnsi="Times New Roman" w:cs="Times New Roman"/>
          <w:sz w:val="28"/>
          <w:szCs w:val="28"/>
        </w:rPr>
        <w:t xml:space="preserve">влять лексический анализ слова, </w:t>
      </w:r>
      <w:r w:rsidR="00530FDF" w:rsidRPr="00530FDF">
        <w:rPr>
          <w:rFonts w:ascii="Times New Roman" w:hAnsi="Times New Roman" w:cs="Times New Roman"/>
          <w:sz w:val="28"/>
          <w:szCs w:val="28"/>
        </w:rPr>
        <w:t>определять изобразительно-выразительные средства фонетики и лексики (аллитерация, ассонанс, эпитет, метафора, сравнение, метоним</w:t>
      </w:r>
      <w:r w:rsidR="00530FDF">
        <w:rPr>
          <w:rFonts w:ascii="Times New Roman" w:hAnsi="Times New Roman" w:cs="Times New Roman"/>
          <w:sz w:val="28"/>
          <w:szCs w:val="28"/>
        </w:rPr>
        <w:t>ия, олицетворение и др.).</w:t>
      </w:r>
    </w:p>
    <w:p w:rsidR="00285583" w:rsidRDefault="00002F4D" w:rsidP="00530FD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30FDF" w:rsidRPr="00530FDF">
        <w:rPr>
          <w:rFonts w:ascii="Times New Roman" w:hAnsi="Times New Roman" w:cs="Times New Roman"/>
          <w:sz w:val="28"/>
          <w:szCs w:val="28"/>
        </w:rPr>
        <w:t xml:space="preserve">ровень </w:t>
      </w:r>
      <w:r w:rsidR="00530FDF">
        <w:rPr>
          <w:rFonts w:ascii="Times New Roman" w:hAnsi="Times New Roman" w:cs="Times New Roman"/>
          <w:sz w:val="28"/>
          <w:szCs w:val="28"/>
        </w:rPr>
        <w:t xml:space="preserve">владения умениями анализировать </w:t>
      </w:r>
      <w:r w:rsidR="00530FDF" w:rsidRPr="00530FDF">
        <w:rPr>
          <w:rFonts w:ascii="Times New Roman" w:hAnsi="Times New Roman" w:cs="Times New Roman"/>
          <w:sz w:val="28"/>
          <w:szCs w:val="28"/>
        </w:rPr>
        <w:t>и характеризовать высказывания с точк</w:t>
      </w:r>
      <w:r w:rsidR="00530FDF">
        <w:rPr>
          <w:rFonts w:ascii="Times New Roman" w:hAnsi="Times New Roman" w:cs="Times New Roman"/>
          <w:sz w:val="28"/>
          <w:szCs w:val="28"/>
        </w:rPr>
        <w:t xml:space="preserve">и зрения соблюдения лексических </w:t>
      </w:r>
      <w:r w:rsidR="00530FDF" w:rsidRPr="00530FDF">
        <w:rPr>
          <w:rFonts w:ascii="Times New Roman" w:hAnsi="Times New Roman" w:cs="Times New Roman"/>
          <w:sz w:val="28"/>
          <w:szCs w:val="28"/>
        </w:rPr>
        <w:t>норм современного русского литературного языка</w:t>
      </w:r>
      <w:r>
        <w:rPr>
          <w:rFonts w:ascii="Times New Roman" w:hAnsi="Times New Roman" w:cs="Times New Roman"/>
          <w:sz w:val="28"/>
          <w:szCs w:val="28"/>
        </w:rPr>
        <w:t xml:space="preserve"> (задание 4</w:t>
      </w:r>
      <w:r w:rsidR="00530FDF" w:rsidRPr="00530F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справились 56,45%), </w:t>
      </w:r>
      <w:r w:rsidR="00530FDF" w:rsidRPr="00530FDF">
        <w:rPr>
          <w:rFonts w:ascii="Times New Roman" w:hAnsi="Times New Roman" w:cs="Times New Roman"/>
          <w:sz w:val="28"/>
          <w:szCs w:val="28"/>
        </w:rPr>
        <w:t>нарушение которых</w:t>
      </w:r>
      <w:r w:rsidR="00530FDF">
        <w:rPr>
          <w:rFonts w:ascii="Times New Roman" w:hAnsi="Times New Roman" w:cs="Times New Roman"/>
          <w:sz w:val="28"/>
          <w:szCs w:val="28"/>
        </w:rPr>
        <w:t xml:space="preserve"> </w:t>
      </w:r>
      <w:r w:rsidR="00530FDF" w:rsidRPr="00530FDF">
        <w:rPr>
          <w:rFonts w:ascii="Times New Roman" w:hAnsi="Times New Roman" w:cs="Times New Roman"/>
          <w:sz w:val="28"/>
          <w:szCs w:val="28"/>
        </w:rPr>
        <w:t>приводит к следующим ошибкам: употребление слова в несвойственном ему</w:t>
      </w:r>
      <w:r w:rsidR="00530FDF">
        <w:rPr>
          <w:rFonts w:ascii="Times New Roman" w:hAnsi="Times New Roman" w:cs="Times New Roman"/>
          <w:sz w:val="28"/>
          <w:szCs w:val="28"/>
        </w:rPr>
        <w:t xml:space="preserve"> </w:t>
      </w:r>
      <w:r w:rsidR="00530FDF" w:rsidRPr="00530FDF">
        <w:rPr>
          <w:rFonts w:ascii="Times New Roman" w:hAnsi="Times New Roman" w:cs="Times New Roman"/>
          <w:sz w:val="28"/>
          <w:szCs w:val="28"/>
        </w:rPr>
        <w:t>значении, нарушение лексической сочетаемости слов, употребление слова</w:t>
      </w:r>
      <w:r w:rsidR="00530FDF">
        <w:rPr>
          <w:rFonts w:ascii="Times New Roman" w:hAnsi="Times New Roman" w:cs="Times New Roman"/>
          <w:sz w:val="28"/>
          <w:szCs w:val="28"/>
        </w:rPr>
        <w:t xml:space="preserve"> </w:t>
      </w:r>
      <w:r w:rsidR="00530FDF" w:rsidRPr="00530FDF">
        <w:rPr>
          <w:rFonts w:ascii="Times New Roman" w:hAnsi="Times New Roman" w:cs="Times New Roman"/>
          <w:sz w:val="28"/>
          <w:szCs w:val="28"/>
        </w:rPr>
        <w:t>без учета многозначности, смешение паронимов, речевая избыточность</w:t>
      </w:r>
      <w:r w:rsidR="00530FDF">
        <w:rPr>
          <w:rFonts w:ascii="Times New Roman" w:hAnsi="Times New Roman" w:cs="Times New Roman"/>
          <w:sz w:val="28"/>
          <w:szCs w:val="28"/>
        </w:rPr>
        <w:t xml:space="preserve"> </w:t>
      </w:r>
      <w:r w:rsidR="00530FDF" w:rsidRPr="00530FDF">
        <w:rPr>
          <w:rFonts w:ascii="Times New Roman" w:hAnsi="Times New Roman" w:cs="Times New Roman"/>
          <w:sz w:val="28"/>
          <w:szCs w:val="28"/>
        </w:rPr>
        <w:t>(тавтология, плеоназм), неточность в употреблении фразеологизма.</w:t>
      </w:r>
    </w:p>
    <w:p w:rsidR="00002F4D" w:rsidRPr="00002F4D" w:rsidRDefault="00002F4D" w:rsidP="00002F4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недостаточной степени сформировано </w:t>
      </w:r>
      <w:r w:rsidRPr="00002F4D">
        <w:rPr>
          <w:rFonts w:ascii="Times New Roman" w:hAnsi="Times New Roman" w:cs="Times New Roman"/>
          <w:sz w:val="28"/>
          <w:szCs w:val="28"/>
        </w:rPr>
        <w:t>умение соблюдать правила орфографии</w:t>
      </w:r>
      <w:r>
        <w:rPr>
          <w:rFonts w:ascii="Times New Roman" w:hAnsi="Times New Roman" w:cs="Times New Roman"/>
          <w:sz w:val="28"/>
          <w:szCs w:val="28"/>
        </w:rPr>
        <w:t>, о чем свидетельствует достаточно низкий процент выполнения заданий 6, 7 (умение</w:t>
      </w:r>
      <w:r w:rsidRPr="00002F4D">
        <w:rPr>
          <w:rFonts w:ascii="Times New Roman" w:hAnsi="Times New Roman" w:cs="Times New Roman"/>
          <w:sz w:val="28"/>
          <w:szCs w:val="28"/>
        </w:rPr>
        <w:t xml:space="preserve"> соблюдать правила орфографии с учётом морфемного анализа слова: правописание гласных и согласных в корне; употребление ъ и ь; правописание приставок; буквы ы – и после приставок; правописание суффиксов; правописание окончаний имен существительных, имен прилагательных и глаголов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02F4D">
        <w:rPr>
          <w:rFonts w:ascii="Times New Roman" w:hAnsi="Times New Roman" w:cs="Times New Roman"/>
          <w:sz w:val="28"/>
          <w:szCs w:val="28"/>
        </w:rPr>
        <w:t xml:space="preserve">правописание н и </w:t>
      </w:r>
      <w:proofErr w:type="spellStart"/>
      <w:r w:rsidRPr="00002F4D">
        <w:rPr>
          <w:rFonts w:ascii="Times New Roman" w:hAnsi="Times New Roman" w:cs="Times New Roman"/>
          <w:sz w:val="28"/>
          <w:szCs w:val="28"/>
        </w:rPr>
        <w:t>нн</w:t>
      </w:r>
      <w:proofErr w:type="spellEnd"/>
      <w:r w:rsidRPr="00002F4D">
        <w:rPr>
          <w:rFonts w:ascii="Times New Roman" w:hAnsi="Times New Roman" w:cs="Times New Roman"/>
          <w:sz w:val="28"/>
          <w:szCs w:val="28"/>
        </w:rPr>
        <w:t xml:space="preserve"> в словах различных частей речи; правописание не и ни; слитное, дефисное и раздельное нап</w:t>
      </w:r>
      <w:r>
        <w:rPr>
          <w:rFonts w:ascii="Times New Roman" w:hAnsi="Times New Roman" w:cs="Times New Roman"/>
          <w:sz w:val="28"/>
          <w:szCs w:val="28"/>
        </w:rPr>
        <w:t xml:space="preserve">исание слов разных частей речи). Необходимо проводить целенаправленную работу по формированию умения </w:t>
      </w:r>
      <w:r w:rsidRPr="00002F4D">
        <w:rPr>
          <w:rFonts w:ascii="Times New Roman" w:hAnsi="Times New Roman" w:cs="Times New Roman"/>
          <w:sz w:val="28"/>
          <w:szCs w:val="28"/>
        </w:rPr>
        <w:t>проводить морфологический анализ слова, в частности, определять часть речи.</w:t>
      </w:r>
    </w:p>
    <w:p w:rsidR="0077542E" w:rsidRDefault="0077542E" w:rsidP="007754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2F4D" w:rsidRPr="00002F4D" w:rsidRDefault="00002F4D" w:rsidP="00002F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10, оценивающее</w:t>
      </w:r>
      <w:r w:rsidRPr="00002F4D">
        <w:rPr>
          <w:rFonts w:ascii="Times New Roman" w:hAnsi="Times New Roman" w:cs="Times New Roman"/>
          <w:sz w:val="28"/>
          <w:szCs w:val="28"/>
        </w:rPr>
        <w:t xml:space="preserve"> умения обучающихся понимать, анализировать и</w:t>
      </w:r>
    </w:p>
    <w:p w:rsidR="00246454" w:rsidRPr="00002F4D" w:rsidRDefault="00002F4D" w:rsidP="00002F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F4D">
        <w:rPr>
          <w:rFonts w:ascii="Times New Roman" w:hAnsi="Times New Roman" w:cs="Times New Roman"/>
          <w:sz w:val="28"/>
          <w:szCs w:val="28"/>
        </w:rPr>
        <w:t>комментировать основную и дополнительную, явную и скрытую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F4D">
        <w:rPr>
          <w:rFonts w:ascii="Times New Roman" w:hAnsi="Times New Roman" w:cs="Times New Roman"/>
          <w:sz w:val="28"/>
          <w:szCs w:val="28"/>
        </w:rPr>
        <w:t>(подтекстовую) информацию текстов, воспринимаемых зрительно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F4D">
        <w:rPr>
          <w:rFonts w:ascii="Times New Roman" w:hAnsi="Times New Roman" w:cs="Times New Roman"/>
          <w:sz w:val="28"/>
          <w:szCs w:val="28"/>
        </w:rPr>
        <w:t>(формулировать авторскую позицию)</w:t>
      </w:r>
      <w:r w:rsidR="004764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вызвало</w:t>
      </w:r>
      <w:r w:rsidR="004764DA">
        <w:rPr>
          <w:rFonts w:ascii="Times New Roman" w:hAnsi="Times New Roman" w:cs="Times New Roman"/>
          <w:sz w:val="28"/>
          <w:szCs w:val="28"/>
        </w:rPr>
        <w:t xml:space="preserve"> затруднение. Необходимо формировать умения </w:t>
      </w:r>
      <w:r w:rsidRPr="00002F4D">
        <w:rPr>
          <w:rFonts w:ascii="Times New Roman" w:hAnsi="Times New Roman" w:cs="Times New Roman"/>
          <w:sz w:val="28"/>
          <w:szCs w:val="28"/>
        </w:rPr>
        <w:t>создавать письменный текст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F4D">
        <w:rPr>
          <w:rFonts w:ascii="Times New Roman" w:hAnsi="Times New Roman" w:cs="Times New Roman"/>
          <w:sz w:val="28"/>
          <w:szCs w:val="28"/>
        </w:rPr>
        <w:t xml:space="preserve">соответствии с коммуникативной задачей; соблюдать </w:t>
      </w:r>
      <w:r w:rsidRPr="00002F4D">
        <w:rPr>
          <w:rFonts w:ascii="Times New Roman" w:hAnsi="Times New Roman" w:cs="Times New Roman"/>
          <w:sz w:val="28"/>
          <w:szCs w:val="28"/>
        </w:rPr>
        <w:lastRenderedPageBreak/>
        <w:t>на письме нормы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F4D">
        <w:rPr>
          <w:rFonts w:ascii="Times New Roman" w:hAnsi="Times New Roman" w:cs="Times New Roman"/>
          <w:sz w:val="28"/>
          <w:szCs w:val="28"/>
        </w:rPr>
        <w:t>современного русского литературного языка и корректировать текст,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F4D">
        <w:rPr>
          <w:rFonts w:ascii="Times New Roman" w:hAnsi="Times New Roman" w:cs="Times New Roman"/>
          <w:sz w:val="28"/>
          <w:szCs w:val="28"/>
        </w:rPr>
        <w:t>устраняя логические, грамматические и речевые ошибки.</w:t>
      </w:r>
    </w:p>
    <w:p w:rsidR="008564F5" w:rsidRDefault="008564F5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56" w:rsidRDefault="003C3B56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717FD" w:rsidRDefault="00F717FD" w:rsidP="003C3B5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7AC4">
        <w:rPr>
          <w:rFonts w:ascii="Times New Roman" w:hAnsi="Times New Roman" w:cs="Times New Roman"/>
          <w:sz w:val="28"/>
          <w:szCs w:val="28"/>
          <w:u w:val="single"/>
        </w:rPr>
        <w:t>Рекомендации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391A" w:rsidRPr="0000391A" w:rsidRDefault="002A0445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07A">
        <w:rPr>
          <w:rFonts w:ascii="Times New Roman" w:hAnsi="Times New Roman" w:cs="Times New Roman"/>
          <w:sz w:val="28"/>
          <w:szCs w:val="28"/>
        </w:rPr>
        <w:t>Системно</w:t>
      </w:r>
      <w:r w:rsidR="0000391A" w:rsidRPr="0057307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0391A" w:rsidRPr="0000391A">
        <w:rPr>
          <w:rFonts w:ascii="Times New Roman" w:hAnsi="Times New Roman" w:cs="Times New Roman"/>
          <w:sz w:val="28"/>
          <w:szCs w:val="28"/>
        </w:rPr>
        <w:t>ать над совершенствованием практической грамотности учащихся, добиваясь прочного закрепления правописных умений и навыков. При организации работы, направленной на повышение орфографической грамотности, использовать коммуникативно-деятельностный и практико-ориентированный подходы к обучению.</w:t>
      </w:r>
    </w:p>
    <w:p w:rsidR="0000391A" w:rsidRPr="0000391A" w:rsidRDefault="0000391A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91A">
        <w:rPr>
          <w:rFonts w:ascii="Times New Roman" w:hAnsi="Times New Roman" w:cs="Times New Roman"/>
          <w:sz w:val="28"/>
          <w:szCs w:val="28"/>
        </w:rPr>
        <w:t>Включать при анализе текста словообразовательный, морфемный и морфологический анализ слов.</w:t>
      </w:r>
    </w:p>
    <w:p w:rsidR="00A64BD7" w:rsidRPr="00A64BD7" w:rsidRDefault="0000391A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91A">
        <w:rPr>
          <w:rFonts w:ascii="Times New Roman" w:hAnsi="Times New Roman" w:cs="Times New Roman"/>
          <w:sz w:val="28"/>
          <w:szCs w:val="28"/>
        </w:rPr>
        <w:t>Проводить систематическую работу по орфографии и реализовать ее в связи с изучением синтаксиса и пунктуации. Уделять повышенное внимание обучению смысловому многоаспектному анализу текста, последовательно развивать у обучающихся умения, характеризующие читательскую грамотность как компонента функциональной грамотности, работать над совершенствованием практической грамотности учащихся, добиваясь прочного закрепления правописных умений и навыков.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EC2" w:rsidRPr="00D13EC2">
        <w:rPr>
          <w:rFonts w:ascii="Times New Roman" w:hAnsi="Times New Roman" w:cs="Times New Roman"/>
          <w:sz w:val="28"/>
          <w:szCs w:val="28"/>
        </w:rPr>
        <w:t>Осуществлять постоянный контроль над развитием культуры речи и мышления учащихся путем систематической диагностики, вовремя внося исправления.</w:t>
      </w:r>
      <w:r w:rsidR="00D13EC2">
        <w:rPr>
          <w:rFonts w:ascii="Times New Roman" w:hAnsi="Times New Roman" w:cs="Times New Roman"/>
          <w:sz w:val="28"/>
          <w:szCs w:val="28"/>
        </w:rPr>
        <w:t xml:space="preserve"> </w:t>
      </w:r>
      <w:r w:rsidR="00A64BD7" w:rsidRPr="00A64BD7">
        <w:rPr>
          <w:rFonts w:ascii="Times New Roman" w:hAnsi="Times New Roman" w:cs="Times New Roman"/>
          <w:sz w:val="28"/>
          <w:szCs w:val="28"/>
        </w:rPr>
        <w:t xml:space="preserve">Организовывать систематическое обобщающее повторение разделов школьного курса, отражённых в заданиях ВПР. </w:t>
      </w:r>
    </w:p>
    <w:p w:rsidR="00A64BD7" w:rsidRDefault="00A64BD7" w:rsidP="005A27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BD7">
        <w:rPr>
          <w:rFonts w:ascii="Times New Roman" w:hAnsi="Times New Roman" w:cs="Times New Roman"/>
          <w:sz w:val="28"/>
          <w:szCs w:val="28"/>
        </w:rPr>
        <w:t>Практиковать изучение морфологии на синтаксической основе</w:t>
      </w:r>
      <w:r w:rsidR="005A2772">
        <w:rPr>
          <w:rFonts w:ascii="Times New Roman" w:hAnsi="Times New Roman" w:cs="Times New Roman"/>
          <w:sz w:val="28"/>
          <w:szCs w:val="28"/>
        </w:rPr>
        <w:t xml:space="preserve">. </w:t>
      </w:r>
      <w:r w:rsidR="005A2772" w:rsidRPr="005A2772">
        <w:rPr>
          <w:rFonts w:ascii="Times New Roman" w:hAnsi="Times New Roman" w:cs="Times New Roman"/>
          <w:sz w:val="28"/>
          <w:szCs w:val="28"/>
        </w:rPr>
        <w:t>Совершенствовать умение распознавать случаи нарушения грамматических норм в предложениях и исправлять</w:t>
      </w:r>
      <w:r w:rsidR="005A2772">
        <w:rPr>
          <w:rFonts w:ascii="Times New Roman" w:hAnsi="Times New Roman" w:cs="Times New Roman"/>
          <w:sz w:val="28"/>
          <w:szCs w:val="28"/>
        </w:rPr>
        <w:t xml:space="preserve"> </w:t>
      </w:r>
      <w:r w:rsidR="005A2772" w:rsidRPr="005A2772">
        <w:rPr>
          <w:rFonts w:ascii="Times New Roman" w:hAnsi="Times New Roman" w:cs="Times New Roman"/>
          <w:sz w:val="28"/>
          <w:szCs w:val="28"/>
        </w:rPr>
        <w:t>эти нарушения.</w:t>
      </w:r>
    </w:p>
    <w:p w:rsidR="003A49A3" w:rsidRDefault="003A49A3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необходимо уделить развитию читательской компетенции обучающихся, поскольку </w:t>
      </w:r>
      <w:r w:rsidR="009B056B">
        <w:rPr>
          <w:rFonts w:ascii="Times New Roman" w:hAnsi="Times New Roman" w:cs="Times New Roman"/>
          <w:sz w:val="28"/>
          <w:szCs w:val="28"/>
        </w:rPr>
        <w:t>некоторые ошибки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6B">
        <w:rPr>
          <w:rFonts w:ascii="Times New Roman" w:hAnsi="Times New Roman" w:cs="Times New Roman"/>
          <w:sz w:val="28"/>
          <w:szCs w:val="28"/>
        </w:rPr>
        <w:t xml:space="preserve">допущены из-за </w:t>
      </w:r>
      <w:r>
        <w:rPr>
          <w:rFonts w:ascii="Times New Roman" w:hAnsi="Times New Roman" w:cs="Times New Roman"/>
          <w:sz w:val="28"/>
          <w:szCs w:val="28"/>
        </w:rPr>
        <w:t>неверн</w:t>
      </w:r>
      <w:r w:rsidR="009B056B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07A">
        <w:rPr>
          <w:rFonts w:ascii="Times New Roman" w:hAnsi="Times New Roman" w:cs="Times New Roman"/>
          <w:sz w:val="28"/>
          <w:szCs w:val="28"/>
        </w:rPr>
        <w:t>восприяти</w:t>
      </w:r>
      <w:r w:rsidR="009B056B" w:rsidRPr="0057307A">
        <w:rPr>
          <w:rFonts w:ascii="Times New Roman" w:hAnsi="Times New Roman" w:cs="Times New Roman"/>
          <w:sz w:val="28"/>
          <w:szCs w:val="28"/>
        </w:rPr>
        <w:t>я</w:t>
      </w:r>
      <w:r w:rsidRPr="0057307A">
        <w:rPr>
          <w:rFonts w:ascii="Times New Roman" w:hAnsi="Times New Roman" w:cs="Times New Roman"/>
          <w:sz w:val="28"/>
          <w:szCs w:val="28"/>
        </w:rPr>
        <w:t xml:space="preserve"> </w:t>
      </w:r>
      <w:r w:rsidR="002A0445" w:rsidRPr="0057307A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57307A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задания. </w:t>
      </w:r>
    </w:p>
    <w:p w:rsidR="006E0900" w:rsidRDefault="00043836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дополнительных инструментов можно использовать российские цифровые образовательные платформы, которые содержат интерактивные курсы, сборники упражнений по школьным предметам с мониторингом прогресса учащихся. В настоящее время </w:t>
      </w:r>
      <w:r w:rsidR="00203131">
        <w:rPr>
          <w:rFonts w:ascii="Times New Roman" w:hAnsi="Times New Roman" w:cs="Times New Roman"/>
          <w:sz w:val="28"/>
          <w:szCs w:val="28"/>
        </w:rPr>
        <w:t>педагогам и учащимся бесплатно доступны материалы, размещённые на платформах «</w:t>
      </w:r>
      <w:proofErr w:type="spellStart"/>
      <w:r w:rsidR="00203131">
        <w:rPr>
          <w:rFonts w:ascii="Times New Roman" w:hAnsi="Times New Roman" w:cs="Times New Roman"/>
          <w:sz w:val="28"/>
          <w:szCs w:val="28"/>
        </w:rPr>
        <w:t>ЯндексУчебник</w:t>
      </w:r>
      <w:proofErr w:type="spellEnd"/>
      <w:r w:rsidR="00203131">
        <w:rPr>
          <w:rFonts w:ascii="Times New Roman" w:hAnsi="Times New Roman" w:cs="Times New Roman"/>
          <w:sz w:val="28"/>
          <w:szCs w:val="28"/>
        </w:rPr>
        <w:t>», «Российская электронная школа».</w:t>
      </w:r>
    </w:p>
    <w:p w:rsidR="00D13EC2" w:rsidRPr="00D13EC2" w:rsidRDefault="00D13EC2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EC2">
        <w:rPr>
          <w:rFonts w:ascii="Times New Roman" w:hAnsi="Times New Roman" w:cs="Times New Roman"/>
          <w:sz w:val="28"/>
          <w:szCs w:val="28"/>
        </w:rPr>
        <w:t>При проведении контроля достижения планируемых результатов освоения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EC2">
        <w:rPr>
          <w:rFonts w:ascii="Times New Roman" w:hAnsi="Times New Roman" w:cs="Times New Roman"/>
          <w:sz w:val="28"/>
          <w:szCs w:val="28"/>
        </w:rPr>
        <w:t>образовательных программ по русскому языку шире использовать 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EC2">
        <w:rPr>
          <w:rFonts w:ascii="Times New Roman" w:hAnsi="Times New Roman" w:cs="Times New Roman"/>
          <w:sz w:val="28"/>
          <w:szCs w:val="28"/>
        </w:rPr>
        <w:t>разработанные на федеральном уровне и размещенные на специализированных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EC2">
        <w:rPr>
          <w:rFonts w:ascii="Times New Roman" w:hAnsi="Times New Roman" w:cs="Times New Roman"/>
          <w:sz w:val="28"/>
          <w:szCs w:val="28"/>
        </w:rPr>
        <w:t>ресурсах:</w:t>
      </w:r>
    </w:p>
    <w:p w:rsidR="00D13EC2" w:rsidRPr="00D13EC2" w:rsidRDefault="00D13EC2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EC2">
        <w:rPr>
          <w:rFonts w:ascii="Times New Roman" w:hAnsi="Times New Roman" w:cs="Times New Roman"/>
          <w:sz w:val="28"/>
          <w:szCs w:val="28"/>
        </w:rPr>
        <w:t>- в Банке заданий национальных исследований качества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EC2">
        <w:rPr>
          <w:rFonts w:ascii="Times New Roman" w:hAnsi="Times New Roman" w:cs="Times New Roman"/>
          <w:sz w:val="28"/>
          <w:szCs w:val="28"/>
        </w:rPr>
        <w:t>размещенном на сайте НИКО (https://www.eduniko.ru);</w:t>
      </w:r>
    </w:p>
    <w:p w:rsidR="00580387" w:rsidRDefault="00580387" w:rsidP="002855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387">
        <w:rPr>
          <w:rFonts w:ascii="Times New Roman" w:hAnsi="Times New Roman" w:cs="Times New Roman"/>
          <w:sz w:val="28"/>
          <w:szCs w:val="28"/>
        </w:rPr>
        <w:lastRenderedPageBreak/>
        <w:t>на Информационном портале «Всероссийские проверочные работы»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387">
        <w:rPr>
          <w:rFonts w:ascii="Times New Roman" w:hAnsi="Times New Roman" w:cs="Times New Roman"/>
          <w:sz w:val="28"/>
          <w:szCs w:val="28"/>
        </w:rPr>
        <w:t>https://vpr.statgrad.org (материалы ВПР), на сайте ФИОКО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387">
        <w:rPr>
          <w:rFonts w:ascii="Times New Roman" w:hAnsi="Times New Roman" w:cs="Times New Roman"/>
          <w:sz w:val="28"/>
          <w:szCs w:val="28"/>
        </w:rPr>
        <w:t>https://fioco.ru (раздел «Оценка качества образования», материалы ВПР</w:t>
      </w:r>
      <w:r w:rsidR="006E6207">
        <w:rPr>
          <w:rFonts w:ascii="Times New Roman" w:hAnsi="Times New Roman" w:cs="Times New Roman"/>
          <w:sz w:val="28"/>
          <w:szCs w:val="28"/>
        </w:rPr>
        <w:t xml:space="preserve"> разных лет</w:t>
      </w:r>
      <w:r w:rsidRPr="00580387">
        <w:rPr>
          <w:rFonts w:ascii="Times New Roman" w:hAnsi="Times New Roman" w:cs="Times New Roman"/>
          <w:sz w:val="28"/>
          <w:szCs w:val="28"/>
        </w:rPr>
        <w:t>).</w:t>
      </w:r>
    </w:p>
    <w:sectPr w:rsidR="00580387" w:rsidSect="000529B7">
      <w:pgSz w:w="11906" w:h="16838"/>
      <w:pgMar w:top="851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Yu Gothic U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5A1086"/>
    <w:multiLevelType w:val="hybridMultilevel"/>
    <w:tmpl w:val="37EA91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C7A61E3"/>
    <w:multiLevelType w:val="hybridMultilevel"/>
    <w:tmpl w:val="C4F43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B613ED"/>
    <w:multiLevelType w:val="hybridMultilevel"/>
    <w:tmpl w:val="514094F0"/>
    <w:lvl w:ilvl="0" w:tplc="2640D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0D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7EA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44B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44C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CEF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B2A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1C0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5E9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825"/>
    <w:rsid w:val="00002F4D"/>
    <w:rsid w:val="0000391A"/>
    <w:rsid w:val="000046AD"/>
    <w:rsid w:val="00037E9D"/>
    <w:rsid w:val="00041618"/>
    <w:rsid w:val="00043836"/>
    <w:rsid w:val="00050D28"/>
    <w:rsid w:val="000529B7"/>
    <w:rsid w:val="00052E32"/>
    <w:rsid w:val="00081813"/>
    <w:rsid w:val="000945EE"/>
    <w:rsid w:val="000A688A"/>
    <w:rsid w:val="000B1625"/>
    <w:rsid w:val="000B16A9"/>
    <w:rsid w:val="000B6602"/>
    <w:rsid w:val="000D4476"/>
    <w:rsid w:val="000E6CF6"/>
    <w:rsid w:val="000E7357"/>
    <w:rsid w:val="001048C8"/>
    <w:rsid w:val="00113CFB"/>
    <w:rsid w:val="00122712"/>
    <w:rsid w:val="00135A67"/>
    <w:rsid w:val="00137270"/>
    <w:rsid w:val="00152B99"/>
    <w:rsid w:val="001530C4"/>
    <w:rsid w:val="00155077"/>
    <w:rsid w:val="0015781D"/>
    <w:rsid w:val="00165B21"/>
    <w:rsid w:val="00186560"/>
    <w:rsid w:val="001954FC"/>
    <w:rsid w:val="001A3F2E"/>
    <w:rsid w:val="001B4AB9"/>
    <w:rsid w:val="001D447A"/>
    <w:rsid w:val="0020164A"/>
    <w:rsid w:val="00203131"/>
    <w:rsid w:val="00203481"/>
    <w:rsid w:val="002215FA"/>
    <w:rsid w:val="00223825"/>
    <w:rsid w:val="00230943"/>
    <w:rsid w:val="00236A8D"/>
    <w:rsid w:val="00244D4A"/>
    <w:rsid w:val="00246454"/>
    <w:rsid w:val="00252F54"/>
    <w:rsid w:val="00254060"/>
    <w:rsid w:val="00255129"/>
    <w:rsid w:val="00285583"/>
    <w:rsid w:val="00287FC6"/>
    <w:rsid w:val="002A0445"/>
    <w:rsid w:val="002A27AA"/>
    <w:rsid w:val="002D7FC3"/>
    <w:rsid w:val="002F16EB"/>
    <w:rsid w:val="002F7AC4"/>
    <w:rsid w:val="0030155B"/>
    <w:rsid w:val="00306B51"/>
    <w:rsid w:val="0032640F"/>
    <w:rsid w:val="00335B45"/>
    <w:rsid w:val="00341425"/>
    <w:rsid w:val="00354B03"/>
    <w:rsid w:val="003665A3"/>
    <w:rsid w:val="003712A8"/>
    <w:rsid w:val="0038035C"/>
    <w:rsid w:val="003A49A3"/>
    <w:rsid w:val="003C0979"/>
    <w:rsid w:val="003C3B56"/>
    <w:rsid w:val="003F5FD3"/>
    <w:rsid w:val="00407AC4"/>
    <w:rsid w:val="0042166C"/>
    <w:rsid w:val="0043095A"/>
    <w:rsid w:val="00436CAB"/>
    <w:rsid w:val="00465698"/>
    <w:rsid w:val="00467636"/>
    <w:rsid w:val="00474FB0"/>
    <w:rsid w:val="004764DA"/>
    <w:rsid w:val="004870DD"/>
    <w:rsid w:val="004912DA"/>
    <w:rsid w:val="0049472D"/>
    <w:rsid w:val="004B006C"/>
    <w:rsid w:val="004B7C45"/>
    <w:rsid w:val="004C30B1"/>
    <w:rsid w:val="004C3D10"/>
    <w:rsid w:val="004C43C6"/>
    <w:rsid w:val="004D389E"/>
    <w:rsid w:val="004E70FD"/>
    <w:rsid w:val="00514DF5"/>
    <w:rsid w:val="005204E4"/>
    <w:rsid w:val="0052122D"/>
    <w:rsid w:val="005260F8"/>
    <w:rsid w:val="00530FDF"/>
    <w:rsid w:val="00566593"/>
    <w:rsid w:val="0057307A"/>
    <w:rsid w:val="00580387"/>
    <w:rsid w:val="00585248"/>
    <w:rsid w:val="005A2772"/>
    <w:rsid w:val="005B574E"/>
    <w:rsid w:val="00602864"/>
    <w:rsid w:val="00615E19"/>
    <w:rsid w:val="00617E4A"/>
    <w:rsid w:val="00633F66"/>
    <w:rsid w:val="0063479D"/>
    <w:rsid w:val="00643C3C"/>
    <w:rsid w:val="00653235"/>
    <w:rsid w:val="006A4CF9"/>
    <w:rsid w:val="006C3932"/>
    <w:rsid w:val="006D682D"/>
    <w:rsid w:val="006E0900"/>
    <w:rsid w:val="006E6207"/>
    <w:rsid w:val="006F06A1"/>
    <w:rsid w:val="00727247"/>
    <w:rsid w:val="007534D3"/>
    <w:rsid w:val="00762C42"/>
    <w:rsid w:val="0077542E"/>
    <w:rsid w:val="007779A3"/>
    <w:rsid w:val="007B139E"/>
    <w:rsid w:val="007B1ACD"/>
    <w:rsid w:val="007B1DB8"/>
    <w:rsid w:val="007C3DE8"/>
    <w:rsid w:val="007D0F4D"/>
    <w:rsid w:val="007D679B"/>
    <w:rsid w:val="007E302B"/>
    <w:rsid w:val="007E32AC"/>
    <w:rsid w:val="007E7C00"/>
    <w:rsid w:val="00816F03"/>
    <w:rsid w:val="00825DC4"/>
    <w:rsid w:val="00835B55"/>
    <w:rsid w:val="00844A9F"/>
    <w:rsid w:val="008564F5"/>
    <w:rsid w:val="0087734B"/>
    <w:rsid w:val="00884C19"/>
    <w:rsid w:val="008A40EF"/>
    <w:rsid w:val="008C095D"/>
    <w:rsid w:val="008E3FC6"/>
    <w:rsid w:val="00940EAF"/>
    <w:rsid w:val="009458CA"/>
    <w:rsid w:val="00960D65"/>
    <w:rsid w:val="009634BD"/>
    <w:rsid w:val="009758B4"/>
    <w:rsid w:val="0098618F"/>
    <w:rsid w:val="009972FA"/>
    <w:rsid w:val="009B056B"/>
    <w:rsid w:val="009D1C77"/>
    <w:rsid w:val="009E1F3D"/>
    <w:rsid w:val="00A14893"/>
    <w:rsid w:val="00A52489"/>
    <w:rsid w:val="00A55BD8"/>
    <w:rsid w:val="00A64BD7"/>
    <w:rsid w:val="00A83739"/>
    <w:rsid w:val="00AB2D65"/>
    <w:rsid w:val="00AD2FA0"/>
    <w:rsid w:val="00AF3EA8"/>
    <w:rsid w:val="00B43ED8"/>
    <w:rsid w:val="00B56444"/>
    <w:rsid w:val="00B63CCD"/>
    <w:rsid w:val="00B6438B"/>
    <w:rsid w:val="00B83994"/>
    <w:rsid w:val="00B87F8D"/>
    <w:rsid w:val="00B90EEC"/>
    <w:rsid w:val="00B92B1A"/>
    <w:rsid w:val="00BA3EE4"/>
    <w:rsid w:val="00BC02AB"/>
    <w:rsid w:val="00BE7406"/>
    <w:rsid w:val="00C13F1B"/>
    <w:rsid w:val="00C221D0"/>
    <w:rsid w:val="00C5120D"/>
    <w:rsid w:val="00C54A07"/>
    <w:rsid w:val="00C62DFA"/>
    <w:rsid w:val="00C66B4A"/>
    <w:rsid w:val="00C833F6"/>
    <w:rsid w:val="00CB00B5"/>
    <w:rsid w:val="00CC4CC5"/>
    <w:rsid w:val="00CD1192"/>
    <w:rsid w:val="00CD5E9F"/>
    <w:rsid w:val="00D13EC2"/>
    <w:rsid w:val="00D3196B"/>
    <w:rsid w:val="00D355D7"/>
    <w:rsid w:val="00D439D8"/>
    <w:rsid w:val="00D541DB"/>
    <w:rsid w:val="00D70566"/>
    <w:rsid w:val="00D90868"/>
    <w:rsid w:val="00D976B9"/>
    <w:rsid w:val="00DA245B"/>
    <w:rsid w:val="00DC5C9A"/>
    <w:rsid w:val="00DC76EE"/>
    <w:rsid w:val="00DD5377"/>
    <w:rsid w:val="00DE0DE2"/>
    <w:rsid w:val="00E367AC"/>
    <w:rsid w:val="00E46EE8"/>
    <w:rsid w:val="00E50349"/>
    <w:rsid w:val="00E51EE9"/>
    <w:rsid w:val="00E65679"/>
    <w:rsid w:val="00E66DEF"/>
    <w:rsid w:val="00E726AC"/>
    <w:rsid w:val="00E804D2"/>
    <w:rsid w:val="00E90E1F"/>
    <w:rsid w:val="00E9114D"/>
    <w:rsid w:val="00E93DEB"/>
    <w:rsid w:val="00EA55E8"/>
    <w:rsid w:val="00ED3D42"/>
    <w:rsid w:val="00ED546B"/>
    <w:rsid w:val="00F07263"/>
    <w:rsid w:val="00F24698"/>
    <w:rsid w:val="00F36D2B"/>
    <w:rsid w:val="00F36FCF"/>
    <w:rsid w:val="00F4729B"/>
    <w:rsid w:val="00F517CB"/>
    <w:rsid w:val="00F55F75"/>
    <w:rsid w:val="00F655B4"/>
    <w:rsid w:val="00F65712"/>
    <w:rsid w:val="00F717FD"/>
    <w:rsid w:val="00F75F8C"/>
    <w:rsid w:val="00F76513"/>
    <w:rsid w:val="00F77397"/>
    <w:rsid w:val="00F820C8"/>
    <w:rsid w:val="00F82D7F"/>
    <w:rsid w:val="00FB1503"/>
    <w:rsid w:val="00FD7F1D"/>
    <w:rsid w:val="00FE06AB"/>
    <w:rsid w:val="00FF7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8BD01"/>
  <w15:docId w15:val="{E3334F0D-E4BA-47EA-98D0-7289576E3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3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524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2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0C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155077"/>
    <w:pPr>
      <w:spacing w:after="0" w:line="360" w:lineRule="auto"/>
      <w:ind w:right="-58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155077"/>
    <w:rPr>
      <w:rFonts w:ascii="Times New Roman" w:eastAsia="Times New Roman" w:hAnsi="Times New Roman" w:cs="Times New Roman"/>
      <w:sz w:val="28"/>
      <w:szCs w:val="20"/>
    </w:rPr>
  </w:style>
  <w:style w:type="character" w:styleId="a8">
    <w:name w:val="Hyperlink"/>
    <w:basedOn w:val="a0"/>
    <w:uiPriority w:val="99"/>
    <w:unhideWhenUsed/>
    <w:rsid w:val="0058038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803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3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6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Сравнительная стастистика распределения отметок (в %)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Лист2!$C$5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3333333333333347E-2"/>
                  <c:y val="9.25925925925917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2A-4A68-91BE-7FC21B57DAA6}"/>
                </c:ext>
              </c:extLst>
            </c:dLbl>
            <c:dLbl>
              <c:idx val="1"/>
              <c:layout>
                <c:manualLayout>
                  <c:x val="-3.6111111111111108E-2"/>
                  <c:y val="-4.243778136006664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2A-4A68-91BE-7FC21B57DAA6}"/>
                </c:ext>
              </c:extLst>
            </c:dLbl>
            <c:dLbl>
              <c:idx val="2"/>
              <c:layout>
                <c:manualLayout>
                  <c:x val="-6.3888888888888884E-2"/>
                  <c:y val="-9.259259259259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2A-4A68-91BE-7FC21B57DAA6}"/>
                </c:ext>
              </c:extLst>
            </c:dLbl>
            <c:dLbl>
              <c:idx val="3"/>
              <c:layout>
                <c:manualLayout>
                  <c:x val="-4.4444444444444446E-2"/>
                  <c:y val="9.25925925925925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2A-4A68-91BE-7FC21B57DA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Лист2!$D$4:$G$4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Лист2!$D$5:$G$5</c:f>
              <c:numCache>
                <c:formatCode>General</c:formatCode>
                <c:ptCount val="4"/>
                <c:pt idx="0">
                  <c:v>6.63</c:v>
                </c:pt>
                <c:pt idx="1">
                  <c:v>29.74</c:v>
                </c:pt>
                <c:pt idx="2">
                  <c:v>42.63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2A-4A68-91BE-7FC21B57DAA6}"/>
            </c:ext>
          </c:extLst>
        </c:ser>
        <c:ser>
          <c:idx val="1"/>
          <c:order val="1"/>
          <c:tx>
            <c:strRef>
              <c:f>Лист2!$C$6</c:f>
              <c:strCache>
                <c:ptCount val="1"/>
                <c:pt idx="0">
                  <c:v>Краснодарский 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Лист2!$D$4:$G$4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Лист2!$D$6:$G$6</c:f>
              <c:numCache>
                <c:formatCode>General</c:formatCode>
                <c:ptCount val="4"/>
                <c:pt idx="0">
                  <c:v>9.17</c:v>
                </c:pt>
                <c:pt idx="1">
                  <c:v>30.73</c:v>
                </c:pt>
                <c:pt idx="2">
                  <c:v>40.72</c:v>
                </c:pt>
                <c:pt idx="3">
                  <c:v>19.38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2A-4A68-91BE-7FC21B57DA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29571471"/>
        <c:axId val="728176815"/>
      </c:barChart>
      <c:catAx>
        <c:axId val="7295714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8176815"/>
        <c:crosses val="autoZero"/>
        <c:auto val="1"/>
        <c:lblAlgn val="ctr"/>
        <c:lblOffset val="100"/>
        <c:noMultiLvlLbl val="0"/>
      </c:catAx>
      <c:valAx>
        <c:axId val="728176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95714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Набрали максимальный балл (в%)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Лист1!$B$3:$Q$3</c:f>
              <c:strCache>
                <c:ptCount val="16"/>
                <c:pt idx="0">
                  <c:v>1</c:v>
                </c:pt>
                <c:pt idx="1">
                  <c:v>2К1</c:v>
                </c:pt>
                <c:pt idx="2">
                  <c:v>2К2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6К1</c:v>
                </c:pt>
                <c:pt idx="7">
                  <c:v>6К2</c:v>
                </c:pt>
                <c:pt idx="8">
                  <c:v>7К1</c:v>
                </c:pt>
                <c:pt idx="9">
                  <c:v>7К2</c:v>
                </c:pt>
                <c:pt idx="10">
                  <c:v>8</c:v>
                </c:pt>
                <c:pt idx="11">
                  <c:v>9</c:v>
                </c:pt>
                <c:pt idx="12">
                  <c:v>10К1</c:v>
                </c:pt>
                <c:pt idx="13">
                  <c:v>10К2</c:v>
                </c:pt>
                <c:pt idx="14">
                  <c:v>10К3</c:v>
                </c:pt>
                <c:pt idx="15">
                  <c:v>10К4</c:v>
                </c:pt>
              </c:strCache>
            </c:strRef>
          </c:cat>
          <c:val>
            <c:numRef>
              <c:f>Лист1!$B$4:$Q$4</c:f>
              <c:numCache>
                <c:formatCode>General</c:formatCode>
                <c:ptCount val="16"/>
                <c:pt idx="0">
                  <c:v>83.84</c:v>
                </c:pt>
                <c:pt idx="1">
                  <c:v>89.52</c:v>
                </c:pt>
                <c:pt idx="2">
                  <c:v>78.319999999999993</c:v>
                </c:pt>
                <c:pt idx="3">
                  <c:v>70.87</c:v>
                </c:pt>
                <c:pt idx="4">
                  <c:v>56.45</c:v>
                </c:pt>
                <c:pt idx="5">
                  <c:v>69.77</c:v>
                </c:pt>
                <c:pt idx="6">
                  <c:v>54.6</c:v>
                </c:pt>
                <c:pt idx="7">
                  <c:v>63.77</c:v>
                </c:pt>
                <c:pt idx="8">
                  <c:v>45.49</c:v>
                </c:pt>
                <c:pt idx="9">
                  <c:v>48.04</c:v>
                </c:pt>
                <c:pt idx="10">
                  <c:v>76.95</c:v>
                </c:pt>
                <c:pt idx="11">
                  <c:v>73.34</c:v>
                </c:pt>
                <c:pt idx="12">
                  <c:v>80.28</c:v>
                </c:pt>
                <c:pt idx="13">
                  <c:v>64.790000000000006</c:v>
                </c:pt>
                <c:pt idx="14">
                  <c:v>57</c:v>
                </c:pt>
                <c:pt idx="15">
                  <c:v>50.65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BA-48A8-B4B1-81D3F7927E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30985439"/>
        <c:axId val="728179727"/>
      </c:barChart>
      <c:catAx>
        <c:axId val="730985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8179727"/>
        <c:crosses val="autoZero"/>
        <c:auto val="1"/>
        <c:lblAlgn val="ctr"/>
        <c:lblOffset val="100"/>
        <c:noMultiLvlLbl val="0"/>
      </c:catAx>
      <c:valAx>
        <c:axId val="7281797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09854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A97B0-94BF-459E-A3B5-3CAAB5595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1761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Н. Белай</dc:creator>
  <cp:keywords/>
  <dc:description/>
  <cp:lastModifiedBy>Ирина В. Лихачева</cp:lastModifiedBy>
  <cp:revision>2</cp:revision>
  <dcterms:created xsi:type="dcterms:W3CDTF">2025-08-18T08:34:00Z</dcterms:created>
  <dcterms:modified xsi:type="dcterms:W3CDTF">2025-08-18T08:34:00Z</dcterms:modified>
</cp:coreProperties>
</file>