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0B2" w:rsidRDefault="00CB1D9A" w:rsidP="00B55B8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  <w:r w:rsidRPr="008D4D14">
        <w:rPr>
          <w:rFonts w:ascii="Times New Roman" w:hAnsi="Times New Roman"/>
          <w:b/>
          <w:sz w:val="28"/>
          <w:szCs w:val="27"/>
          <w:shd w:val="clear" w:color="auto" w:fill="FFFFFF"/>
        </w:rPr>
        <w:t>Мин</w:t>
      </w:r>
      <w:r>
        <w:rPr>
          <w:rFonts w:ascii="Times New Roman" w:hAnsi="Times New Roman"/>
          <w:b/>
          <w:sz w:val="28"/>
          <w:szCs w:val="27"/>
          <w:shd w:val="clear" w:color="auto" w:fill="FFFFFF"/>
        </w:rPr>
        <w:t>истерство образования</w:t>
      </w:r>
      <w:r w:rsidR="00FC00B2"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 и</w:t>
      </w:r>
      <w:r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 науки</w:t>
      </w:r>
    </w:p>
    <w:p w:rsidR="00CB1D9A" w:rsidRPr="008D4D14" w:rsidRDefault="00CB1D9A" w:rsidP="00B55B8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  <w:bookmarkStart w:id="0" w:name="_GoBack"/>
      <w:bookmarkEnd w:id="0"/>
      <w:r w:rsidRPr="008D4D14">
        <w:rPr>
          <w:rFonts w:ascii="Times New Roman" w:hAnsi="Times New Roman"/>
          <w:b/>
          <w:sz w:val="28"/>
          <w:szCs w:val="27"/>
          <w:shd w:val="clear" w:color="auto" w:fill="FFFFFF"/>
        </w:rPr>
        <w:t>Краснодарского края</w:t>
      </w:r>
    </w:p>
    <w:p w:rsidR="00CB1D9A" w:rsidRPr="008D4D14" w:rsidRDefault="00CB1D9A" w:rsidP="00B55B8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7"/>
          <w:shd w:val="clear" w:color="auto" w:fill="FFFFFF"/>
        </w:rPr>
      </w:pPr>
      <w:r>
        <w:rPr>
          <w:rFonts w:ascii="Times New Roman" w:hAnsi="Times New Roman"/>
          <w:sz w:val="28"/>
          <w:szCs w:val="27"/>
          <w:shd w:val="clear" w:color="auto" w:fill="FFFFFF"/>
        </w:rPr>
        <w:t xml:space="preserve">Государственное бюджетное </w:t>
      </w:r>
      <w:r w:rsidRPr="008D4D14">
        <w:rPr>
          <w:rFonts w:ascii="Times New Roman" w:hAnsi="Times New Roman"/>
          <w:sz w:val="28"/>
          <w:szCs w:val="27"/>
          <w:shd w:val="clear" w:color="auto" w:fill="FFFFFF"/>
        </w:rPr>
        <w:t>образовательное учреждение</w:t>
      </w:r>
    </w:p>
    <w:p w:rsidR="00CB1D9A" w:rsidRPr="008D4D14" w:rsidRDefault="00CB1D9A" w:rsidP="00B55B8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7"/>
          <w:shd w:val="clear" w:color="auto" w:fill="FFFFFF"/>
        </w:rPr>
      </w:pPr>
      <w:r w:rsidRPr="008D4D14">
        <w:rPr>
          <w:rFonts w:ascii="Times New Roman" w:hAnsi="Times New Roman"/>
          <w:sz w:val="28"/>
          <w:szCs w:val="27"/>
          <w:shd w:val="clear" w:color="auto" w:fill="FFFFFF"/>
        </w:rPr>
        <w:t>дополнительного профессионального образования</w:t>
      </w:r>
    </w:p>
    <w:p w:rsidR="00CB1D9A" w:rsidRDefault="00CB1D9A" w:rsidP="00B55B8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  <w:r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«Институт развития образования» </w:t>
      </w:r>
      <w:r w:rsidRPr="008D4D14">
        <w:rPr>
          <w:rFonts w:ascii="Times New Roman" w:hAnsi="Times New Roman"/>
          <w:b/>
          <w:sz w:val="28"/>
          <w:szCs w:val="27"/>
          <w:shd w:val="clear" w:color="auto" w:fill="FFFFFF"/>
        </w:rPr>
        <w:t>Краснодарского края</w:t>
      </w:r>
    </w:p>
    <w:p w:rsidR="00CB1D9A" w:rsidRPr="008D4D14" w:rsidRDefault="00CB1D9A" w:rsidP="00B55B8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7"/>
          <w:shd w:val="clear" w:color="auto" w:fill="FFFFFF"/>
        </w:rPr>
      </w:pPr>
      <w:r w:rsidRPr="008D4D14">
        <w:rPr>
          <w:rFonts w:ascii="Times New Roman" w:hAnsi="Times New Roman"/>
          <w:sz w:val="28"/>
          <w:szCs w:val="27"/>
          <w:shd w:val="clear" w:color="auto" w:fill="FFFFFF"/>
        </w:rPr>
        <w:t>(ГБОУ ИРО Краснодарского края)</w:t>
      </w:r>
    </w:p>
    <w:p w:rsidR="00CB1D9A" w:rsidRPr="008D4D14" w:rsidRDefault="00CB1D9A" w:rsidP="00B55B8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7"/>
          <w:shd w:val="clear" w:color="auto" w:fill="FFFFFF"/>
        </w:rPr>
      </w:pPr>
    </w:p>
    <w:p w:rsidR="00CB1D9A" w:rsidRDefault="00CB1D9A" w:rsidP="00B55B8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  <w:r>
        <w:rPr>
          <w:rFonts w:ascii="Times New Roman" w:hAnsi="Times New Roman"/>
          <w:b/>
          <w:sz w:val="28"/>
          <w:szCs w:val="27"/>
          <w:shd w:val="clear" w:color="auto" w:fill="FFFFFF"/>
        </w:rPr>
        <w:t>Методические рекомендации</w:t>
      </w:r>
    </w:p>
    <w:p w:rsidR="00CB1D9A" w:rsidRDefault="00CB1D9A" w:rsidP="00B55B8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  <w:r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по результатам анализа </w:t>
      </w:r>
      <w:r w:rsidRPr="00A91804"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ВПР по </w:t>
      </w:r>
      <w:r>
        <w:rPr>
          <w:rFonts w:ascii="Times New Roman" w:hAnsi="Times New Roman"/>
          <w:b/>
          <w:sz w:val="28"/>
          <w:szCs w:val="27"/>
          <w:shd w:val="clear" w:color="auto" w:fill="FFFFFF"/>
        </w:rPr>
        <w:t>хим</w:t>
      </w:r>
      <w:r w:rsidRPr="00A91804"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ии </w:t>
      </w:r>
      <w:r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в 8 </w:t>
      </w:r>
      <w:r w:rsidRPr="00A91804">
        <w:rPr>
          <w:rFonts w:ascii="Times New Roman" w:hAnsi="Times New Roman"/>
          <w:b/>
          <w:sz w:val="28"/>
          <w:szCs w:val="27"/>
          <w:shd w:val="clear" w:color="auto" w:fill="FFFFFF"/>
        </w:rPr>
        <w:t>класс</w:t>
      </w:r>
      <w:r>
        <w:rPr>
          <w:rFonts w:ascii="Times New Roman" w:hAnsi="Times New Roman"/>
          <w:b/>
          <w:sz w:val="28"/>
          <w:szCs w:val="27"/>
          <w:shd w:val="clear" w:color="auto" w:fill="FFFFFF"/>
        </w:rPr>
        <w:t>е</w:t>
      </w:r>
    </w:p>
    <w:p w:rsidR="00CB1D9A" w:rsidRDefault="00CB1D9A" w:rsidP="00B55B8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  <w:r w:rsidRPr="00A91804">
        <w:rPr>
          <w:rFonts w:ascii="Times New Roman" w:hAnsi="Times New Roman"/>
          <w:b/>
          <w:sz w:val="28"/>
          <w:szCs w:val="27"/>
          <w:shd w:val="clear" w:color="auto" w:fill="FFFFFF"/>
        </w:rPr>
        <w:t>202</w:t>
      </w:r>
      <w:r w:rsidR="00451A7C">
        <w:rPr>
          <w:rFonts w:ascii="Times New Roman" w:hAnsi="Times New Roman"/>
          <w:b/>
          <w:sz w:val="28"/>
          <w:szCs w:val="27"/>
          <w:shd w:val="clear" w:color="auto" w:fill="FFFFFF"/>
        </w:rPr>
        <w:t>4 - 2025</w:t>
      </w:r>
      <w:r w:rsidRPr="00A91804"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учебный </w:t>
      </w:r>
      <w:r w:rsidRPr="00A91804">
        <w:rPr>
          <w:rFonts w:ascii="Times New Roman" w:hAnsi="Times New Roman"/>
          <w:b/>
          <w:sz w:val="28"/>
          <w:szCs w:val="27"/>
          <w:shd w:val="clear" w:color="auto" w:fill="FFFFFF"/>
        </w:rPr>
        <w:t>г</w:t>
      </w:r>
      <w:r>
        <w:rPr>
          <w:rFonts w:ascii="Times New Roman" w:hAnsi="Times New Roman"/>
          <w:b/>
          <w:sz w:val="28"/>
          <w:szCs w:val="27"/>
          <w:shd w:val="clear" w:color="auto" w:fill="FFFFFF"/>
        </w:rPr>
        <w:t>од</w:t>
      </w:r>
    </w:p>
    <w:p w:rsidR="00A72720" w:rsidRPr="00A91804" w:rsidRDefault="00A72720" w:rsidP="00B55B8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7"/>
          <w:shd w:val="clear" w:color="auto" w:fill="FFFFFF"/>
        </w:rPr>
      </w:pPr>
    </w:p>
    <w:p w:rsidR="00A91804" w:rsidRDefault="0043191F" w:rsidP="00B55B8D">
      <w:pPr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0669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Цель проведения: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4319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осуществление входного мониторинга качества образования, в том числе мониторинга уровня подготовки обучающихся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Краснодарского края</w:t>
      </w:r>
      <w:r w:rsidRPr="004319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соответствии с </w:t>
      </w:r>
      <w:r w:rsidR="00451A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федеральным государственным образовательным стандартом основного общего образования (далее - </w:t>
      </w:r>
      <w:r w:rsidRPr="004319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ФГОС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ООО</w:t>
      </w:r>
      <w:r w:rsidR="00451A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; </w:t>
      </w:r>
      <w:r w:rsidRPr="004319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корректировки организации образовательного процесса</w:t>
      </w:r>
      <w:r w:rsidR="00451A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(далее – ОП)</w:t>
      </w:r>
      <w:r w:rsidRPr="004319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у</w:t>
      </w:r>
      <w:r w:rsid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чебному предмету «Х</w:t>
      </w:r>
      <w:r w:rsidR="00E0669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имия» на 2024/2025</w:t>
      </w:r>
      <w:r w:rsidRPr="004319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учебный год.</w:t>
      </w:r>
    </w:p>
    <w:p w:rsidR="0043191F" w:rsidRPr="0043191F" w:rsidRDefault="0043191F" w:rsidP="00B55B8D">
      <w:pPr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4319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целях проведения мониторинга достижения обучающимися планируемых предметных результатов освоения основных образовательных программ начального, основного и среднего общего образования,   на основании приказа Федеральной службы по надзору в сфере образования и науки  (Рособрнадзор) от </w:t>
      </w:r>
      <w:r w:rsidR="00451A7C" w:rsidRPr="00451A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21.12.2023 № 2160 </w:t>
      </w:r>
      <w:r w:rsidRPr="004319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</w:t>
      </w:r>
      <w:r w:rsidR="00451A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проверочных работ в 2024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году»</w:t>
      </w:r>
      <w:r w:rsidRPr="0043191F">
        <w:t xml:space="preserve"> </w:t>
      </w:r>
      <w:r w:rsidRPr="0043191F">
        <w:rPr>
          <w:rFonts w:ascii="Times New Roman" w:hAnsi="Times New Roman" w:cs="Times New Roman"/>
          <w:sz w:val="28"/>
          <w:szCs w:val="28"/>
        </w:rPr>
        <w:t>для</w:t>
      </w:r>
      <w:r>
        <w:t xml:space="preserve"> </w:t>
      </w:r>
      <w:r w:rsidRPr="004319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</w:t>
      </w:r>
      <w:r w:rsidR="00C65B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</w:t>
      </w:r>
      <w:r w:rsidRPr="004319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4319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были организованы и проведены Всероссийские проверочны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 работы (далее ВПР) по химии</w:t>
      </w:r>
      <w:r w:rsidR="00FA4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43191F" w:rsidRDefault="0043191F" w:rsidP="00B55B8D">
      <w:pPr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4319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Проведение </w:t>
      </w:r>
      <w:r w:rsidR="00451A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ВПР</w:t>
      </w:r>
      <w:r w:rsidRPr="004319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осуществлялось в соответствии с Инст</w:t>
      </w:r>
      <w:r w:rsidR="00451A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рукцией по проведению ВПР - 2024</w:t>
      </w:r>
      <w:r w:rsidR="00FA4831" w:rsidRPr="00FA4831">
        <w:t xml:space="preserve"> </w:t>
      </w:r>
      <w:r w:rsidR="00FA4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весенний период 2025 г</w:t>
      </w:r>
      <w:r w:rsidRPr="004319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091C50" w:rsidRDefault="00982B33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982B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написании ВПР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</w:t>
      </w:r>
      <w:r w:rsidR="00C65B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химии </w:t>
      </w:r>
      <w:r w:rsidR="00C65B46" w:rsidRPr="00982B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</w:t>
      </w:r>
      <w:r w:rsidRPr="00982B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программе 8-го класса в штатном режиме на</w:t>
      </w:r>
      <w:r w:rsidR="00FA4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основе случайного выбора в 2025</w:t>
      </w:r>
      <w:r w:rsidRPr="00982B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приняли участие </w:t>
      </w:r>
      <w:r w:rsidR="00451A7C" w:rsidRPr="00451A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14525</w:t>
      </w:r>
      <w:r w:rsidR="00451A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982B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</w:t>
      </w:r>
      <w:r w:rsidR="00451A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451A7C" w:rsidRPr="00451A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(что составляет 4,4 % от общего количества по </w:t>
      </w:r>
      <w:r w:rsidR="0057378B" w:rsidRPr="00451A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России) </w:t>
      </w:r>
      <w:r w:rsidR="0057378B" w:rsidRPr="00982B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из</w:t>
      </w:r>
      <w:r w:rsidRPr="00982B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44 муниципалитетов Краснодарского края, реализующих основную общеобразовательную программу основного общего образования</w:t>
      </w:r>
      <w:r w:rsidR="00451A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(далее- ООП ООО) (всего </w:t>
      </w:r>
      <w:r w:rsidR="00451A7C" w:rsidRPr="00451A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652</w:t>
      </w:r>
      <w:r w:rsidR="00451A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образовательных организации (далее – ОО) или </w:t>
      </w:r>
      <w:r w:rsidR="00FA4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3,7 %</w:t>
      </w:r>
      <w:r w:rsidR="00451A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F245DE" w:rsidRPr="00F245D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5056C3" w:rsidRDefault="0043191F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43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 </w:t>
      </w:r>
      <w:r w:rsidR="00FA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</w:t>
      </w:r>
      <w:r w:rsidR="00445B20" w:rsidRPr="0044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 9 заданий, которые различаются по содержанию и проверяемым требовани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="00807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её выполнение отводится </w:t>
      </w:r>
      <w:r w:rsidR="00807F80" w:rsidRPr="00807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 минут</w:t>
      </w:r>
      <w:r w:rsidR="00445B20" w:rsidRPr="00445B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57378B" w:rsidRDefault="00FA4831" w:rsidP="00B55B8D">
      <w:pPr>
        <w:pStyle w:val="a3"/>
        <w:shd w:val="clear" w:color="auto" w:fill="FFFFFF"/>
        <w:spacing w:before="0" w:beforeAutospacing="0"/>
        <w:ind w:firstLine="851"/>
        <w:jc w:val="both"/>
        <w:rPr>
          <w:sz w:val="28"/>
          <w:szCs w:val="28"/>
        </w:rPr>
      </w:pPr>
      <w:r w:rsidRPr="0057378B">
        <w:rPr>
          <w:sz w:val="28"/>
          <w:szCs w:val="28"/>
        </w:rPr>
        <w:t>В части 1 содержатся задания 1–5; в части 2 – задания 6–9.</w:t>
      </w:r>
    </w:p>
    <w:p w:rsidR="005056C3" w:rsidRPr="0057378B" w:rsidRDefault="00FA4831" w:rsidP="00B55B8D">
      <w:pPr>
        <w:pStyle w:val="a3"/>
        <w:shd w:val="clear" w:color="auto" w:fill="FFFFFF"/>
        <w:spacing w:before="0" w:beforeAutospacing="0"/>
        <w:ind w:firstLine="851"/>
        <w:jc w:val="both"/>
        <w:rPr>
          <w:sz w:val="28"/>
          <w:szCs w:val="28"/>
        </w:rPr>
      </w:pPr>
      <w:r w:rsidRPr="0057378B">
        <w:rPr>
          <w:sz w:val="28"/>
          <w:szCs w:val="28"/>
        </w:rPr>
        <w:t>Задания проверяют сформированность системы знаний о химических веществах и их превращениях, а также умений применять химические знания при решении практических задач.</w:t>
      </w:r>
      <w:r w:rsidR="0057378B" w:rsidRPr="0057378B">
        <w:rPr>
          <w:sz w:val="28"/>
          <w:szCs w:val="28"/>
        </w:rPr>
        <w:t xml:space="preserve"> </w:t>
      </w:r>
      <w:r w:rsidR="0057378B" w:rsidRPr="0057378B">
        <w:rPr>
          <w:spacing w:val="-4"/>
          <w:sz w:val="28"/>
          <w:szCs w:val="28"/>
        </w:rPr>
        <w:t xml:space="preserve">Задания имеют различия по требуемой форме </w:t>
      </w:r>
      <w:r w:rsidR="0057378B" w:rsidRPr="0057378B">
        <w:rPr>
          <w:spacing w:val="-4"/>
          <w:sz w:val="28"/>
          <w:szCs w:val="28"/>
        </w:rPr>
        <w:lastRenderedPageBreak/>
        <w:t xml:space="preserve">записи ответа, который может быть представлен в виде краткого или развернутого ответа. </w:t>
      </w:r>
      <w:r w:rsidR="005056C3" w:rsidRPr="0057378B">
        <w:rPr>
          <w:spacing w:val="-4"/>
          <w:sz w:val="28"/>
          <w:szCs w:val="28"/>
        </w:rPr>
        <w:t>В работе содержались 3 задания (задания 1, 2, 7.3), которые основаны на изображениях конкретных объектов и процессов, требуют анализа этих изображений и применения химических знаний при решении практических задач. Задание 5 построено на основе справочной информации и предполагает анализ реальной жизненной ситуации. Задания 1, 3.1, 4, 6.2, 6.3, 8 и 9 требуют краткого ответа. Остальные задания проверочной работы предполагают развернутый ответ.</w:t>
      </w:r>
      <w:r w:rsidR="00135CCB" w:rsidRPr="0057378B">
        <w:rPr>
          <w:spacing w:val="-4"/>
          <w:sz w:val="28"/>
          <w:szCs w:val="28"/>
        </w:rPr>
        <w:t xml:space="preserve"> </w:t>
      </w:r>
      <w:r w:rsidR="005056C3" w:rsidRPr="0057378B">
        <w:rPr>
          <w:spacing w:val="-4"/>
          <w:sz w:val="28"/>
          <w:szCs w:val="28"/>
        </w:rPr>
        <w:t xml:space="preserve">Задания 1, 2, 3, 5, 8, 9 проверочной работы относятся к базовому уровню сложности. Задания 4, 6, 7 проверочной работы относятся к повышенному уровню сложности. </w:t>
      </w:r>
    </w:p>
    <w:p w:rsidR="00135CCB" w:rsidRDefault="005056C3" w:rsidP="00B55B8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Проведенные работы позволили оценить уровень достижения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не только предметных, но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метапредметных результатов, в </w:t>
      </w:r>
      <w:r w:rsidRP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том числе овладения межпред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метными понятиями и способность </w:t>
      </w:r>
      <w:r w:rsidRP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использования универсальных учебных действий (далее – УУД) 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учебной, </w:t>
      </w:r>
      <w:r w:rsidRP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познавательной и социальной 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рактике. Результаты ВПР помогли </w:t>
      </w:r>
      <w:r w:rsidRP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образовательным организациям выявит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ь имеющиеся пробелы в знаниях у </w:t>
      </w:r>
      <w:r w:rsidRP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обучающихся. </w:t>
      </w:r>
      <w:r w:rsidR="00445B20" w:rsidRP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проверочной работе контролируется также сформированность у учащихся </w:t>
      </w:r>
      <w:r w:rsidRP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445B20" w:rsidRP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различных </w:t>
      </w:r>
      <w:proofErr w:type="spellStart"/>
      <w:r w:rsidR="00445B20" w:rsidRP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общеучебных</w:t>
      </w:r>
      <w:proofErr w:type="spellEnd"/>
      <w:r w:rsidR="00445B20" w:rsidRP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умений и способов действий: </w:t>
      </w:r>
    </w:p>
    <w:p w:rsidR="00135CCB" w:rsidRPr="00135CCB" w:rsidRDefault="00135CCB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– самостоятельно планировать пут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достижения целей, в том числе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альтернативные, осознанно выбира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ть наиболее эффективные способы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решения учебных и познавательных задач (вычисля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ть относительную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молекулярную и молярную массы вещ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еств; массовую долю химического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элемента по формуле соединения; мас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совую долю вещества в растворе;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следовать правилам пользования хи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мической посудой и лабораторным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оборудованием, а также правилам обращения с веществами в соответствии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инструкциями по выполнению 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бораторных химических опытов по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получению и собиранию газообразных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веществ (водорода и кислорода),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приготовлению растворов с определенн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ой массовой долей растворенного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вещества);</w:t>
      </w:r>
    </w:p>
    <w:p w:rsidR="00135CCB" w:rsidRPr="00135CCB" w:rsidRDefault="00135CCB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– определять понятия, создавать обо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бщения, устанавливать аналогии,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классифицировать, самостоятельно вы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бирать основания и критерии для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классификации, устанавливать причи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нно-следственные связи, строить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логическое рассуждение, умозаключение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(индуктивное, дедуктивное и по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аналогии) и делать выводы (раскр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ывать смысл основных химических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понятий и применять эти понятия 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описании свойств веществ и их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превращений; классифицировать хими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ческие элементы, неорганические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вещества, химические реакции (по числу и составу участвующих в реакции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веществ, по тепловому эффекту,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изменению степени окисления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химических элементов); характеризова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ть (описывать) общие химические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свойства веществ различных классов, подтверждая это описание примерами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молекулярных уравнений соот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ветствующих химических реакций;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прогнозировать свойства вещест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зависимости от их строения;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возможности протекания химических превращений в различных условиях;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объяснять зависимость скорости химической реакции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от различных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факторов);</w:t>
      </w:r>
    </w:p>
    <w:p w:rsidR="00135CCB" w:rsidRPr="00135CCB" w:rsidRDefault="00135CCB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– создавать, применять и преобразов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ывать знаки и символы, модели и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схемы для решения учебных и поз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навательных задач (использовать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химическую символику для составл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ения формул веществ и уравнений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химических реакций; соотносить обозначения, которые имеются в таблице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ериодической системы, с числовыми 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арактеристиками строения атомов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химических элементов (состав и заряд ядра, общее число электронов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распределение их по электронным слоям); определять валентность атомов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элементов в бинарных соединениях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; степень окисления элементов в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бинарных соединениях; принадлежность веществ к определенному классу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соединений; виды химической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связи (ковалентной и ионной) в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неорганических соединениях);</w:t>
      </w:r>
    </w:p>
    <w:p w:rsidR="00561B85" w:rsidRDefault="00135CCB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– формирование и развитие экологического мышления, ум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ение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применять его в познавательной, коммуникативной, социальной практике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профессиональной ориентац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ии (применять основные операции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мыслительной деятельности для изучен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ия свойств веществ и химических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реакций; применять естественно-научные методы познания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(в том числе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наблюдение, моделирование, экспе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римент (реальный и мысленный)).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Включённые в работу задан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ия проверяют следующие элементы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содержания: «Первоначальные химические понятия», «Воздух. Кислород.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Водород», «Вода. Растворы», «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Важнейшие классы неорганических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соединений», «Периодический закон и Периодическая система химических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элементов Д.И. Менделеева. Стр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оение атомов. Химическая связь». «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Окислительно-восстановительные реакции», «Количественные отношения 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химии».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445B20" w:rsidRP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использовать </w:t>
      </w:r>
      <w:r w:rsidR="005056C3" w:rsidRP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химическую терминологию</w:t>
      </w:r>
      <w:r w:rsidR="00445B20" w:rsidRP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; объяснять </w:t>
      </w:r>
      <w:r w:rsidR="005056C3" w:rsidRP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хим</w:t>
      </w:r>
      <w:r w:rsidR="00445B20" w:rsidRP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ические процессы и явления, используя различные способы представления информации (таблица, график, схема); устанавливать причинно-следственные связи; проводить анализ, синтез; формулировать выводы; решать качественные и количественные </w:t>
      </w:r>
      <w:r w:rsidR="005056C3" w:rsidRP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химические</w:t>
      </w:r>
      <w:r w:rsidR="00445B20" w:rsidRPr="005056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задачи; использовать теоретические знания в практической деятельности и повседневной жизни.</w:t>
      </w:r>
      <w:r w:rsidR="00445B20" w:rsidRPr="00445B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011D55" w:rsidRPr="00011D55" w:rsidRDefault="00011D55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</w:pPr>
      <w:r w:rsidRPr="00011D55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>Система оценивания выполнения работы</w:t>
      </w:r>
    </w:p>
    <w:p w:rsidR="00135CCB" w:rsidRDefault="00E62BBF" w:rsidP="00B55B8D">
      <w:pPr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Максимальный балл, за правильное выполнение </w:t>
      </w:r>
      <w:r w:rsidR="00011D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всех заданий работы составлял 36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балл</w:t>
      </w:r>
      <w:r w:rsidR="00011D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135CCB" w:rsidRPr="00135CCB">
        <w:t xml:space="preserve"> </w:t>
      </w:r>
    </w:p>
    <w:p w:rsidR="00135CCB" w:rsidRPr="00135CCB" w:rsidRDefault="00135CCB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Правильный ответ на каждое из заданий 1.1,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6.2, 6.3 оценивается 1 баллом.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Ответ на каждое из заданий 1.2, 2, 3.2, 4, 5, 6.1, 6.4, 6.5, 7 оценивается в соответствии с критериями. Полный правильный ответ на задание 3.1 оценивается 3 баллами. Если в ответе допущена одна ошибка (неправильно заполнена одна клетка таблицы), выставляется 2 балла; если допущено две ошибки (неправильно заполнены две клетки таблицы), выставляется 1 балл, если все клетки таблицы заполнены неправильно – 0 баллов.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Полный правильный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ответ на каждое из заданий 8 и 9 оценивается 2 баллами. Если в ответе допущена одна ошибка (в том числе написана лишняя цифра, или не написана одна необходимая цифра), выставляется 1 балл; если допущено две или более ошибки – 0 баллов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514597" w:rsidRDefault="00E62BBF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514597"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Полученные учащимися баллы за выполнение всех заданий суммир</w:t>
      </w:r>
      <w:r w:rsid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овались. </w:t>
      </w:r>
      <w:r w:rsidR="00514597"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Суммарный балл выпускника переводи</w:t>
      </w:r>
      <w:r w:rsid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="00514597"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ся в отметку по 5-балльной шкале с учетом рекомендуемой шкалы перевода, которая приведена в таблице </w:t>
      </w:r>
      <w:r w:rsid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="00514597"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514597" w:rsidRDefault="00F06807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F068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Таблица </w:t>
      </w:r>
      <w:r w:rsidR="00B75A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</w:t>
      </w:r>
      <w:r w:rsidRPr="00F068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Рекомендуемая шкала перевода суммарного балла за выполнение </w:t>
      </w:r>
      <w:r w:rsidR="00807F80" w:rsidRPr="00F068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ВПР в</w:t>
      </w:r>
      <w:r w:rsidRPr="00F068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отметку по пятибалльной шкале</w:t>
      </w:r>
    </w:p>
    <w:p w:rsidR="00807F80" w:rsidRDefault="00807F80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29"/>
        <w:gridCol w:w="1628"/>
        <w:gridCol w:w="1629"/>
        <w:gridCol w:w="1629"/>
        <w:gridCol w:w="1629"/>
      </w:tblGrid>
      <w:tr w:rsidR="00AB7A19" w:rsidRPr="00F63DDC" w:rsidTr="00584C05">
        <w:tc>
          <w:tcPr>
            <w:tcW w:w="2830" w:type="dxa"/>
          </w:tcPr>
          <w:p w:rsidR="00AB7A19" w:rsidRPr="00F63DDC" w:rsidRDefault="00AB7A19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</w:tcPr>
          <w:p w:rsidR="00AB7A19" w:rsidRPr="00F63DDC" w:rsidRDefault="00AB7A19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629" w:type="dxa"/>
          </w:tcPr>
          <w:p w:rsidR="00AB7A19" w:rsidRPr="00F63DDC" w:rsidRDefault="00AB7A19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629" w:type="dxa"/>
          </w:tcPr>
          <w:p w:rsidR="00AB7A19" w:rsidRPr="00F63DDC" w:rsidRDefault="00AB7A19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629" w:type="dxa"/>
          </w:tcPr>
          <w:p w:rsidR="00AB7A19" w:rsidRPr="00F63DDC" w:rsidRDefault="00AB7A19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«5»</w:t>
            </w:r>
          </w:p>
        </w:tc>
      </w:tr>
      <w:tr w:rsidR="00AB7A19" w:rsidRPr="00F63DDC" w:rsidTr="00584C05">
        <w:tc>
          <w:tcPr>
            <w:tcW w:w="2830" w:type="dxa"/>
          </w:tcPr>
          <w:p w:rsidR="00AB7A19" w:rsidRPr="00F63DDC" w:rsidRDefault="00AB7A19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Суммарный балл</w:t>
            </w:r>
          </w:p>
        </w:tc>
        <w:tc>
          <w:tcPr>
            <w:tcW w:w="1628" w:type="dxa"/>
          </w:tcPr>
          <w:p w:rsidR="00AB7A19" w:rsidRPr="00F63DDC" w:rsidRDefault="00011D55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0–9</w:t>
            </w:r>
          </w:p>
        </w:tc>
        <w:tc>
          <w:tcPr>
            <w:tcW w:w="1629" w:type="dxa"/>
          </w:tcPr>
          <w:p w:rsidR="00AB7A19" w:rsidRPr="00F63DDC" w:rsidRDefault="00011D55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10–18</w:t>
            </w:r>
          </w:p>
        </w:tc>
        <w:tc>
          <w:tcPr>
            <w:tcW w:w="1629" w:type="dxa"/>
          </w:tcPr>
          <w:p w:rsidR="00AB7A19" w:rsidRPr="00F63DDC" w:rsidRDefault="00011D55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19–27</w:t>
            </w:r>
          </w:p>
        </w:tc>
        <w:tc>
          <w:tcPr>
            <w:tcW w:w="1629" w:type="dxa"/>
          </w:tcPr>
          <w:p w:rsidR="00AB7A19" w:rsidRPr="00F63DDC" w:rsidRDefault="00011D55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28–36</w:t>
            </w:r>
          </w:p>
        </w:tc>
      </w:tr>
    </w:tbl>
    <w:p w:rsidR="00F06807" w:rsidRPr="00F63DDC" w:rsidRDefault="00AB7A19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  <w:r w:rsidRPr="00F63DDC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</w:p>
    <w:p w:rsidR="00F95B9B" w:rsidRDefault="00F901C4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Результаты проверочной работы</w:t>
      </w:r>
      <w:r w:rsidR="00F70AE1"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переведенные в отметку, </w:t>
      </w:r>
      <w:r w:rsidR="00B837D8"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202</w:t>
      </w:r>
      <w:r w:rsid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B837D8"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</w:t>
      </w:r>
      <w:r w:rsidR="002451BD"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оказались следующими: </w:t>
      </w:r>
      <w:r w:rsid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6,62 %, т.е. 961 человек </w:t>
      </w:r>
      <w:r w:rsidR="006235D2" w:rsidRP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</w:t>
      </w:r>
      <w:r w:rsidR="004C56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для сравнения: </w:t>
      </w:r>
      <w:r w:rsidR="00E06699" w:rsidRP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1518 (7,32 %)</w:t>
      </w:r>
      <w:r w:rsidR="006235D2" w:rsidRP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2023-2024 учебном году и </w:t>
      </w:r>
      <w:r w:rsidR="00E06699" w:rsidRP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7A4777" w:rsidRP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,65 %</w:t>
      </w:r>
      <w:r w:rsidR="00CA6B0C" w:rsidRP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2022-20</w:t>
      </w:r>
      <w:r w:rsidR="00E06699" w:rsidRP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23 гг.</w:t>
      </w:r>
      <w:r w:rsidR="007A4777" w:rsidRP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514597" w:rsidRP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обучающихся </w:t>
      </w:r>
      <w:r w:rsidR="00135CCB" w:rsidRP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514597" w:rsidRP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="00D8115D" w:rsidRP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набрали суммарный балл в диапазоне </w:t>
      </w:r>
      <w:r w:rsidR="00514597" w:rsidRP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отметк</w:t>
      </w:r>
      <w:r w:rsidR="00D8115D" w:rsidRP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 «2</w:t>
      </w:r>
      <w:r w:rsidR="00135CCB" w:rsidRP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»,</w:t>
      </w:r>
      <w:r w:rsidR="004C56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6235D2" w:rsidRP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т. е. на</w:t>
      </w:r>
      <w:r w:rsid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0,7 % </w:t>
      </w:r>
      <w:r w:rsidR="004C56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1,03 % (соответственно) </w:t>
      </w:r>
      <w:r w:rsidR="006235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ниже, чем </w:t>
      </w:r>
      <w:r w:rsidR="004C56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раннее сравниваемых периодах; 6376 человек (43,9 %) (</w:t>
      </w:r>
      <w:r w:rsidR="00E06699" w:rsidRPr="004C56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8158 человек (39,32 %)</w:t>
      </w:r>
      <w:r w:rsidR="004C5645" w:rsidRPr="004C5645">
        <w:t xml:space="preserve"> </w:t>
      </w:r>
      <w:r w:rsidR="004C5645" w:rsidRPr="004C56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2023-2024 гг. и </w:t>
      </w:r>
      <w:r w:rsidR="00E06699" w:rsidRPr="004C56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7753</w:t>
      </w:r>
      <w:r w:rsidR="004C5645" w:rsidRPr="004C56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человек (</w:t>
      </w:r>
      <w:r w:rsidR="007A4777" w:rsidRPr="004C56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38,96 %</w:t>
      </w:r>
      <w:r w:rsidR="004C5645" w:rsidRPr="004C56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4C56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</w:t>
      </w:r>
      <w:r w:rsidR="004C5645" w:rsidRPr="004C56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2022-2023 гг.</w:t>
      </w:r>
      <w:r w:rsidR="007A4777" w:rsidRPr="004C56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AF497B" w:rsidRPr="004C56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обучающихся - в диапазоне отметки «3», </w:t>
      </w:r>
      <w:r w:rsidR="004C56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5281 человек (36,36 %) (</w:t>
      </w:r>
      <w:r w:rsidR="00A40B4C" w:rsidRPr="004C56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37,18 %</w:t>
      </w:r>
      <w:r w:rsidR="004C5645" w:rsidRPr="004C5645">
        <w:t xml:space="preserve"> </w:t>
      </w:r>
      <w:r w:rsidR="004C5645" w:rsidRPr="004C56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2023-2024 гг. </w:t>
      </w:r>
      <w:r w:rsidR="004C56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</w:t>
      </w:r>
      <w:r w:rsidR="00A40B4C" w:rsidRPr="004C56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37,79 % в 2022-2023 учебном году</w:t>
      </w:r>
      <w:r w:rsidR="00A40B4C" w:rsidRPr="00223F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223F24" w:rsidRPr="00223F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F497B" w:rsidRPr="00223F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в диапазоне отметки «4» и</w:t>
      </w:r>
      <w:r w:rsidR="00A40B4C" w:rsidRPr="00223F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223F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1904 человека (13, 11 %) </w:t>
      </w:r>
      <w:r w:rsidR="00223F24" w:rsidRPr="00223F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</w:t>
      </w:r>
      <w:r w:rsidR="00A40B4C" w:rsidRPr="00223F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16,18 % и 3357 чел. </w:t>
      </w:r>
      <w:r w:rsidR="00223F24" w:rsidRPr="00223F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2023-2024 гг. и </w:t>
      </w:r>
      <w:r w:rsidR="00A40B4C" w:rsidRPr="00223F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15,6 % и </w:t>
      </w:r>
      <w:r w:rsidR="00AF497B" w:rsidRPr="00223F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223F24" w:rsidRPr="00223F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104 чел. в 2022-2023 гг.</w:t>
      </w:r>
      <w:r w:rsidR="007A4777" w:rsidRPr="00223F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 обучающихся</w:t>
      </w:r>
      <w:r w:rsidR="00AF497B" w:rsidRPr="00223F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в диапазоне отметки «5»,</w:t>
      </w:r>
      <w:r w:rsidR="00AF497B"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0A27F8"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более наглядно результаты </w:t>
      </w:r>
      <w:r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приведены на </w:t>
      </w:r>
      <w:r w:rsidR="00F70AE1"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рисунке 1</w:t>
      </w:r>
      <w:r w:rsidR="00223F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в таблице 2</w:t>
      </w:r>
      <w:r w:rsidR="00F70AE1" w:rsidRPr="00135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E21EE6" w:rsidRDefault="00E21EE6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A4777" w:rsidRDefault="00C00B60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drawing>
          <wp:inline distT="0" distB="0" distL="0" distR="0">
            <wp:extent cx="5876925" cy="26574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A27F8" w:rsidRDefault="000A27F8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492A11" w:rsidRDefault="00492A11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Рис.1 </w:t>
      </w:r>
      <w:r w:rsidR="00C00B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Результаты выполнения ВПР по </w:t>
      </w:r>
      <w:r w:rsidR="007A47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химии</w:t>
      </w:r>
    </w:p>
    <w:p w:rsidR="00223F24" w:rsidRDefault="00223F24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Таблица 2 – Сравнение р</w:t>
      </w:r>
      <w:r w:rsidRPr="00223F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езультат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ов</w:t>
      </w:r>
      <w:r w:rsidRPr="00223F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проверочной работы, переведенные в отметку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за три года</w:t>
      </w:r>
    </w:p>
    <w:p w:rsidR="00223F24" w:rsidRDefault="00223F24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276"/>
        <w:gridCol w:w="1233"/>
        <w:gridCol w:w="1335"/>
        <w:gridCol w:w="1335"/>
        <w:gridCol w:w="1335"/>
      </w:tblGrid>
      <w:tr w:rsidR="00223F24" w:rsidTr="007D32B1">
        <w:tc>
          <w:tcPr>
            <w:tcW w:w="1696" w:type="dxa"/>
            <w:vMerge w:val="restart"/>
          </w:tcPr>
          <w:p w:rsidR="00223F24" w:rsidRPr="00223F24" w:rsidRDefault="00223F24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223F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учебный год/</w:t>
            </w:r>
          </w:p>
          <w:p w:rsidR="00223F24" w:rsidRPr="00223F24" w:rsidRDefault="00223F24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223F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2410" w:type="dxa"/>
            <w:gridSpan w:val="2"/>
          </w:tcPr>
          <w:p w:rsidR="00223F24" w:rsidRPr="00223F24" w:rsidRDefault="00223F24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2022 - 2023</w:t>
            </w:r>
          </w:p>
        </w:tc>
        <w:tc>
          <w:tcPr>
            <w:tcW w:w="2568" w:type="dxa"/>
            <w:gridSpan w:val="2"/>
          </w:tcPr>
          <w:p w:rsidR="00223F24" w:rsidRPr="00223F24" w:rsidRDefault="00223F24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2023 - 2024</w:t>
            </w:r>
          </w:p>
        </w:tc>
        <w:tc>
          <w:tcPr>
            <w:tcW w:w="2670" w:type="dxa"/>
            <w:gridSpan w:val="2"/>
          </w:tcPr>
          <w:p w:rsidR="00223F24" w:rsidRPr="00223F24" w:rsidRDefault="00223F24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2024 - 2025</w:t>
            </w:r>
          </w:p>
        </w:tc>
      </w:tr>
      <w:tr w:rsidR="00223F24" w:rsidTr="00223F24">
        <w:tc>
          <w:tcPr>
            <w:tcW w:w="1696" w:type="dxa"/>
            <w:vMerge/>
          </w:tcPr>
          <w:p w:rsidR="00223F24" w:rsidRPr="00223F24" w:rsidRDefault="00223F24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3F24" w:rsidRPr="00223F24" w:rsidRDefault="00223F24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223F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76" w:type="dxa"/>
          </w:tcPr>
          <w:p w:rsidR="00223F24" w:rsidRPr="00223F24" w:rsidRDefault="00223F24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223F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3" w:type="dxa"/>
          </w:tcPr>
          <w:p w:rsidR="00223F24" w:rsidRPr="00223F24" w:rsidRDefault="00223F24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223F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35" w:type="dxa"/>
          </w:tcPr>
          <w:p w:rsidR="00223F24" w:rsidRPr="00223F24" w:rsidRDefault="00223F24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223F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5" w:type="dxa"/>
          </w:tcPr>
          <w:p w:rsidR="00223F24" w:rsidRPr="00223F24" w:rsidRDefault="00223F24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223F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35" w:type="dxa"/>
          </w:tcPr>
          <w:p w:rsidR="00223F24" w:rsidRPr="00223F24" w:rsidRDefault="00223F24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223F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%</w:t>
            </w:r>
          </w:p>
        </w:tc>
      </w:tr>
      <w:tr w:rsidR="00223F24" w:rsidTr="00223F24">
        <w:tc>
          <w:tcPr>
            <w:tcW w:w="1696" w:type="dxa"/>
          </w:tcPr>
          <w:p w:rsidR="00223F24" w:rsidRPr="00223F24" w:rsidRDefault="00223F24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223F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1586</w:t>
            </w:r>
          </w:p>
        </w:tc>
        <w:tc>
          <w:tcPr>
            <w:tcW w:w="1276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7,65</w:t>
            </w:r>
          </w:p>
        </w:tc>
        <w:tc>
          <w:tcPr>
            <w:tcW w:w="1233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1518</w:t>
            </w:r>
          </w:p>
        </w:tc>
        <w:tc>
          <w:tcPr>
            <w:tcW w:w="1335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7,32</w:t>
            </w:r>
          </w:p>
        </w:tc>
        <w:tc>
          <w:tcPr>
            <w:tcW w:w="1335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335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6,62</w:t>
            </w:r>
          </w:p>
        </w:tc>
      </w:tr>
      <w:tr w:rsidR="00223F24" w:rsidTr="00223F24">
        <w:tc>
          <w:tcPr>
            <w:tcW w:w="1696" w:type="dxa"/>
          </w:tcPr>
          <w:p w:rsidR="00223F24" w:rsidRPr="00223F24" w:rsidRDefault="00223F24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223F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7753</w:t>
            </w:r>
          </w:p>
        </w:tc>
        <w:tc>
          <w:tcPr>
            <w:tcW w:w="1276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38,96</w:t>
            </w:r>
          </w:p>
        </w:tc>
        <w:tc>
          <w:tcPr>
            <w:tcW w:w="1233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8158</w:t>
            </w:r>
          </w:p>
        </w:tc>
        <w:tc>
          <w:tcPr>
            <w:tcW w:w="1335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39,32</w:t>
            </w:r>
          </w:p>
        </w:tc>
        <w:tc>
          <w:tcPr>
            <w:tcW w:w="1335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6376</w:t>
            </w:r>
          </w:p>
        </w:tc>
        <w:tc>
          <w:tcPr>
            <w:tcW w:w="1335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43,9</w:t>
            </w:r>
          </w:p>
        </w:tc>
      </w:tr>
      <w:tr w:rsidR="00223F24" w:rsidTr="00223F24">
        <w:tc>
          <w:tcPr>
            <w:tcW w:w="1696" w:type="dxa"/>
          </w:tcPr>
          <w:p w:rsidR="00223F24" w:rsidRPr="00223F24" w:rsidRDefault="00223F24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223F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7519</w:t>
            </w:r>
          </w:p>
        </w:tc>
        <w:tc>
          <w:tcPr>
            <w:tcW w:w="1276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37,79</w:t>
            </w:r>
          </w:p>
        </w:tc>
        <w:tc>
          <w:tcPr>
            <w:tcW w:w="1233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7397</w:t>
            </w:r>
          </w:p>
        </w:tc>
        <w:tc>
          <w:tcPr>
            <w:tcW w:w="1335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37,18</w:t>
            </w:r>
          </w:p>
        </w:tc>
        <w:tc>
          <w:tcPr>
            <w:tcW w:w="1335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5281</w:t>
            </w:r>
          </w:p>
        </w:tc>
        <w:tc>
          <w:tcPr>
            <w:tcW w:w="1335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36,36</w:t>
            </w:r>
          </w:p>
        </w:tc>
      </w:tr>
      <w:tr w:rsidR="00223F24" w:rsidTr="00223F24">
        <w:tc>
          <w:tcPr>
            <w:tcW w:w="1696" w:type="dxa"/>
          </w:tcPr>
          <w:p w:rsidR="00223F24" w:rsidRPr="00223F24" w:rsidRDefault="00223F24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223F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3104</w:t>
            </w:r>
          </w:p>
        </w:tc>
        <w:tc>
          <w:tcPr>
            <w:tcW w:w="1276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33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3357</w:t>
            </w:r>
          </w:p>
        </w:tc>
        <w:tc>
          <w:tcPr>
            <w:tcW w:w="1335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16,18</w:t>
            </w:r>
          </w:p>
        </w:tc>
        <w:tc>
          <w:tcPr>
            <w:tcW w:w="1335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1335" w:type="dxa"/>
          </w:tcPr>
          <w:p w:rsidR="00223F24" w:rsidRPr="00223F24" w:rsidRDefault="00E21EE6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13,11</w:t>
            </w:r>
          </w:p>
        </w:tc>
      </w:tr>
    </w:tbl>
    <w:p w:rsidR="00223F24" w:rsidRDefault="00223F24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A4777" w:rsidRDefault="00BE25B0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Следовательно</w:t>
      </w:r>
      <w:r w:rsidR="00C02A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7D32B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около</w:t>
      </w:r>
      <w:r w:rsidR="00BC43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половины обучающихся получили отметку «4» и «5»</w:t>
      </w:r>
      <w:r w:rsidR="00A40B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7D32B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49,47</w:t>
      </w:r>
      <w:r w:rsidR="00C00B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955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%),</w:t>
      </w:r>
      <w:r w:rsidR="008F18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подтвердив сформированность проверяемых знаний, умений и навыков</w:t>
      </w:r>
      <w:r w:rsidR="00A40B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014011" w:rsidRDefault="00E374C5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="007955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спеваемость и качество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знаний </w:t>
      </w:r>
      <w:r w:rsidR="00795559" w:rsidRPr="007955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 8 классов из 44 муниципалитетов Краснодарского края</w:t>
      </w:r>
      <w:r w:rsidR="007955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</w:t>
      </w:r>
      <w:r w:rsidR="007D32B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2024 – 2025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учебном</w:t>
      </w:r>
      <w:r w:rsidR="00795559" w:rsidRPr="007955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оду в сравнении с 2022-2023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7D32B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2023-2024 </w:t>
      </w:r>
      <w:proofErr w:type="spellStart"/>
      <w:r w:rsidR="007D32B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7955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согласно анализу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данных </w:t>
      </w:r>
      <w:r w:rsidRPr="007955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ВПР</w:t>
      </w:r>
      <w:r w:rsidR="00795559" w:rsidRPr="007955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химии </w:t>
      </w:r>
      <w:r w:rsidR="0001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приведены в таблице 3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F63D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014011" w:rsidRDefault="00014011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Методика расчета использовалась следующая:</w:t>
      </w:r>
    </w:p>
    <w:p w:rsidR="00014011" w:rsidRPr="00014011" w:rsidRDefault="00014011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Успеваемость = (количество "5" + кол-во "4" + "количест</w:t>
      </w:r>
      <w:r w:rsidRPr="0001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 "3")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*100%</w:t>
      </w:r>
      <w:r w:rsidRPr="0001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/ общее количество учащихся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:rsidR="00014011" w:rsidRPr="00014011" w:rsidRDefault="00014011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01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Качество знаний = (количество "5" + количество "4») *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100%</w:t>
      </w:r>
      <w:r w:rsidRPr="0001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/ общее количество учащихся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:rsidR="00795559" w:rsidRDefault="00014011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01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Обученность = (количество "5" + количество "4" * 0,64 + количество "3" * 0,36 + </w:t>
      </w:r>
      <w:r w:rsidR="00C938C8" w:rsidRPr="00C938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количество </w:t>
      </w:r>
      <w:r w:rsidRPr="0001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"2" * 0,16 + </w:t>
      </w:r>
      <w:r w:rsidR="00C938C8" w:rsidRPr="00C938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количество </w:t>
      </w:r>
      <w:r w:rsidRPr="0001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"н/а" * 0,08)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*100%</w:t>
      </w:r>
      <w:r w:rsidRPr="0001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/ общее количество учащихся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E374C5" w:rsidRDefault="00E374C5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E374C5" w:rsidRDefault="00014011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Таблица 3</w:t>
      </w:r>
      <w:r w:rsidR="00E374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– Основные показатели качества знаний</w:t>
      </w:r>
    </w:p>
    <w:p w:rsidR="00E374C5" w:rsidRDefault="00E374C5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4"/>
        <w:gridCol w:w="2194"/>
        <w:gridCol w:w="1985"/>
        <w:gridCol w:w="2261"/>
      </w:tblGrid>
      <w:tr w:rsidR="007D32B1" w:rsidTr="00014011">
        <w:tc>
          <w:tcPr>
            <w:tcW w:w="2904" w:type="dxa"/>
          </w:tcPr>
          <w:p w:rsidR="007D32B1" w:rsidRPr="00276F89" w:rsidRDefault="007D32B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</w:pPr>
            <w:r w:rsidRPr="00276F8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 xml:space="preserve">Показатель/учебный год </w:t>
            </w:r>
          </w:p>
        </w:tc>
        <w:tc>
          <w:tcPr>
            <w:tcW w:w="2194" w:type="dxa"/>
          </w:tcPr>
          <w:p w:rsidR="007D32B1" w:rsidRPr="00276F89" w:rsidRDefault="007D32B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</w:pPr>
            <w:r w:rsidRPr="00276F8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>2023 - 2024 гг.</w:t>
            </w:r>
          </w:p>
        </w:tc>
        <w:tc>
          <w:tcPr>
            <w:tcW w:w="1985" w:type="dxa"/>
          </w:tcPr>
          <w:p w:rsidR="007D32B1" w:rsidRPr="00276F89" w:rsidRDefault="007D32B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</w:pPr>
            <w:r w:rsidRPr="00276F8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>2022 - 2023 гг.</w:t>
            </w:r>
          </w:p>
        </w:tc>
        <w:tc>
          <w:tcPr>
            <w:tcW w:w="2261" w:type="dxa"/>
          </w:tcPr>
          <w:p w:rsidR="007D32B1" w:rsidRPr="00276F89" w:rsidRDefault="007D32B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</w:pPr>
            <w:r w:rsidRPr="00276F8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 xml:space="preserve">2024-2025 </w:t>
            </w:r>
            <w:proofErr w:type="spellStart"/>
            <w:r w:rsidRPr="00276F8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>гг</w:t>
            </w:r>
            <w:proofErr w:type="spellEnd"/>
          </w:p>
        </w:tc>
      </w:tr>
      <w:tr w:rsidR="007D32B1" w:rsidTr="00014011">
        <w:tc>
          <w:tcPr>
            <w:tcW w:w="2904" w:type="dxa"/>
          </w:tcPr>
          <w:p w:rsidR="007D32B1" w:rsidRPr="00276F89" w:rsidRDefault="007D32B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</w:pPr>
            <w:r w:rsidRPr="00276F8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 xml:space="preserve">Успеваемость </w:t>
            </w:r>
          </w:p>
        </w:tc>
        <w:tc>
          <w:tcPr>
            <w:tcW w:w="2194" w:type="dxa"/>
          </w:tcPr>
          <w:p w:rsidR="007D32B1" w:rsidRDefault="0001401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92,</w:t>
            </w:r>
            <w:r w:rsidR="007D32B1" w:rsidRPr="00E374C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68</w:t>
            </w:r>
            <w:r w:rsidR="007D32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="007D32B1" w:rsidRPr="00E374C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85" w:type="dxa"/>
          </w:tcPr>
          <w:p w:rsidR="007D32B1" w:rsidRDefault="0001401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92,</w:t>
            </w:r>
            <w:r w:rsidR="007D32B1" w:rsidRPr="00E374C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34</w:t>
            </w:r>
            <w:r w:rsidR="007D32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="007D32B1" w:rsidRPr="00E374C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1" w:type="dxa"/>
          </w:tcPr>
          <w:p w:rsidR="007D32B1" w:rsidRPr="00E374C5" w:rsidRDefault="0001401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93,</w:t>
            </w:r>
            <w:r w:rsidR="007D32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38 %</w:t>
            </w:r>
          </w:p>
        </w:tc>
      </w:tr>
      <w:tr w:rsidR="007D32B1" w:rsidTr="00014011">
        <w:tc>
          <w:tcPr>
            <w:tcW w:w="2904" w:type="dxa"/>
          </w:tcPr>
          <w:p w:rsidR="007D32B1" w:rsidRPr="00276F89" w:rsidRDefault="007D32B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</w:pPr>
            <w:r w:rsidRPr="00276F8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 xml:space="preserve">Качество знаний </w:t>
            </w:r>
          </w:p>
        </w:tc>
        <w:tc>
          <w:tcPr>
            <w:tcW w:w="2194" w:type="dxa"/>
          </w:tcPr>
          <w:p w:rsidR="007D32B1" w:rsidRDefault="0001401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53,</w:t>
            </w:r>
            <w:r w:rsidR="007D32B1" w:rsidRPr="00E374C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36%</w:t>
            </w:r>
          </w:p>
        </w:tc>
        <w:tc>
          <w:tcPr>
            <w:tcW w:w="1985" w:type="dxa"/>
          </w:tcPr>
          <w:p w:rsidR="007D32B1" w:rsidRDefault="0001401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53,</w:t>
            </w:r>
            <w:r w:rsidR="007D32B1" w:rsidRPr="00E374C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38%</w:t>
            </w:r>
          </w:p>
        </w:tc>
        <w:tc>
          <w:tcPr>
            <w:tcW w:w="2261" w:type="dxa"/>
          </w:tcPr>
          <w:p w:rsidR="007D32B1" w:rsidRPr="00E374C5" w:rsidRDefault="007D32B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49,46 %</w:t>
            </w:r>
          </w:p>
        </w:tc>
      </w:tr>
      <w:tr w:rsidR="007D32B1" w:rsidTr="00014011">
        <w:tc>
          <w:tcPr>
            <w:tcW w:w="2904" w:type="dxa"/>
          </w:tcPr>
          <w:p w:rsidR="007D32B1" w:rsidRPr="00276F89" w:rsidRDefault="007D32B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</w:pPr>
            <w:r w:rsidRPr="00276F8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 xml:space="preserve">Степень обученности (СОУ) </w:t>
            </w:r>
          </w:p>
        </w:tc>
        <w:tc>
          <w:tcPr>
            <w:tcW w:w="2194" w:type="dxa"/>
          </w:tcPr>
          <w:p w:rsidR="007D32B1" w:rsidRDefault="0001401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55,</w:t>
            </w:r>
            <w:r w:rsidR="007D32B1" w:rsidRPr="00E374C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3%</w:t>
            </w:r>
          </w:p>
        </w:tc>
        <w:tc>
          <w:tcPr>
            <w:tcW w:w="1985" w:type="dxa"/>
          </w:tcPr>
          <w:p w:rsidR="007D32B1" w:rsidRDefault="0001401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55,</w:t>
            </w:r>
            <w:r w:rsidR="007D32B1" w:rsidRPr="00E374C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03%</w:t>
            </w:r>
          </w:p>
        </w:tc>
        <w:tc>
          <w:tcPr>
            <w:tcW w:w="2261" w:type="dxa"/>
          </w:tcPr>
          <w:p w:rsidR="007D32B1" w:rsidRPr="00E374C5" w:rsidRDefault="0001401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40,13 %</w:t>
            </w:r>
          </w:p>
        </w:tc>
      </w:tr>
      <w:tr w:rsidR="007D32B1" w:rsidTr="00014011">
        <w:tc>
          <w:tcPr>
            <w:tcW w:w="2904" w:type="dxa"/>
          </w:tcPr>
          <w:p w:rsidR="007D32B1" w:rsidRPr="00276F89" w:rsidRDefault="007D32B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</w:pPr>
            <w:r w:rsidRPr="00276F8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 xml:space="preserve">Средний балл </w:t>
            </w:r>
          </w:p>
        </w:tc>
        <w:tc>
          <w:tcPr>
            <w:tcW w:w="2194" w:type="dxa"/>
          </w:tcPr>
          <w:p w:rsidR="007D32B1" w:rsidRDefault="0001401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3,</w:t>
            </w:r>
            <w:r w:rsidR="007D32B1" w:rsidRPr="00E374C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985" w:type="dxa"/>
          </w:tcPr>
          <w:p w:rsidR="007D32B1" w:rsidRDefault="0001401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3,</w:t>
            </w:r>
            <w:r w:rsidR="007D32B1" w:rsidRPr="00E374C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261" w:type="dxa"/>
          </w:tcPr>
          <w:p w:rsidR="007D32B1" w:rsidRPr="00E374C5" w:rsidRDefault="00014011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3,56</w:t>
            </w:r>
          </w:p>
        </w:tc>
      </w:tr>
    </w:tbl>
    <w:p w:rsidR="008F783E" w:rsidRDefault="008F783E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E374C5" w:rsidRDefault="008F783E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Таким образом, следует отметить, что </w:t>
      </w:r>
      <w:r w:rsidR="0001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успеваемость выше примерно на 1 %, а остальные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основные показатели качества знаний несколько </w:t>
      </w:r>
      <w:r w:rsidR="0001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снизились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4A545A" w:rsidRDefault="006608F3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7075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Сравнение</w:t>
      </w:r>
      <w:r w:rsidR="00B65B68" w:rsidRPr="007075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полученных результатов с отметками </w:t>
      </w:r>
      <w:r w:rsidR="006D19E1" w:rsidRPr="007075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</w:t>
      </w:r>
      <w:r w:rsidR="00B65B68" w:rsidRPr="007075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журнале, дало следующие результаты:</w:t>
      </w:r>
      <w:r w:rsidRPr="00707549">
        <w:t xml:space="preserve"> </w:t>
      </w:r>
      <w:r w:rsidR="00C938C8" w:rsidRPr="00707549">
        <w:rPr>
          <w:rFonts w:ascii="Times New Roman" w:hAnsi="Times New Roman" w:cs="Times New Roman"/>
          <w:sz w:val="28"/>
          <w:szCs w:val="28"/>
        </w:rPr>
        <w:t>2623</w:t>
      </w:r>
      <w:r w:rsidR="0070754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938C8">
        <w:rPr>
          <w:rFonts w:ascii="Times New Roman" w:hAnsi="Times New Roman" w:cs="Times New Roman"/>
          <w:sz w:val="28"/>
          <w:szCs w:val="28"/>
        </w:rPr>
        <w:t xml:space="preserve"> (18,09%) (в 2023-2024 </w:t>
      </w:r>
      <w:proofErr w:type="spellStart"/>
      <w:r w:rsidR="00C938C8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C938C8">
        <w:rPr>
          <w:rFonts w:ascii="Times New Roman" w:hAnsi="Times New Roman" w:cs="Times New Roman"/>
          <w:sz w:val="28"/>
          <w:szCs w:val="28"/>
        </w:rPr>
        <w:t xml:space="preserve"> - </w:t>
      </w:r>
      <w:r w:rsidR="008C5749" w:rsidRPr="004A545A">
        <w:rPr>
          <w:rFonts w:ascii="Times New Roman" w:hAnsi="Times New Roman" w:cs="Times New Roman"/>
          <w:sz w:val="28"/>
          <w:szCs w:val="28"/>
        </w:rPr>
        <w:t xml:space="preserve">3389 </w:t>
      </w:r>
      <w:r w:rsidR="008C5749" w:rsidRPr="004A545A">
        <w:rPr>
          <w:rFonts w:ascii="Times New Roman" w:hAnsi="Times New Roman" w:cs="Times New Roman"/>
          <w:sz w:val="28"/>
          <w:szCs w:val="28"/>
        </w:rPr>
        <w:lastRenderedPageBreak/>
        <w:t xml:space="preserve">человек </w:t>
      </w:r>
      <w:r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</w:t>
      </w:r>
      <w:r w:rsidR="008C5749"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16,4 </w:t>
      </w:r>
      <w:r w:rsidR="004A545A"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%</w:t>
      </w:r>
      <w:r w:rsidR="00C938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4A545A"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2022-2023 </w:t>
      </w:r>
      <w:proofErr w:type="spellStart"/>
      <w:r w:rsidR="00C938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C938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16,69</w:t>
      </w:r>
      <w:r w:rsidR="00C02A5F"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%</w:t>
      </w:r>
      <w:r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C02A5F"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показали результат ниже отметки </w:t>
      </w:r>
      <w:r w:rsidR="00DD3029"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журнале</w:t>
      </w:r>
      <w:r w:rsidR="00C02A5F"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Pr="004A545A">
        <w:t xml:space="preserve"> </w:t>
      </w:r>
      <w:r w:rsidR="00707549">
        <w:rPr>
          <w:rFonts w:ascii="Times New Roman" w:hAnsi="Times New Roman" w:cs="Times New Roman"/>
          <w:sz w:val="28"/>
          <w:szCs w:val="28"/>
        </w:rPr>
        <w:t xml:space="preserve">9935 (68,5 %) (по сравнению с 2023-2024 </w:t>
      </w:r>
      <w:proofErr w:type="spellStart"/>
      <w:r w:rsidR="00707549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707549">
        <w:rPr>
          <w:rFonts w:ascii="Times New Roman" w:hAnsi="Times New Roman" w:cs="Times New Roman"/>
          <w:sz w:val="28"/>
          <w:szCs w:val="28"/>
        </w:rPr>
        <w:t xml:space="preserve"> - </w:t>
      </w:r>
      <w:r w:rsidR="008C5749" w:rsidRPr="004A545A">
        <w:rPr>
          <w:rFonts w:ascii="Times New Roman" w:hAnsi="Times New Roman" w:cs="Times New Roman"/>
          <w:sz w:val="28"/>
          <w:szCs w:val="28"/>
        </w:rPr>
        <w:t>13422</w:t>
      </w:r>
      <w:r w:rsidR="007075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человек и </w:t>
      </w:r>
      <w:r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12984 чел.</w:t>
      </w:r>
      <w:r w:rsidR="008C5749"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2022-2023 </w:t>
      </w:r>
      <w:proofErr w:type="spellStart"/>
      <w:r w:rsidR="008C5749"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8C5749"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), </w:t>
      </w:r>
      <w:r w:rsidR="00C02A5F"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подтвердили отметку,</w:t>
      </w:r>
      <w:r w:rsidR="008C5749" w:rsidRPr="004A545A">
        <w:t xml:space="preserve"> </w:t>
      </w:r>
      <w:r w:rsidR="00707549" w:rsidRPr="00707549">
        <w:rPr>
          <w:rFonts w:ascii="Times New Roman" w:hAnsi="Times New Roman" w:cs="Times New Roman"/>
          <w:sz w:val="28"/>
          <w:szCs w:val="28"/>
        </w:rPr>
        <w:t>1945</w:t>
      </w:r>
      <w:r w:rsidR="00707549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707549" w:rsidRPr="00707549">
        <w:rPr>
          <w:rFonts w:ascii="Times New Roman" w:hAnsi="Times New Roman" w:cs="Times New Roman"/>
          <w:sz w:val="28"/>
          <w:szCs w:val="28"/>
        </w:rPr>
        <w:t xml:space="preserve"> (</w:t>
      </w:r>
      <w:r w:rsidR="00707549">
        <w:rPr>
          <w:rFonts w:ascii="Times New Roman" w:hAnsi="Times New Roman" w:cs="Times New Roman"/>
          <w:sz w:val="28"/>
          <w:szCs w:val="28"/>
        </w:rPr>
        <w:t>13,41 %) (</w:t>
      </w:r>
      <w:r w:rsidR="008C5749"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3852 человека </w:t>
      </w:r>
      <w:r w:rsidR="003410BB"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="007075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прошлом учебном году и </w:t>
      </w:r>
      <w:r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3399</w:t>
      </w:r>
      <w:r w:rsidR="008C5749"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07549"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чел.</w:t>
      </w:r>
      <w:r w:rsidR="00707549" w:rsidRPr="007075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2022-2023 гг</w:t>
      </w:r>
      <w:r w:rsidR="007075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</w:t>
      </w:r>
      <w:r w:rsidR="008C5749"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18,64 % и </w:t>
      </w:r>
      <w:r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17,28 </w:t>
      </w:r>
      <w:r w:rsidR="00C02A5F"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%</w:t>
      </w:r>
      <w:r w:rsidR="008C5749"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соответственно</w:t>
      </w:r>
      <w:r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7075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C02A5F" w:rsidRP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– повысили отметку.</w:t>
      </w:r>
      <w:r w:rsid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Таким образом, результаты в данном сравнительном разрезе </w:t>
      </w:r>
      <w:r w:rsidR="007075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не совсем однозначны. </w:t>
      </w:r>
      <w:r w:rsidR="003410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Так, например, количество человек,</w:t>
      </w:r>
      <w:r w:rsidR="004A20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3410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понизивших отметку </w:t>
      </w:r>
      <w:r w:rsidR="007075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увеличилось</w:t>
      </w:r>
      <w:r w:rsidR="003410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на </w:t>
      </w:r>
      <w:r w:rsidR="007075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1,69 %</w:t>
      </w:r>
      <w:r w:rsidR="003410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; подтвердивших отметку, увеличилось на </w:t>
      </w:r>
      <w:r w:rsidR="007075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3,69 %, </w:t>
      </w:r>
      <w:r w:rsidR="00707549" w:rsidRPr="007075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="00707549" w:rsidRPr="00707549">
        <w:rPr>
          <w:rFonts w:ascii="Times New Roman" w:hAnsi="Times New Roman" w:cs="Times New Roman"/>
          <w:sz w:val="28"/>
          <w:szCs w:val="28"/>
        </w:rPr>
        <w:t xml:space="preserve"> повысили</w:t>
      </w:r>
      <w:r w:rsidR="00707549">
        <w:rPr>
          <w:rFonts w:ascii="Times New Roman" w:hAnsi="Times New Roman" w:cs="Times New Roman"/>
          <w:sz w:val="28"/>
          <w:szCs w:val="28"/>
        </w:rPr>
        <w:t xml:space="preserve"> на 5,23 % меньше, чем в сравниваемых </w:t>
      </w:r>
      <w:r w:rsidR="00E56245">
        <w:rPr>
          <w:rFonts w:ascii="Times New Roman" w:hAnsi="Times New Roman" w:cs="Times New Roman"/>
          <w:sz w:val="28"/>
          <w:szCs w:val="28"/>
        </w:rPr>
        <w:t>периодах</w:t>
      </w:r>
      <w:r w:rsidR="00E562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3410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E562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Необходимо отметить, что данная информация </w:t>
      </w:r>
      <w:r w:rsidR="00E56245" w:rsidRPr="00E562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используется для оценки качества обучения, выявления слабых мест в знаниях учеников и коррекции образовательного процесса</w:t>
      </w:r>
      <w:r w:rsidR="00E562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E56245" w:rsidRPr="00E562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Сравнитель</w:t>
      </w:r>
      <w:r w:rsidR="00C938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ные данные приведены в таблице 4</w:t>
      </w:r>
      <w:r w:rsid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C938C8" w:rsidRDefault="00C938C8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4A545A" w:rsidRDefault="00C938C8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Таблица 4</w:t>
      </w:r>
      <w:r w:rsidR="004A54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– Сравнение подученных результатов с отметками в журнале</w:t>
      </w:r>
    </w:p>
    <w:p w:rsidR="00276F89" w:rsidRDefault="00276F89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834"/>
        <w:gridCol w:w="1095"/>
        <w:gridCol w:w="1120"/>
        <w:gridCol w:w="1095"/>
        <w:gridCol w:w="1120"/>
        <w:gridCol w:w="1095"/>
        <w:gridCol w:w="992"/>
      </w:tblGrid>
      <w:tr w:rsidR="00C938C8" w:rsidTr="00C938C8">
        <w:trPr>
          <w:trHeight w:val="812"/>
        </w:trPr>
        <w:tc>
          <w:tcPr>
            <w:tcW w:w="2972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1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Сравнение отметок с отметками по журналу/ учебный год</w:t>
            </w:r>
          </w:p>
        </w:tc>
        <w:tc>
          <w:tcPr>
            <w:tcW w:w="2268" w:type="dxa"/>
            <w:gridSpan w:val="2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1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2022-2023</w:t>
            </w:r>
          </w:p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1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268" w:type="dxa"/>
            <w:gridSpan w:val="2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1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2023-2024</w:t>
            </w:r>
          </w:p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1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843" w:type="dxa"/>
            <w:gridSpan w:val="2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2024-2025</w:t>
            </w:r>
          </w:p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1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C938C8" w:rsidTr="00C938C8">
        <w:trPr>
          <w:trHeight w:val="389"/>
        </w:trPr>
        <w:tc>
          <w:tcPr>
            <w:tcW w:w="2972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1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% /кол-во чел</w:t>
            </w: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1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1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1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1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1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1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человек</w:t>
            </w:r>
          </w:p>
        </w:tc>
      </w:tr>
      <w:tr w:rsidR="00C938C8" w:rsidRPr="003410BB" w:rsidTr="00C938C8">
        <w:trPr>
          <w:trHeight w:val="565"/>
        </w:trPr>
        <w:tc>
          <w:tcPr>
            <w:tcW w:w="2972" w:type="dxa"/>
          </w:tcPr>
          <w:p w:rsidR="00C938C8" w:rsidRPr="003410BB" w:rsidRDefault="00C938C8" w:rsidP="00B55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0BB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(Отметка </w:t>
            </w:r>
            <w:proofErr w:type="gramStart"/>
            <w:r w:rsidRPr="003410BB">
              <w:rPr>
                <w:rFonts w:ascii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3410BB">
              <w:rPr>
                <w:rFonts w:ascii="Times New Roman" w:hAnsi="Times New Roman" w:cs="Times New Roman"/>
                <w:sz w:val="24"/>
                <w:szCs w:val="24"/>
              </w:rPr>
              <w:t xml:space="preserve"> по журналу)</w:t>
            </w:r>
          </w:p>
          <w:p w:rsidR="00C938C8" w:rsidRPr="003410BB" w:rsidRDefault="00C938C8" w:rsidP="00B55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16,69</w:t>
            </w: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1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3282</w:t>
            </w: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16,4 </w:t>
            </w: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1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3389</w:t>
            </w: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18,09 </w:t>
            </w:r>
          </w:p>
        </w:tc>
        <w:tc>
          <w:tcPr>
            <w:tcW w:w="709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2623</w:t>
            </w:r>
          </w:p>
        </w:tc>
      </w:tr>
      <w:tr w:rsidR="00C938C8" w:rsidRPr="003410BB" w:rsidTr="00C938C8">
        <w:trPr>
          <w:trHeight w:val="442"/>
        </w:trPr>
        <w:tc>
          <w:tcPr>
            <w:tcW w:w="2972" w:type="dxa"/>
          </w:tcPr>
          <w:p w:rsidR="00C938C8" w:rsidRPr="003410BB" w:rsidRDefault="00C938C8" w:rsidP="00B55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0BB">
              <w:rPr>
                <w:rFonts w:ascii="Times New Roman" w:hAnsi="Times New Roman" w:cs="Times New Roman"/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66,03 </w:t>
            </w: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1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12984</w:t>
            </w: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64,96 </w:t>
            </w: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1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13422</w:t>
            </w: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68,5 </w:t>
            </w:r>
          </w:p>
        </w:tc>
        <w:tc>
          <w:tcPr>
            <w:tcW w:w="709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9935</w:t>
            </w:r>
          </w:p>
        </w:tc>
      </w:tr>
      <w:tr w:rsidR="00C938C8" w:rsidRPr="003410BB" w:rsidTr="00C938C8">
        <w:trPr>
          <w:trHeight w:val="701"/>
        </w:trPr>
        <w:tc>
          <w:tcPr>
            <w:tcW w:w="2972" w:type="dxa"/>
          </w:tcPr>
          <w:p w:rsidR="00C938C8" w:rsidRPr="003410BB" w:rsidRDefault="00C938C8" w:rsidP="00B55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0BB">
              <w:rPr>
                <w:rFonts w:ascii="Times New Roman" w:hAnsi="Times New Roman" w:cs="Times New Roman"/>
                <w:sz w:val="24"/>
                <w:szCs w:val="24"/>
              </w:rPr>
              <w:t>Повысили (</w:t>
            </w:r>
            <w:proofErr w:type="gramStart"/>
            <w:r w:rsidRPr="003410BB">
              <w:rPr>
                <w:rFonts w:ascii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3410BB">
              <w:rPr>
                <w:rFonts w:ascii="Times New Roman" w:hAnsi="Times New Roman" w:cs="Times New Roman"/>
                <w:sz w:val="24"/>
                <w:szCs w:val="24"/>
              </w:rPr>
              <w:t xml:space="preserve"> Отметка по журналу)</w:t>
            </w: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17,28 </w:t>
            </w: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1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3399</w:t>
            </w: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18,64 </w:t>
            </w: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1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3852</w:t>
            </w:r>
          </w:p>
        </w:tc>
        <w:tc>
          <w:tcPr>
            <w:tcW w:w="1134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13,41 </w:t>
            </w:r>
          </w:p>
        </w:tc>
        <w:tc>
          <w:tcPr>
            <w:tcW w:w="709" w:type="dxa"/>
          </w:tcPr>
          <w:p w:rsidR="00C938C8" w:rsidRPr="003410BB" w:rsidRDefault="00C938C8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1945</w:t>
            </w:r>
          </w:p>
        </w:tc>
      </w:tr>
    </w:tbl>
    <w:p w:rsidR="00C938C8" w:rsidRDefault="00C938C8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A2B85" w:rsidRDefault="004A205F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4A20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Самый большой процент понижения оценки по сравнению с оце</w:t>
      </w:r>
      <w:r w:rsidR="002118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нкой, выставленной в журнале – 3</w:t>
      </w:r>
      <w:r w:rsidR="004348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 w:rsidRPr="004A20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4348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65 </w:t>
      </w:r>
      <w:r w:rsidRPr="004A20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% обучающихся показали О</w:t>
      </w:r>
      <w:r w:rsidR="002118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 </w:t>
      </w:r>
      <w:r w:rsidR="004348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Тбилисского </w:t>
      </w:r>
      <w:r w:rsidR="002118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района, 3</w:t>
      </w:r>
      <w:r w:rsidR="004348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2,02</w:t>
      </w:r>
      <w:r w:rsidR="002118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4A20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% </w:t>
      </w:r>
      <w:r w:rsidR="004348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Кавказского</w:t>
      </w:r>
      <w:r w:rsidRPr="004A20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района</w:t>
      </w:r>
      <w:r w:rsidR="004348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30</w:t>
      </w:r>
      <w:r w:rsidR="002118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4348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52</w:t>
      </w:r>
      <w:r w:rsidR="002118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</w:t>
      </w:r>
      <w:r w:rsidR="004348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Красноармейского</w:t>
      </w:r>
      <w:r w:rsidR="002118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района.</w:t>
      </w:r>
      <w:r w:rsidRPr="004A20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Необходимо усилить контроль в данном направлении.</w:t>
      </w:r>
    </w:p>
    <w:p w:rsidR="00211897" w:rsidRPr="004A205F" w:rsidRDefault="00211897" w:rsidP="00B55B8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Самый низкий процент расхождения понижения оценки в </w:t>
      </w:r>
      <w:r w:rsidR="004348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Успенском </w:t>
      </w:r>
      <w:r w:rsidRPr="002118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ом </w:t>
      </w:r>
      <w:r w:rsidRPr="002118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е – </w:t>
      </w:r>
      <w:r w:rsidR="004348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5,36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%, </w:t>
      </w:r>
      <w:proofErr w:type="spellStart"/>
      <w:r w:rsidR="004348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Щербиновском</w:t>
      </w:r>
      <w:proofErr w:type="spellEnd"/>
      <w:r w:rsidRPr="002118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ом</w:t>
      </w:r>
      <w:r w:rsidRPr="002118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е – </w:t>
      </w:r>
      <w:r w:rsidR="004348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5, 71 %</w:t>
      </w:r>
      <w:r w:rsidR="007C5A6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795559" w:rsidRDefault="00FF1D33" w:rsidP="00B55B8D">
      <w:pPr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Анализ результатов </w:t>
      </w:r>
      <w:r w:rsidR="00C931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проверочной работы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разрезе муниципалит</w:t>
      </w:r>
      <w:r w:rsidR="00C931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етов представлен в таблице </w:t>
      </w:r>
      <w:r w:rsidR="004348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="00C931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316E41" w:rsidRPr="00316E41">
        <w:t xml:space="preserve"> </w:t>
      </w:r>
      <w:r w:rsidR="00316E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Голубым </w:t>
      </w:r>
      <w:r w:rsidR="00316E41" w:rsidRPr="00316E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цветом выделены муниципалитеты, в которых качество знаний выше, чем средний показатель по</w:t>
      </w:r>
      <w:r w:rsidR="00316E41">
        <w:t xml:space="preserve"> </w:t>
      </w:r>
      <w:r w:rsidR="00316E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России (54,03 %), з</w:t>
      </w:r>
      <w:r w:rsidR="00F2314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еленым</w:t>
      </w:r>
      <w:r w:rsidR="00F2314E" w:rsidRPr="00F2314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цветом, в которых качество знаний выше, чем средний показатель </w:t>
      </w:r>
      <w:r w:rsidR="00F2314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 Краснодарскому краю (</w:t>
      </w:r>
      <w:r w:rsidR="00316E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49,47</w:t>
      </w:r>
      <w:r w:rsidR="00F2314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%)</w:t>
      </w:r>
      <w:r w:rsidR="00F2314E" w:rsidRPr="00F2314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F2314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розовым </w:t>
      </w:r>
      <w:r w:rsidR="00F2314E" w:rsidRPr="00F2314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цветом - муниципалитеты, в которых этот показатель ниже </w:t>
      </w:r>
      <w:r w:rsidR="00316E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45 </w:t>
      </w:r>
      <w:r w:rsidR="00F2314E" w:rsidRPr="00F2314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%, </w:t>
      </w:r>
      <w:r w:rsidR="00F2314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желтым </w:t>
      </w:r>
      <w:r w:rsidR="00F2314E" w:rsidRPr="00F2314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находятся в диапазоне </w:t>
      </w:r>
      <w:r w:rsidR="00316E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45 </w:t>
      </w:r>
      <w:r w:rsidR="00F2314E" w:rsidRPr="00F2314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% - </w:t>
      </w:r>
      <w:r w:rsidR="00316E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49</w:t>
      </w:r>
      <w:r w:rsidR="00F2314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F2314E" w:rsidRPr="00F2314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%. </w:t>
      </w:r>
    </w:p>
    <w:p w:rsidR="004348FA" w:rsidRDefault="004348FA" w:rsidP="00B55B8D">
      <w:pPr>
        <w:tabs>
          <w:tab w:val="left" w:pos="567"/>
          <w:tab w:val="left" w:pos="878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4348FA" w:rsidRDefault="004348FA" w:rsidP="00B55B8D">
      <w:pPr>
        <w:tabs>
          <w:tab w:val="left" w:pos="567"/>
          <w:tab w:val="left" w:pos="878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211897" w:rsidRDefault="00BD111B" w:rsidP="00B55B8D">
      <w:pPr>
        <w:tabs>
          <w:tab w:val="left" w:pos="567"/>
          <w:tab w:val="left" w:pos="878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D11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Таблица </w:t>
      </w:r>
      <w:r w:rsidR="004348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Pr="00BD11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– Статистика по отметкам в разрезе муниципальных образований Краснодарского края.</w:t>
      </w:r>
    </w:p>
    <w:p w:rsidR="00316E41" w:rsidRDefault="00316E41" w:rsidP="00B55B8D">
      <w:pPr>
        <w:tabs>
          <w:tab w:val="left" w:pos="567"/>
          <w:tab w:val="left" w:pos="878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tbl>
      <w:tblPr>
        <w:tblW w:w="9792" w:type="dxa"/>
        <w:tblInd w:w="-10" w:type="dxa"/>
        <w:tblLook w:val="04A0" w:firstRow="1" w:lastRow="0" w:firstColumn="1" w:lastColumn="0" w:noHBand="0" w:noVBand="1"/>
      </w:tblPr>
      <w:tblGrid>
        <w:gridCol w:w="2982"/>
        <w:gridCol w:w="851"/>
        <w:gridCol w:w="1417"/>
        <w:gridCol w:w="851"/>
        <w:gridCol w:w="850"/>
        <w:gridCol w:w="851"/>
        <w:gridCol w:w="850"/>
        <w:gridCol w:w="1140"/>
      </w:tblGrid>
      <w:tr w:rsidR="007302ED" w:rsidRPr="007302ED" w:rsidTr="00316E41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∑ «4» и «5», %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326762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54,03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49,47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город-курорт Анапа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53,59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Армавир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51,57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Белореченский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44,54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53,88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Горячий Ключ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46,75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Кавказский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Лабинский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39,22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Новороссийск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53,56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Тихорецкий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43,03</w:t>
            </w:r>
          </w:p>
        </w:tc>
      </w:tr>
      <w:tr w:rsidR="007302ED" w:rsidRPr="007302ED" w:rsidTr="003B2655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Туапсинский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57,19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Абинский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42,33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Апшеронский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52,34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Белоглинский</w:t>
            </w:r>
            <w:proofErr w:type="spellEnd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43,48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Брюховецкий</w:t>
            </w:r>
            <w:proofErr w:type="spellEnd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44,88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Выселковский</w:t>
            </w:r>
            <w:proofErr w:type="spellEnd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40,33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Гулькевичский</w:t>
            </w:r>
            <w:proofErr w:type="spellEnd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37,14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Динской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48,11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Каневской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57,27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Кореновский</w:t>
            </w:r>
            <w:proofErr w:type="spellEnd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47,05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38,95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38,84</w:t>
            </w:r>
          </w:p>
        </w:tc>
      </w:tr>
      <w:tr w:rsidR="007302ED" w:rsidRPr="007302ED" w:rsidTr="00505A6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Крыловский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55,56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Курганинский</w:t>
            </w:r>
            <w:proofErr w:type="spellEnd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48,09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Кущевский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34,03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48,15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43,63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47,21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505A63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Новопокровский</w:t>
            </w:r>
            <w:proofErr w:type="spellEnd"/>
            <w:r w:rsidRPr="0050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505A63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505A63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505A63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505A63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505A63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505A63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505A63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505A63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50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505A63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505A63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505A63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505A63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505A63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505A63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505A63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50,63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48,91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Приморско-Ахтарский</w:t>
            </w:r>
            <w:proofErr w:type="spellEnd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48,33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40,49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48,47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Староминский</w:t>
            </w:r>
            <w:proofErr w:type="spellEnd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43,84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Тбилисский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Темрюкский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47,44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Тимашевский</w:t>
            </w:r>
            <w:proofErr w:type="spellEnd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41,09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Усть-Лабинский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37,93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Успенский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42,86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Щербиновский</w:t>
            </w:r>
            <w:proofErr w:type="spellEnd"/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51,43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Краснодар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57,26</w:t>
            </w:r>
          </w:p>
        </w:tc>
      </w:tr>
      <w:tr w:rsidR="007302ED" w:rsidRPr="007302ED" w:rsidTr="00316E41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 (региональное подчинение)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7302ED" w:rsidRPr="007302ED" w:rsidRDefault="007302ED" w:rsidP="00B5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65,46</w:t>
            </w:r>
          </w:p>
        </w:tc>
      </w:tr>
    </w:tbl>
    <w:p w:rsidR="00BD111B" w:rsidRDefault="00BD111B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F3BFC" w:rsidRDefault="00D00B90" w:rsidP="00B55B8D">
      <w:pPr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00B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Из да</w:t>
      </w:r>
      <w:r w:rsidR="00316E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нных таблицы следует, что в 2025</w:t>
      </w:r>
      <w:r w:rsidRPr="00D00B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доля участников, получивших отметки «4» и «5» по химии (столбец 8) обучающихся 8 классов в 20 муни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ципалитетах (выделено розовым цветом) не превышает </w:t>
      </w:r>
      <w:r w:rsidR="00316E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45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%. Так, в </w:t>
      </w:r>
      <w:r w:rsid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Лабинском районе </w:t>
      </w:r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этот показатель составляет 39,</w:t>
      </w:r>
      <w:r w:rsid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22</w:t>
      </w:r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(</w:t>
      </w:r>
      <w:r w:rsid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2023-2024 </w:t>
      </w:r>
      <w:proofErr w:type="spellStart"/>
      <w:r w:rsid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44,21 %</w:t>
      </w:r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в </w:t>
      </w:r>
      <w:proofErr w:type="spellStart"/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Брюховецком</w:t>
      </w:r>
      <w:proofErr w:type="spellEnd"/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районе </w:t>
      </w:r>
      <w:r w:rsid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44,88 % (в 2023-2024 </w:t>
      </w:r>
      <w:proofErr w:type="spellStart"/>
      <w:r w:rsid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</w:t>
      </w:r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42,43 %</w:t>
      </w:r>
      <w:r w:rsid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в 2022-2023 </w:t>
      </w:r>
      <w:proofErr w:type="spellStart"/>
      <w:r w:rsid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48 %)</w:t>
      </w:r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Белореченском районе – </w:t>
      </w:r>
      <w:r w:rsid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44,54 % (</w:t>
      </w:r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2023-2024 </w:t>
      </w:r>
      <w:proofErr w:type="spellStart"/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- 47,14 %, </w:t>
      </w:r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2022-2023 </w:t>
      </w:r>
      <w:proofErr w:type="spellStart"/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41,6 %), Кавказском районе – </w:t>
      </w:r>
      <w:r w:rsidR="009F1E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42 % (</w:t>
      </w:r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44,19 % </w:t>
      </w:r>
      <w:r w:rsidR="009F1EEC" w:rsidRPr="009F1E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2023-2024 </w:t>
      </w:r>
      <w:proofErr w:type="spellStart"/>
      <w:r w:rsidR="009F1EEC" w:rsidRPr="009F1E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9F1EEC" w:rsidRPr="009F1E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9F1E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</w:t>
      </w:r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43,94 % в 2022-2023 </w:t>
      </w:r>
      <w:proofErr w:type="spellStart"/>
      <w:r w:rsidR="009F1E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); </w:t>
      </w:r>
      <w:proofErr w:type="spellStart"/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Гулькевичском</w:t>
      </w:r>
      <w:proofErr w:type="spellEnd"/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районе </w:t>
      </w:r>
      <w:r w:rsidR="009F1E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37,14% (44,49 </w:t>
      </w:r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%</w:t>
      </w:r>
      <w:r w:rsidR="009F1EEC" w:rsidRPr="009F1EEC">
        <w:t xml:space="preserve"> </w:t>
      </w:r>
      <w:r w:rsidR="009F1EEC" w:rsidRPr="009F1E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2023-2024 </w:t>
      </w:r>
      <w:proofErr w:type="spellStart"/>
      <w:r w:rsidR="009F1EEC" w:rsidRPr="009F1E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9F1E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</w:t>
      </w:r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44,53 % </w:t>
      </w:r>
      <w:r w:rsidR="009F1EEC" w:rsidRPr="009F1E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2022-2023 </w:t>
      </w:r>
      <w:proofErr w:type="spellStart"/>
      <w:r w:rsidR="009F1EEC" w:rsidRPr="009F1E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9F1E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7F3BFC" w:rsidRP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Тихорецком районе</w:t>
      </w:r>
      <w:r w:rsid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43,03 % ( </w:t>
      </w:r>
      <w:r w:rsidR="007F3BFC" w:rsidRP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46,87 %</w:t>
      </w:r>
      <w:r w:rsidR="007F3BFC" w:rsidRPr="007F3BFC">
        <w:t xml:space="preserve"> </w:t>
      </w:r>
      <w:r w:rsidR="007F3BFC" w:rsidRP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2023-2024 </w:t>
      </w:r>
      <w:proofErr w:type="spellStart"/>
      <w:r w:rsidR="007F3BFC" w:rsidRP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7F3BFC" w:rsidRP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46,36 %</w:t>
      </w:r>
      <w:r w:rsidR="007F3BFC" w:rsidRPr="007F3BFC">
        <w:t xml:space="preserve"> </w:t>
      </w:r>
      <w:r w:rsidR="007F3BFC" w:rsidRP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2022-2023 </w:t>
      </w:r>
      <w:proofErr w:type="spellStart"/>
      <w:r w:rsidR="007F3BFC" w:rsidRP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7F3BFC" w:rsidRP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),  Усть-Лабинском районе – </w:t>
      </w:r>
      <w:r w:rsid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37,93 (</w:t>
      </w:r>
      <w:r w:rsidR="007F3BFC" w:rsidRP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47,76 % в 2023-2024 </w:t>
      </w:r>
      <w:proofErr w:type="spellStart"/>
      <w:r w:rsidR="007F3BFC" w:rsidRP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7F3BFC" w:rsidRP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</w:t>
      </w:r>
      <w:r w:rsidR="007F3BFC" w:rsidRP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46,09 %</w:t>
      </w:r>
      <w:r w:rsidR="007F3BFC" w:rsidRPr="007F3BFC">
        <w:t xml:space="preserve"> </w:t>
      </w:r>
      <w:r w:rsidR="007F3BFC" w:rsidRP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2022-2023 </w:t>
      </w:r>
      <w:proofErr w:type="spellStart"/>
      <w:r w:rsidR="007F3BFC" w:rsidRP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7F3BFC" w:rsidRP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 и др.</w:t>
      </w:r>
      <w:r w:rsidR="009F1E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Как</w:t>
      </w:r>
      <w:r w:rsid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9F1E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видно из приведенных данных, некоторые муниципалитеты</w:t>
      </w:r>
      <w:r w:rsid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например, </w:t>
      </w:r>
      <w:proofErr w:type="spellStart"/>
      <w:r w:rsid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Брюховецкий</w:t>
      </w:r>
      <w:proofErr w:type="spellEnd"/>
      <w:r w:rsid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район, показали</w:t>
      </w:r>
      <w:r w:rsidR="009F1E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результаты несколько выше, чем в сравниваемых периодах,</w:t>
      </w:r>
      <w:r w:rsidR="00E35258" w:rsidRPr="00E35258">
        <w:t xml:space="preserve"> </w:t>
      </w:r>
      <w:r w:rsidR="00E35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но, тем не менее, </w:t>
      </w:r>
      <w:r w:rsidR="00E35258" w:rsidRPr="00E35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пока находятся в зоне</w:t>
      </w:r>
      <w:r w:rsidR="00E35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риска, </w:t>
      </w:r>
      <w:r w:rsidR="009F1E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другие</w:t>
      </w:r>
      <w:r w:rsid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(Лабинский, Белореченский, Кавказский, </w:t>
      </w:r>
      <w:proofErr w:type="spellStart"/>
      <w:r w:rsid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Гулькевичский</w:t>
      </w:r>
      <w:proofErr w:type="spellEnd"/>
      <w:r w:rsid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Тихорецкий, </w:t>
      </w:r>
      <w:proofErr w:type="spellStart"/>
      <w:r w:rsid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Усть</w:t>
      </w:r>
      <w:proofErr w:type="spellEnd"/>
      <w:r w:rsid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Лабинский районы) –</w:t>
      </w:r>
      <w:r w:rsidR="00E35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понизили показатель.</w:t>
      </w:r>
    </w:p>
    <w:p w:rsidR="001234E9" w:rsidRDefault="007F3BFC" w:rsidP="00B55B8D">
      <w:pPr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 вот такие районы, как </w:t>
      </w:r>
      <w:proofErr w:type="spellStart"/>
      <w:r w:rsidR="001234E9" w:rsidRPr="007F3B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Отрадненск</w:t>
      </w:r>
      <w:r w:rsidRPr="007F3B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ий</w:t>
      </w:r>
      <w:proofErr w:type="spellEnd"/>
      <w:r w:rsidRPr="007F3B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район 50,63 %</w:t>
      </w:r>
      <w:r w:rsidR="00E352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(показатель выше, чем средний по Краснодарскому краю – 49,47%) в 2024-2025 </w:t>
      </w:r>
      <w:proofErr w:type="spellStart"/>
      <w:r w:rsidR="00E352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гг</w:t>
      </w:r>
      <w:proofErr w:type="spellEnd"/>
      <w:r w:rsidR="00E352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</w:t>
      </w:r>
      <w:r w:rsidR="001234E9" w:rsidRPr="007F3B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31,29%</w:t>
      </w:r>
      <w:r w:rsidRPr="007F3B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2023-2024 </w:t>
      </w:r>
      <w:proofErr w:type="spellStart"/>
      <w:r w:rsidRPr="007F3B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гг</w:t>
      </w:r>
      <w:proofErr w:type="spellEnd"/>
      <w:r w:rsidRPr="007F3B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E35258" w:rsidRPr="007F3B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 36</w:t>
      </w:r>
      <w:r w:rsidR="001234E9" w:rsidRPr="007F3B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,64 %</w:t>
      </w:r>
      <w:r w:rsidRPr="007F3B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2022-2023 </w:t>
      </w:r>
      <w:proofErr w:type="spellStart"/>
      <w:r w:rsidRPr="007F3B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гг</w:t>
      </w:r>
      <w:proofErr w:type="spellEnd"/>
      <w:r w:rsidR="001234E9" w:rsidRPr="007F3B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Крыловск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ий район</w:t>
      </w:r>
      <w:r w:rsidR="00E35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55, 56%</w:t>
      </w:r>
      <w:r w:rsidR="00E35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E35258" w:rsidRPr="00E35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(показатель выше, чем средний по </w:t>
      </w:r>
      <w:r w:rsidR="00E35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России – 54,03 %</w:t>
      </w:r>
      <w:r w:rsidR="00E35258" w:rsidRPr="00E35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E35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2024-2025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1234E9" w:rsidRPr="001234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39,78 %</w:t>
      </w:r>
      <w:r w:rsidRPr="007F3BFC">
        <w:t xml:space="preserve"> </w:t>
      </w:r>
      <w:r w:rsidRP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2023-2024 </w:t>
      </w:r>
      <w:proofErr w:type="spellStart"/>
      <w:r w:rsidR="00E35258" w:rsidRPr="007F3B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E35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E35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43,94 % в 2022-2023 </w:t>
      </w:r>
      <w:proofErr w:type="spellStart"/>
      <w:r w:rsidR="00E35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E35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 существенно повысили качество знаний своих обучающихся. </w:t>
      </w:r>
    </w:p>
    <w:p w:rsidR="00D00B90" w:rsidRPr="00505A63" w:rsidRDefault="00A5049C" w:rsidP="00B55B8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="0015246E" w:rsidRPr="001524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E35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2024-2025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учебном </w:t>
      </w:r>
      <w:r w:rsidRPr="00A5049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году доля участников, получивших отметки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«4» и «5» по химии </w:t>
      </w:r>
      <w:r w:rsidRPr="00A5049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 8 классов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некоторых районах </w:t>
      </w:r>
      <w:r w:rsidR="00E35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ухудшилось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: так, в </w:t>
      </w:r>
      <w:r w:rsidR="0015246E" w:rsidRPr="001524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Абинском районе</w:t>
      </w:r>
      <w:r w:rsidR="00E35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2024-2025</w:t>
      </w:r>
      <w:r w:rsidR="00A06E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этот показатель равен 42,33 %, хотя в 2023-2024 </w:t>
      </w:r>
      <w:proofErr w:type="spellStart"/>
      <w:r w:rsidR="00A06E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A06E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он составлял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55,42 %, что</w:t>
      </w:r>
      <w:r w:rsidR="00A06E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было даже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выше, чем средний показатель по Краснод</w:t>
      </w:r>
      <w:r w:rsidR="00A06E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арскому краю (53,36 %)</w:t>
      </w:r>
      <w:r w:rsid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505A63" w:rsidRP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г. Сочи</w:t>
      </w:r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43,8 %</w:t>
      </w:r>
      <w:r w:rsidR="00505A63" w:rsidRP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хотя, в 2024-2025 </w:t>
      </w:r>
      <w:proofErr w:type="spellStart"/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он составлял 50,72% и укладывался в диапазон средних значений по краю</w:t>
      </w:r>
      <w:r w:rsidR="00505A63" w:rsidRPr="00505A63">
        <w:t xml:space="preserve"> </w:t>
      </w:r>
      <w:r w:rsidR="00505A63" w:rsidRP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 50 % до 53,36 % (средний показатель по Краснодарскому краю</w:t>
      </w:r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2023-2024 </w:t>
      </w:r>
      <w:proofErr w:type="spellStart"/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505A63" w:rsidRP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Аналогичная ситуация в </w:t>
      </w:r>
      <w:r w:rsidR="00505A63" w:rsidRP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Северск</w:t>
      </w:r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ом </w:t>
      </w:r>
      <w:r w:rsidR="00505A63" w:rsidRP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район</w:t>
      </w:r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е – 40,49 % в 2024-2025 </w:t>
      </w:r>
      <w:proofErr w:type="spellStart"/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51,67 % в</w:t>
      </w:r>
      <w:r w:rsidR="00505A63" w:rsidRPr="00505A63">
        <w:t xml:space="preserve"> </w:t>
      </w:r>
      <w:r w:rsidR="00505A63" w:rsidRP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2023-2024 </w:t>
      </w:r>
      <w:r w:rsidR="00E15607" w:rsidRP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гг.</w:t>
      </w:r>
      <w:r w:rsid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Успенском</w:t>
      </w:r>
      <w:r w:rsidR="00505A63">
        <w:rPr>
          <w:rFonts w:ascii="Times New Roman" w:hAnsi="Times New Roman" w:cs="Times New Roman"/>
          <w:sz w:val="28"/>
          <w:szCs w:val="28"/>
        </w:rPr>
        <w:t xml:space="preserve"> </w:t>
      </w:r>
      <w:r w:rsidR="00505A63" w:rsidRP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район</w:t>
      </w:r>
      <w:r w:rsid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е – 42,86 % </w:t>
      </w:r>
      <w:r w:rsidR="00E15607" w:rsidRP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2024-2025 </w:t>
      </w:r>
      <w:proofErr w:type="spellStart"/>
      <w:r w:rsidR="00E15607" w:rsidRP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50</w:t>
      </w:r>
      <w:r w:rsid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% в</w:t>
      </w:r>
      <w:r w:rsidR="00E15607" w:rsidRP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2023-2024 гг</w:t>
      </w:r>
      <w:r w:rsid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993692" w:rsidRDefault="00AF0F17" w:rsidP="00B55B8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</w:t>
      </w:r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12</w:t>
      </w:r>
      <w:r w:rsidR="00CA20C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D11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муниципалитетах</w:t>
      </w:r>
      <w:r w:rsidR="007546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(выделены в таблице 3 желтым цветом)</w:t>
      </w:r>
      <w:r w:rsidR="00943071" w:rsidRPr="007546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: </w:t>
      </w:r>
      <w:r w:rsidR="00803373" w:rsidRPr="007546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г.-к. Горячий Ключ</w:t>
      </w:r>
      <w:r w:rsidR="007546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Ейский район, Динской район, </w:t>
      </w:r>
      <w:proofErr w:type="spellStart"/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Кореновский</w:t>
      </w:r>
      <w:proofErr w:type="spellEnd"/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район,</w:t>
      </w:r>
      <w:r w:rsidR="00505A63" w:rsidRPr="00505A63">
        <w:t xml:space="preserve"> </w:t>
      </w:r>
      <w:proofErr w:type="spellStart"/>
      <w:r w:rsidR="00505A63" w:rsidRP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Курганинский</w:t>
      </w:r>
      <w:proofErr w:type="spellEnd"/>
      <w:r w:rsidR="00505A63" w:rsidRP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район</w:t>
      </w:r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505A63" w:rsidRPr="00505A63">
        <w:t xml:space="preserve"> </w:t>
      </w:r>
      <w:r w:rsidR="00505A63" w:rsidRP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Ленинградский район</w:t>
      </w:r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505A63" w:rsidRPr="00505A63">
        <w:t xml:space="preserve"> </w:t>
      </w:r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Новокубанский район, </w:t>
      </w:r>
      <w:proofErr w:type="spellStart"/>
      <w:r w:rsidR="00505A63" w:rsidRP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Новопокровский</w:t>
      </w:r>
      <w:proofErr w:type="spellEnd"/>
      <w:r w:rsidR="00505A63" w:rsidRP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район</w:t>
      </w:r>
      <w:r w:rsidR="007546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505A63" w:rsidRPr="00505A63">
        <w:t xml:space="preserve"> </w:t>
      </w:r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Павловский район, </w:t>
      </w:r>
      <w:proofErr w:type="spellStart"/>
      <w:r w:rsidR="00505A63" w:rsidRP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Приморско-Ахтарский</w:t>
      </w:r>
      <w:proofErr w:type="spellEnd"/>
      <w:r w:rsidR="00505A63" w:rsidRP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район</w:t>
      </w:r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505A63" w:rsidRP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Славянский район</w:t>
      </w:r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505A63" w:rsidRPr="00505A63">
        <w:t xml:space="preserve"> </w:t>
      </w:r>
      <w:r w:rsidR="00505A63" w:rsidRP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Темрюкский район</w:t>
      </w:r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этот</w:t>
      </w:r>
      <w:r w:rsidR="0042609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показатель варьирует </w:t>
      </w:r>
      <w:r w:rsidR="00BD111B" w:rsidRPr="00BD11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от </w:t>
      </w:r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45</w:t>
      </w:r>
      <w:r w:rsid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до 49,</w:t>
      </w:r>
      <w:r w:rsidR="00505A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47</w:t>
      </w:r>
      <w:r w:rsid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BD111B" w:rsidRPr="009375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%</w:t>
      </w:r>
      <w:r w:rsidR="007546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(средний показатель по Краснодарскому краю)</w:t>
      </w:r>
      <w:r w:rsidR="0042609F" w:rsidRPr="009375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714A97" w:rsidRDefault="00B632B9" w:rsidP="00B55B8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632B9"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</w:t>
      </w:r>
      <w:r w:rsid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7 </w:t>
      </w:r>
      <w:r w:rsidRPr="00B632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муниципалитетах</w:t>
      </w:r>
      <w:r w:rsidR="00E231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546EE" w:rsidRPr="007546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доля участников, получивших отметки «4» и «5» по химии обучающихся 8 классов </w:t>
      </w:r>
      <w:r w:rsidRPr="00B632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превышает средний показатель качеств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 знаний по Краснодарскому </w:t>
      </w:r>
      <w:r w:rsidR="00993E5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краю</w:t>
      </w:r>
      <w:r w:rsidR="001455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49,47</w:t>
      </w:r>
      <w:r w:rsidR="001455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%)</w:t>
      </w:r>
      <w:r w:rsidR="007546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(выделены зеленым цветом):</w:t>
      </w:r>
      <w:r w:rsidR="00E15607" w:rsidRPr="00E15607">
        <w:t xml:space="preserve"> </w:t>
      </w:r>
      <w:r w:rsidR="00E15607" w:rsidRP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город-курорт Анапа</w:t>
      </w:r>
      <w:r w:rsid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(53,59 %), </w:t>
      </w:r>
      <w:r w:rsidR="00E15607" w:rsidRP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город Армавир</w:t>
      </w:r>
      <w:r w:rsid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(51,57%),</w:t>
      </w:r>
      <w:r w:rsidR="00E15607" w:rsidRPr="00E15607">
        <w:t xml:space="preserve"> </w:t>
      </w:r>
      <w:r w:rsidR="00E15607" w:rsidRP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город-курорт Геленджик</w:t>
      </w:r>
      <w:r w:rsid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(53.88 %), </w:t>
      </w:r>
      <w:r w:rsidR="00E15607" w:rsidRP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город Новороссийск</w:t>
      </w:r>
      <w:r w:rsid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(53.56 %),</w:t>
      </w:r>
      <w:r w:rsidR="00E15607" w:rsidRPr="00E15607">
        <w:t xml:space="preserve"> </w:t>
      </w:r>
      <w:r w:rsidR="00E15607" w:rsidRP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Апшеронский район</w:t>
      </w:r>
      <w:r w:rsid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(52,34 %), </w:t>
      </w:r>
      <w:proofErr w:type="spellStart"/>
      <w:r w:rsidR="00E15607" w:rsidRP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Отрадненский</w:t>
      </w:r>
      <w:proofErr w:type="spellEnd"/>
      <w:r w:rsidR="00E15607" w:rsidRP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район</w:t>
      </w:r>
      <w:r w:rsid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(50,63 %),</w:t>
      </w:r>
      <w:r w:rsidR="00E15607" w:rsidRPr="00E15607">
        <w:t xml:space="preserve"> </w:t>
      </w:r>
      <w:proofErr w:type="spellStart"/>
      <w:r w:rsidR="00E15607" w:rsidRP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Щербиновский</w:t>
      </w:r>
      <w:proofErr w:type="spellEnd"/>
      <w:r w:rsidR="00E15607" w:rsidRP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район</w:t>
      </w:r>
      <w:r w:rsid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(51,43 %).  </w:t>
      </w:r>
    </w:p>
    <w:p w:rsidR="00E15607" w:rsidRDefault="001455BC" w:rsidP="00B55B8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7546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10</w:t>
      </w:r>
      <w:r w:rsidRPr="007546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муниципалитетах</w:t>
      </w:r>
      <w:r w:rsidR="007546EE" w:rsidRPr="007546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доля участников, получивших отметки «4» и «5» по химии обучающихся 8 классов превышает средний показатель качества знаний по </w:t>
      </w:r>
      <w:r w:rsidR="007546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России</w:t>
      </w:r>
      <w:r w:rsidR="007546EE" w:rsidRPr="007546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– 54,03 % </w:t>
      </w:r>
      <w:r w:rsidR="007546EE" w:rsidRPr="007546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(выделены </w:t>
      </w:r>
      <w:r w:rsidR="007546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голуб</w:t>
      </w:r>
      <w:r w:rsidR="007546EE" w:rsidRPr="007546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ым цветом</w:t>
      </w:r>
      <w:r w:rsidR="00E15607" w:rsidRPr="007546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E156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</w:t>
      </w:r>
      <w:r w:rsidR="00714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14A97" w:rsidRPr="00714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Туапсинский район</w:t>
      </w:r>
      <w:r w:rsidR="00714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(57,19 %), </w:t>
      </w:r>
      <w:r w:rsidR="00714A97" w:rsidRPr="00714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Калининский район</w:t>
      </w:r>
      <w:r w:rsidR="00714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(56,6 %), </w:t>
      </w:r>
      <w:r w:rsidR="00714A97" w:rsidRPr="00714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Каневской район</w:t>
      </w:r>
      <w:r w:rsidR="007546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14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(57,27 %, самый высокий показатель в Краснодарском крае), </w:t>
      </w:r>
      <w:r w:rsidR="00714A97" w:rsidRPr="00714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Крыловский район</w:t>
      </w:r>
      <w:r w:rsidR="00714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(55,56 %), г. Краснодар (57,26 %).</w:t>
      </w:r>
    </w:p>
    <w:p w:rsidR="00714A97" w:rsidRDefault="00D42FBF" w:rsidP="00B55B8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42F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Необходимо отметить, что также наблюдается неоднозначная тенденция: некоторые районы улучшили показатели по сравнению с прошлым годом: так,</w:t>
      </w:r>
      <w:r w:rsidRPr="00D42FBF">
        <w:t xml:space="preserve"> </w:t>
      </w:r>
      <w:r w:rsidRPr="00D42F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г. Краснодар в прошлом учебном году занимал позицию немного выше, чем средний показатель по краю, а в 2024-2025 году выше, чем</w:t>
      </w:r>
      <w:r w:rsidRPr="00D42FBF">
        <w:t xml:space="preserve"> </w:t>
      </w:r>
      <w:r w:rsidRPr="00D42F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средний показатель по России на 3,23 %,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а другие снизили. Так, например, </w:t>
      </w:r>
      <w:r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Абинский</w:t>
      </w:r>
      <w:r w:rsidR="00714A97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район </w:t>
      </w:r>
      <w:r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прошлом учебном году показал качество знаний выше, чем по Краснодарскому краю в целом </w:t>
      </w:r>
      <w:r w:rsidR="00714A97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- 55,42 %</w:t>
      </w:r>
      <w:r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(53,36% по краю), а в этом году – 42,33 % (</w:t>
      </w:r>
      <w:r w:rsidR="00C777C1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ниже 45%</w:t>
      </w:r>
      <w:r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C777C1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Аналогичная ситуация в </w:t>
      </w:r>
      <w:proofErr w:type="spellStart"/>
      <w:r w:rsidR="00714A97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Белоглинск</w:t>
      </w:r>
      <w:r w:rsidR="00C777C1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ом</w:t>
      </w:r>
      <w:proofErr w:type="spellEnd"/>
      <w:r w:rsidR="00714A97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777C1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районе: в 2023-2024 </w:t>
      </w:r>
      <w:proofErr w:type="spellStart"/>
      <w:r w:rsidR="00C777C1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C777C1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–</w:t>
      </w:r>
      <w:r w:rsidR="00714A97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54,38 %</w:t>
      </w:r>
      <w:r w:rsidR="00C777C1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(выше, чем по Краснодарскому краю), в этом учебном году – 43,48%;</w:t>
      </w:r>
      <w:r w:rsidR="00714A97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Динской район – 56,36 %</w:t>
      </w:r>
      <w:r w:rsidR="00C777C1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2023-2024 </w:t>
      </w:r>
      <w:proofErr w:type="spellStart"/>
      <w:r w:rsidR="00C777C1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C777C1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(выше, чем по краю) и 48,11 % в 2024-2025 </w:t>
      </w:r>
      <w:proofErr w:type="spellStart"/>
      <w:r w:rsidR="00C777C1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C777C1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(средний диапазон значений),</w:t>
      </w:r>
      <w:r w:rsidR="00714A97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777C1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г.-к. Анапа в 2023-2024 </w:t>
      </w:r>
      <w:proofErr w:type="spellStart"/>
      <w:r w:rsidR="00C777C1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C777C1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</w:t>
      </w:r>
      <w:r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62,74 %; г.</w:t>
      </w:r>
      <w:r w:rsidR="00C777C1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(выше, чем по России) и 53,59 % в 2024-2025 </w:t>
      </w:r>
      <w:proofErr w:type="spellStart"/>
      <w:r w:rsidR="00C777C1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C777C1" w:rsidRP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C777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 краевом уровне).</w:t>
      </w:r>
    </w:p>
    <w:p w:rsidR="00C777C1" w:rsidRDefault="00EE6B8A" w:rsidP="00B55B8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</w:t>
      </w:r>
      <w:r w:rsid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районах отмечаются с</w:t>
      </w:r>
      <w:r w:rsidR="00BD111B" w:rsidRPr="00BD11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амые низкие показател</w:t>
      </w:r>
      <w:r w:rsidR="00E054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="00BD111B" w:rsidRPr="00BD11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качества знаний</w:t>
      </w:r>
      <w:r w:rsid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</w:t>
      </w:r>
      <w:r w:rsidR="00BD111B" w:rsidRPr="00BD11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455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="00613A98" w:rsidRPr="00613A98">
        <w:t xml:space="preserve"> </w:t>
      </w:r>
      <w:r w:rsidR="00613A98"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Кущевск</w:t>
      </w:r>
      <w:r w:rsid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ом</w:t>
      </w:r>
      <w:r w:rsidR="00613A98"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район</w:t>
      </w:r>
      <w:r w:rsid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е – 34,03 %, Тбилисском районе – 28,57 %, Усть-Лабинском районе – 37,93 %. </w:t>
      </w:r>
    </w:p>
    <w:p w:rsidR="00BD111B" w:rsidRDefault="001455BC" w:rsidP="00B55B8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613A98"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Необходимо отметить, что в 2024-2025 </w:t>
      </w:r>
      <w:proofErr w:type="spellStart"/>
      <w:r w:rsidR="00613A98"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613A98"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существенно изменился показатель качества знаний в </w:t>
      </w:r>
      <w:proofErr w:type="spellStart"/>
      <w:r w:rsidR="00BD111B"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Отрадненск</w:t>
      </w:r>
      <w:r w:rsidR="007E4C64"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ом</w:t>
      </w:r>
      <w:proofErr w:type="spellEnd"/>
      <w:r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районе </w:t>
      </w:r>
      <w:r w:rsidR="00613A98"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– 50,63% по сравнению с 2023-2024 </w:t>
      </w:r>
      <w:proofErr w:type="spellStart"/>
      <w:r w:rsidR="00613A98"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613A98"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</w:t>
      </w:r>
      <w:r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31,29 %</w:t>
      </w:r>
      <w:r w:rsidR="00BD111B"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613A98"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выше на 19,34</w:t>
      </w:r>
      <w:r w:rsidR="00BD111B"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%)</w:t>
      </w:r>
      <w:r w:rsidR="00613A98"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и, если этот район был в числе отстающих в прошлом году, то в настоящем показатель выше, чем в целом по краю. А в </w:t>
      </w:r>
      <w:r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Крыловском районе</w:t>
      </w:r>
      <w:r w:rsidR="00613A98"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– 55,56%, выше чем по России</w:t>
      </w:r>
      <w:r w:rsid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(54,03 %)</w:t>
      </w:r>
      <w:r w:rsidR="00613A98"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хотя в 2023-2024 </w:t>
      </w:r>
      <w:proofErr w:type="spellStart"/>
      <w:r w:rsidR="00613A98"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613A98"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он был 39,78 %</w:t>
      </w:r>
      <w:r w:rsid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т.е. увеличился на 15,78 %. Это хорошая положительная динамика. </w:t>
      </w:r>
    </w:p>
    <w:p w:rsidR="001A3F1D" w:rsidRDefault="00E231A0" w:rsidP="00B55B8D">
      <w:pPr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231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трех</w:t>
      </w:r>
      <w:r w:rsidRPr="00E231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районах отмечаются самые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высокие</w:t>
      </w:r>
      <w:r w:rsidR="00C924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показатели</w:t>
      </w:r>
      <w:r w:rsidR="00C9249A" w:rsidRPr="00C9249A">
        <w:t xml:space="preserve"> </w:t>
      </w:r>
      <w:r w:rsidR="00C924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доли</w:t>
      </w:r>
      <w:r w:rsidR="00C9249A" w:rsidRPr="00C924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участников, получивших отметки «4» и «5» по химии обучающихся 8 классов</w:t>
      </w:r>
      <w:r w:rsidR="00C924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</w:t>
      </w:r>
    </w:p>
    <w:p w:rsidR="00613A98" w:rsidRDefault="00613A98" w:rsidP="00B55B8D">
      <w:pPr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13A98" w:rsidRDefault="00613A98" w:rsidP="00B55B8D">
      <w:pPr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Туапсинский район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– 57,19%,</w:t>
      </w:r>
      <w:r w:rsidRPr="00613A98">
        <w:t xml:space="preserve"> </w:t>
      </w:r>
      <w:r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г. Краснодар – 57,26</w:t>
      </w:r>
      <w:proofErr w:type="gramStart"/>
      <w:r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 </w:t>
      </w:r>
      <w:r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Каневской</w:t>
      </w:r>
      <w:proofErr w:type="gramEnd"/>
      <w:r w:rsidRPr="00613A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– 57,27 %,. </w:t>
      </w:r>
      <w:r w:rsidR="00C924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795559" w:rsidRDefault="00B55B8D" w:rsidP="00B55B8D">
      <w:pPr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Г.-к. </w:t>
      </w:r>
      <w:r w:rsidR="009430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Геленджик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несколько сдал позиции и из лучшего района по данному показателю в прошлом году</w:t>
      </w:r>
      <w:r w:rsidR="009430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1455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65,36</w:t>
      </w:r>
      <w:r w:rsidR="00943071" w:rsidRPr="009430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</w:t>
      </w:r>
      <w:r w:rsidR="009430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показал результат выше по краю – 53,88 %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Аналогично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9249A" w:rsidRPr="00C924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г-к. Анапа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53,59 % в 2024-2025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="00C9249A" w:rsidRPr="00C924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</w:t>
      </w:r>
      <w:r w:rsidR="00C924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62</w:t>
      </w:r>
      <w:r w:rsidR="00943071" w:rsidRPr="009430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C924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74</w:t>
      </w:r>
      <w:r w:rsidR="00943071" w:rsidRPr="009430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2023-2024 гг., </w:t>
      </w:r>
      <w:proofErr w:type="spellStart"/>
      <w:r w:rsidR="00C9249A" w:rsidRPr="00C924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Щербиновск</w:t>
      </w:r>
      <w:r w:rsidR="00C924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ий</w:t>
      </w:r>
      <w:proofErr w:type="spellEnd"/>
      <w:r w:rsidR="00C924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51, 43 % в этом году</w:t>
      </w:r>
      <w:r w:rsidR="00C924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 60,33 % в прошлом учебном году</w:t>
      </w:r>
      <w:r w:rsidR="00C924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A06EF5" w:rsidRPr="00BD111B" w:rsidRDefault="00A06EF5" w:rsidP="00B55B8D">
      <w:pPr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06E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целом, доля участников, получивших отметки «4» и «5» по химии обучающихся 8 классов по Краснодарскому краю составляет 49,47 % (53,36 % в 2023-2024 </w:t>
      </w:r>
      <w:proofErr w:type="spellStart"/>
      <w:r w:rsidRPr="00A06E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Pr="00A06E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53,30 % в 2022-2023 </w:t>
      </w:r>
      <w:proofErr w:type="spellStart"/>
      <w:r w:rsidRPr="00A06E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Pr="00A06E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), что ниже, чем средний показатель по Российской Федерации – 54, 03 (58,19 % в 2023-2024 </w:t>
      </w:r>
      <w:proofErr w:type="spellStart"/>
      <w:r w:rsidRPr="00A06E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Pr="00A06E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57,93 % в 2022-2023 </w:t>
      </w:r>
      <w:proofErr w:type="spellStart"/>
      <w:r w:rsidRPr="00A06E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гг</w:t>
      </w:r>
      <w:proofErr w:type="spellEnd"/>
      <w:r w:rsidRPr="00A06E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).  на 4,56 %. Данный показатель несколько ниже, чем в сравниваемых периодах.</w:t>
      </w:r>
    </w:p>
    <w:p w:rsidR="00E13358" w:rsidRDefault="00CD75C0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рисунке </w:t>
      </w:r>
      <w:r w:rsidR="00C541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2, приведены результаты выполнения обучающимися </w:t>
      </w:r>
      <w:r w:rsidR="007955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8 </w:t>
      </w:r>
      <w:r w:rsidR="00C541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классов </w:t>
      </w:r>
      <w:r w:rsidR="00682AB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отдельных заданий </w:t>
      </w:r>
      <w:r w:rsidR="000429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всероссийской проверочной работы по </w:t>
      </w:r>
      <w:r w:rsidR="007955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хим</w:t>
      </w:r>
      <w:r w:rsidR="000429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ии.</w:t>
      </w:r>
    </w:p>
    <w:p w:rsidR="00980BC3" w:rsidRDefault="00BB7F1E" w:rsidP="00BB7F1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444D0E6" wp14:editId="73830F91">
            <wp:extent cx="5915025" cy="350520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13358" w:rsidRDefault="00E13358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0429D7" w:rsidRDefault="000429D7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Рис.2 </w:t>
      </w:r>
      <w:r w:rsidR="007955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AA4A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ыполнени</w:t>
      </w:r>
      <w:r w:rsidR="00AA4A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обучающимися </w:t>
      </w:r>
      <w:r w:rsidR="007955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="0062585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заданий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ВПР по </w:t>
      </w:r>
      <w:r w:rsidR="007955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химии</w:t>
      </w:r>
    </w:p>
    <w:p w:rsidR="000429D7" w:rsidRDefault="000429D7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5A0D1F" w:rsidRPr="00D32F8E" w:rsidRDefault="00BC5335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следует из данных, приведенных в графике, </w:t>
      </w:r>
      <w:r w:rsidR="003F2546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 </w:t>
      </w:r>
      <w:r w:rsidR="001374A0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</w:t>
      </w:r>
      <w:r w:rsidR="003F2546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="001374A0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ся </w:t>
      </w:r>
      <w:r w:rsidR="005700E7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1374A0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5A0D1F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 достаточном уровне сформировано </w:t>
      </w:r>
      <w:r w:rsidR="00C947D0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знание и </w:t>
      </w:r>
      <w:r w:rsidR="005A0D1F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понимание </w:t>
      </w:r>
      <w:r w:rsidR="00D26848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тем из курса </w:t>
      </w:r>
      <w:r w:rsidR="005700E7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хим</w:t>
      </w:r>
      <w:r w:rsidR="00D26848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ии, проверяемых в заданиях 1.1</w:t>
      </w:r>
      <w:r w:rsidR="00C924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(7</w:t>
      </w:r>
      <w:r w:rsidR="00181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C924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181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</w:t>
      </w:r>
      <w:r w:rsidR="005A0D1F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выполнения), </w:t>
      </w:r>
      <w:r w:rsidR="00D32F8E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3.1</w:t>
      </w:r>
      <w:r w:rsidR="00C947D0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BB7F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74, 4</w:t>
      </w:r>
      <w:r w:rsidR="00567E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 </w:t>
      </w:r>
      <w:r w:rsidR="00C947D0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% выполнения),</w:t>
      </w:r>
      <w:r w:rsidR="00C924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980B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4.</w:t>
      </w:r>
      <w:r w:rsidR="00567E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 (</w:t>
      </w:r>
      <w:r w:rsidR="00181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73</w:t>
      </w:r>
      <w:r w:rsidR="00567E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181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980B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выполнения),</w:t>
      </w:r>
      <w:r w:rsidR="00C947D0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32F8E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="00B0691B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.2</w:t>
      </w:r>
      <w:r w:rsidR="00D26848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181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71</w:t>
      </w:r>
      <w:r w:rsidR="00567E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181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28</w:t>
      </w:r>
      <w:r w:rsidR="00D26848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выполнения)</w:t>
      </w:r>
      <w:r w:rsidR="00181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4.3 (71,02 %</w:t>
      </w:r>
      <w:r w:rsidR="00181280" w:rsidRPr="00181280">
        <w:t xml:space="preserve"> </w:t>
      </w:r>
      <w:r w:rsidR="00181280" w:rsidRPr="00181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выполнения)</w:t>
      </w:r>
      <w:r w:rsidR="00181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6.2 (73,22 %</w:t>
      </w:r>
      <w:r w:rsidR="00181280" w:rsidRPr="00181280">
        <w:t xml:space="preserve"> </w:t>
      </w:r>
      <w:r w:rsidR="00181280" w:rsidRPr="00181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выполнения)</w:t>
      </w:r>
      <w:r w:rsidR="00181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</w:t>
      </w:r>
      <w:r w:rsidR="00D26848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32F8E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</w:t>
      </w:r>
      <w:r w:rsidR="00D26848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181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72</w:t>
      </w:r>
      <w:r w:rsidR="00567E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181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61</w:t>
      </w:r>
      <w:r w:rsidR="00567E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26848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% выполнения).</w:t>
      </w:r>
      <w:r w:rsidR="00C5070A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6712B2" w:rsidRDefault="00C5070A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30585F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изкие результаты </w:t>
      </w:r>
      <w:r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были отмечены </w:t>
      </w:r>
      <w:r w:rsidR="0030585F" w:rsidRPr="00D32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 выполнении заданий</w:t>
      </w:r>
      <w:r w:rsidR="0030585F" w:rsidRPr="00D3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</w:t>
      </w:r>
      <w:r w:rsidR="00C93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требовалось применить знание, </w:t>
      </w:r>
      <w:r w:rsidR="0030585F" w:rsidRPr="00D3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</w:t>
      </w:r>
      <w:r w:rsidR="00C93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умение</w:t>
      </w:r>
      <w:r w:rsidR="0030585F" w:rsidRPr="00D3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712B2" w:rsidRPr="00D3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3FF4" w:rsidRDefault="00C93FF4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х</w:t>
      </w:r>
      <w:r w:rsidRPr="00C93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арактеризовать физические и химические свойства воды; называть соединения изученных классов неорганических веществ; характеризовать физические и химические свойства основных классов неорганических веществ: оксидов, кислот, оснований, солей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(задан</w:t>
      </w:r>
      <w:r w:rsidR="00567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6.4, процент выполнения </w:t>
      </w:r>
      <w:r w:rsidR="0018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="00567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%);</w:t>
      </w:r>
    </w:p>
    <w:p w:rsidR="00C93FF4" w:rsidRDefault="00C93FF4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</w:t>
      </w:r>
      <w:r w:rsidRPr="00C93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арактеризовать взаимосвязь между классами неорганических соединений; соблюдать правила безопасной работы при проведении опытов; пользоваться лабораторным оборудованием и посудой; характеризовать вещества по составу, строению и свойствам, устанавливать причинно-следственные связи между данными характеристиками вещества; составлять уравнения реакций, соответствующих последовательности превращений неорганических веществ различных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(задание 7.3.2, </w:t>
      </w:r>
      <w:r w:rsidR="00567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процент выполнения </w:t>
      </w:r>
      <w:r w:rsidR="0018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="00567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="00567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%);</w:t>
      </w:r>
    </w:p>
    <w:p w:rsidR="00C93FF4" w:rsidRDefault="00C93FF4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Pr="00C93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спользовать приобретенные знания для экологически грамотного поведения в окружающей среде;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человека; понимать необходимость соблюдения предписаний, предлагаемых в инструкциях по использованию лекарств, средств бытовой химии и 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(задание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5.2,</w:t>
      </w:r>
      <w:r w:rsidR="00567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 выполнения </w:t>
      </w:r>
      <w:r w:rsidR="0018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Pr="00C93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="00567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3FF4" w:rsidRDefault="00C93FF4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C93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пределять принадлежность веществ к определенному классу соединений; составлять формулы неорганических соединений изученных классов; описывать свойства твердых, жидких, газообразных веществ, выделяя их существенные признаки; объективно оценивать информацию о веществах и химических процессах</w:t>
      </w:r>
      <w:r w:rsidR="0056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2466" w:rsidRPr="0056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(задание </w:t>
      </w:r>
      <w:r w:rsidR="0056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</w:t>
      </w:r>
      <w:r w:rsidR="00567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процент выполнения </w:t>
      </w:r>
      <w:r w:rsidR="0018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43,9</w:t>
      </w:r>
      <w:r w:rsidR="0056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%). </w:t>
      </w:r>
    </w:p>
    <w:p w:rsidR="00CB1D9A" w:rsidRDefault="00562466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таблице </w:t>
      </w:r>
      <w:r w:rsidR="0018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приведены данные о достижении</w:t>
      </w:r>
      <w:r w:rsidRPr="0056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планируемых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отдельным темам курса</w:t>
      </w:r>
      <w:r w:rsidRPr="00562466">
        <w:t xml:space="preserve"> </w:t>
      </w:r>
      <w:r w:rsidRPr="0056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химии 8 класса</w:t>
      </w:r>
      <w:r w:rsidRPr="00562466">
        <w:t xml:space="preserve"> </w:t>
      </w:r>
      <w:r w:rsidRPr="0056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8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предложенные в заданиях ВПР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процент выполнения зад</w:t>
      </w:r>
      <w:r w:rsidR="00F63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аний</w:t>
      </w:r>
      <w:r w:rsidR="00980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7EA3" w:rsidRDefault="00567EA3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D9A" w:rsidRDefault="00181280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5</w:t>
      </w:r>
      <w:r w:rsidR="0056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562466" w:rsidRPr="0056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достижении планируемых результатов</w:t>
      </w:r>
    </w:p>
    <w:p w:rsidR="00567EA3" w:rsidRPr="00D32F8E" w:rsidRDefault="00567EA3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99"/>
        <w:gridCol w:w="921"/>
        <w:gridCol w:w="1524"/>
      </w:tblGrid>
      <w:tr w:rsidR="00D32F8E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D32F8E" w:rsidRPr="00C93FF4" w:rsidRDefault="00D32F8E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921" w:type="dxa"/>
            <w:noWrap/>
            <w:hideMark/>
          </w:tcPr>
          <w:p w:rsidR="00D32F8E" w:rsidRPr="00C93FF4" w:rsidRDefault="00D32F8E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 балл</w:t>
            </w:r>
          </w:p>
        </w:tc>
        <w:tc>
          <w:tcPr>
            <w:tcW w:w="1519" w:type="dxa"/>
            <w:noWrap/>
            <w:hideMark/>
          </w:tcPr>
          <w:p w:rsidR="00D32F8E" w:rsidRPr="00C93FF4" w:rsidRDefault="00D32F8E" w:rsidP="00B55B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</w:t>
            </w:r>
          </w:p>
        </w:tc>
      </w:tr>
      <w:tr w:rsidR="00567EA3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567EA3" w:rsidRPr="00C93FF4" w:rsidRDefault="00567EA3" w:rsidP="00B55B8D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noWrap/>
            <w:hideMark/>
          </w:tcPr>
          <w:p w:rsidR="00567EA3" w:rsidRPr="00C93FF4" w:rsidRDefault="00567EA3" w:rsidP="00B55B8D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EA3" w:rsidRPr="00567EA3" w:rsidRDefault="00181280" w:rsidP="00B55B8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14525</w:t>
            </w:r>
            <w:r w:rsidR="00567EA3" w:rsidRPr="00567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уч.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Первоначальные химические понятия. Тела и вещества. Чистые вещества и смеси. Описывать свойства твердых, жидких, газообразных веществ, выделяя их существенные признаки; называть соединения изученных классов неорганических веществ; составлять формулы неорганических соединений изученных классов;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78,9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Первоначальные химические понятия. Тела и вещества. Чистые вещества и смеси. Описывать свойства твердых, жидких, газообразных веществ, </w:t>
            </w: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выделяя их существенные признаки; называть соединения изученных классов неорганических веществ; составлять формулы неорганических соединений изученных классов;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62,41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 Первоначальные химические понятия. Физические и химические явления. Химическая реакция. Признаки химических реакций. Различать химические и физические явления; называть признаки и условия протекания химических реакций; выявлять признаки, свидетельствующие о протекании химической реакции при выполнении химического опыта;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65,96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 Первоначальные химические понятия. Физические и химические явления. Химическая реакция. Признаки химических реакций. Различать химические и физические явления; называть признаки и условия протекания химических реакций; выявлять признаки, свидетельствующие о протекании химической реакции при выполнении химического опыта;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58,46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Атомы и молекулы. Химические элементы. Знаки химических элементов. Относительная атомная масса. Простые и сложные вещества. Атомно-молекулярное учение. Химическая формула. Относительная молекулярная масса. Моль. Молярная масса. Закон Авогадро. Вычислять относительную молекулярную и молярную массы веществ; раскрывать смысл закона Авогадро; характеризовать вещества по составу, строению и свойствам, устанавливать причинно-следственные связи между данными характеристиками вещества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74,41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 Атомы и молекулы. Химические элементы. Знаки химических элементов. Относительная атомная масса. Простые и сложные вещества. Атомно-молекулярное учение. Химическая формула. Относительная молекулярная масса. Моль. Молярная масса. Закон Авогадро. Вычислять относительную молекулярную и молярную массы веществ; раскрывать смысл закона Авогадро; характеризовать вещества по составу, строению и свойствам, устанавливать причинно-следственные связи между данными характеристиками вещества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60,96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 Состав и строение атомов. Понятие об изотопах.  Периодический закон и Периодическая система химических элементов Д.И. Менделеева. Периоды и группы. Физический смысл порядкового номера элемента. Строение электронных оболочек атомов первых двадцати химических элементов Периодической системы Д.И. Менделеева. Химическая формула. Валентность химических элементов. Понятие об оксидах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73,6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 Раскрывать смысл понятий «атом», «химический элемент», «простое вещество», «валентность», используя знаковую систему химии; называть химические элементы; объяснять физический смысл атомного (порядкового) номера химического элемента, номеров группы и периода в Периодической системе Д.И. Менделеева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71,28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 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71,02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 Составлять схемы строения атомов первых 20 элементов Периодической системы Д.И. Менделеева; составлять формулы бинарных соединений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58,22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5.1. Роль химии в жизни человека. Вода как растворитель. Растворы. Понятие о растворимости веществ в воде. Массовая доля вещества в растворе. Роль растворов в природе и жизни человека. Вычислять массовую долю растворенного вещества в растворе; приготовлять растворы с определенной </w:t>
            </w: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массовой долей растворенного вещества; грамотно обращаться с веществами в повседневной жизни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56,67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 Использовать приобретенные знания для экологически грамотного поведения в окружающей среде;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человека; 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40,56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 Химическая формула. Массовая доля химического элемента в соединении. Расчеты по химической формуле. Расчеты массовой доли химического элемента в соединении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62,3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6.2. Кислород. Водород. Вода. Важнейшие классы неорганических соединений. Оксиды. Основания. Кислоты. Соли (средние). Количество вещества. Моль. Молярная масса.  Молярный объем газов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73,22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6.3. Раскрывать смысл основных химических понятий «атом», «молекула», «химический элемент», «простое вещество», «сложное вещество», используя знаковую систему химии; составлять формулы бинарных соединений; вычислять относительную молекулярную и молярную массы веществ; вычислять массовую долю химического элемента по формуле соединения; характеризовать физические и химические свойства простых веществ: кислорода и водорода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53,58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6.4. Характеризовать физические и химические свойства воды; называть соединения изученных классов неорганических веществ; характеризовать физические и химические свойства основных классов неорганических веществ: оксидов, кислот, оснований, солей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34,15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 Определять принадлежность веществ к определенному классу соединений; составлять формулы неорганических соединений изученных классов; описывать свойства твердых, жидких, газообразных веществ, выделяя их существенные признаки; объективно оценивать информацию о веществах и химических процессах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43,9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 Химическая реакция. Химические уравнения. Закон сохранения массы веществ. Типы химических реакций (соединения, разложения, замещения, обмена). Кислород. Водород. Вода. Генетическая связь между классами неорганических соединений. Правила безопасного обращения с веществами и лабораторным оборудованием. Способы разделения смесей. Понятие о методах познания в химии. Раскрывать смысл понятия «химическая реакция», используя знаковую систему химии; составлять уравнения химических реакций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42,43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7.2. Определять тип химических реакций; характеризовать физические и химические свойства простых веществ: кислорода и водорода; получать, собирать кислород и водород; характеризовать физические и химические свойства воды; характеризовать физические и химические свойства основных классов неорганических веществ: оксидов, кислот, оснований, солей; проводить опыты, подтверждающие химические свойства изученных классов неорганических веществ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48,49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7.3.1. Характеризовать взаимосвязь между классами неорганических соединений; соблюдать правила безопасной работы при проведении опытов; пользоваться лабораторным оборудованием и посудой; характеризовать вещества по составу, строению и свойствам, устанавливать причинно-следственные связи между данными характеристиками вещества; составлять уравнения реакций, соответствующих последовательности превращений неорганических веществ различных классов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57,23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7.3.2. Характеризовать взаимосвязь между классами неорганических соединений; соблюдать правила безопасной работы при проведении опытов; пользоваться лабораторным оборудованием и посудой; характеризовать </w:t>
            </w: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вещества по составу, строению и свойствам, устанавливать причинно-следственные связи между данными характеристиками вещества; составлять уравнения реакций, соответствующих последовательности превращений неорганических веществ различных классов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35,02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Химия в системе наук. Роль химии в жизни человека. Грамотно обращаться с веществами в повседневной жизни;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64,59</w:t>
            </w:r>
          </w:p>
        </w:tc>
      </w:tr>
      <w:tr w:rsidR="00181280" w:rsidRPr="00C93FF4" w:rsidTr="00181280">
        <w:trPr>
          <w:trHeight w:val="300"/>
        </w:trPr>
        <w:tc>
          <w:tcPr>
            <w:tcW w:w="6904" w:type="dxa"/>
            <w:noWrap/>
            <w:hideMark/>
          </w:tcPr>
          <w:p w:rsidR="00181280" w:rsidRPr="00C93FF4" w:rsidRDefault="00181280" w:rsidP="001812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 Химия в системе наук. Роль химии в жизни человека. Правила безопасного обращения с веществами и лабораторным оборудованием. Способы разделения смесей. Понятие о методах познания в химии. Соблюдать правила безопасной работы при проведении опытов; пользоваться лабораторным оборудованием и посудой; оценивать влияние химического загрязнения окружающей среды на организм человека; грамотно обращаться с веществами в повседневной жизни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181280" w:rsidRDefault="00181280" w:rsidP="0018128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72,61</w:t>
            </w:r>
          </w:p>
        </w:tc>
      </w:tr>
    </w:tbl>
    <w:p w:rsidR="00D32F8E" w:rsidRPr="00C93FF4" w:rsidRDefault="00D32F8E" w:rsidP="00B55B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F05F2" w:rsidRDefault="005F05F2" w:rsidP="00B55B8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Изучение результативности выполнения отдел</w:t>
      </w:r>
      <w:r w:rsidR="00181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ьных заданий ВПР по химии в 2025</w:t>
      </w:r>
      <w:r w:rsidRP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свидетельствует о наличии у обучающихся затруднений, связанных с необходимостью использовать приобретенные знания для экологически грамотного поведения в окружающей среде, объективно оценивать информацию о веществах и химических процессах, осознавать значение теоретических знаний по химии для практической деятельности человека и понимать необходимость соблюдения предписаний, предлагаемых в инструкциях по использованию лекарств, средств бытовой химии и др., а также умением характеризовать физические и химические свойства воды, называть соединения изученных классов неорганических веществ и характеризовать физические и химические свойства основных классов неорганических веществ: окси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дов, кисл</w:t>
      </w:r>
      <w:r w:rsidR="00B519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от, оснований и солей.</w:t>
      </w:r>
    </w:p>
    <w:p w:rsidR="00980BC3" w:rsidRDefault="005F05F2" w:rsidP="00B55B8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</w:t>
      </w:r>
      <w:r w:rsidR="00980BC3" w:rsidRP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целях повышения качества преподавания химии</w:t>
      </w:r>
      <w:r w:rsidR="00980B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рекомендовано</w:t>
      </w:r>
      <w:r w:rsidR="00980BC3" w:rsidRP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: </w:t>
      </w:r>
    </w:p>
    <w:p w:rsidR="00D70962" w:rsidRPr="00D70962" w:rsidRDefault="00D70962" w:rsidP="00D70962">
      <w:pPr>
        <w:pStyle w:val="a4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962">
        <w:rPr>
          <w:rFonts w:ascii="Times New Roman" w:hAnsi="Times New Roman" w:cs="Times New Roman"/>
          <w:sz w:val="28"/>
          <w:szCs w:val="28"/>
        </w:rPr>
        <w:t xml:space="preserve">При преподавании предмета «Химия» рекомендуем ориентироваться на федеральную рабочую программу основного общего образования (ФРП ООО) </w:t>
      </w:r>
      <w:r w:rsidRPr="00992E75">
        <w:t xml:space="preserve"> </w:t>
      </w:r>
      <w:hyperlink r:id="rId10" w:history="1">
        <w:r w:rsidRPr="00D70962">
          <w:rPr>
            <w:rStyle w:val="ac"/>
            <w:rFonts w:ascii="Times New Roman" w:hAnsi="Times New Roman" w:cs="Times New Roman"/>
            <w:sz w:val="28"/>
            <w:szCs w:val="28"/>
          </w:rPr>
          <w:t>https://edsoo.ru/wp-content/uploads/2025/06/14_frp_himiya_8-9-klassy_baza_19062025_itog-na-sajt.pdf</w:t>
        </w:r>
      </w:hyperlink>
      <w:r w:rsidRPr="00D70962">
        <w:rPr>
          <w:rFonts w:ascii="Times New Roman" w:hAnsi="Times New Roman" w:cs="Times New Roman"/>
          <w:sz w:val="28"/>
          <w:szCs w:val="28"/>
        </w:rPr>
        <w:t xml:space="preserve">, среднего общего образования ( ФРП СОО) </w:t>
      </w:r>
      <w:hyperlink r:id="rId11" w:history="1">
        <w:r w:rsidRPr="00D70962">
          <w:rPr>
            <w:rStyle w:val="ac"/>
            <w:rFonts w:ascii="Times New Roman" w:hAnsi="Times New Roman" w:cs="Times New Roman"/>
            <w:sz w:val="28"/>
            <w:szCs w:val="28"/>
          </w:rPr>
          <w:t>https://edsoo.ru/wp-content/uploads/2025/06/33_frp_himiya_10_11-klassy_baza_18062025_itog-na-sajt.pdf</w:t>
        </w:r>
      </w:hyperlink>
      <w:r w:rsidRPr="00D70962">
        <w:rPr>
          <w:rFonts w:ascii="Times New Roman" w:hAnsi="Times New Roman" w:cs="Times New Roman"/>
          <w:sz w:val="28"/>
          <w:szCs w:val="28"/>
        </w:rPr>
        <w:t xml:space="preserve">. Необходимо учитывать, что предмет «Химия» может вестись </w:t>
      </w:r>
      <w:proofErr w:type="spellStart"/>
      <w:r w:rsidRPr="00D70962">
        <w:rPr>
          <w:rFonts w:ascii="Times New Roman" w:hAnsi="Times New Roman" w:cs="Times New Roman"/>
          <w:sz w:val="28"/>
          <w:szCs w:val="28"/>
        </w:rPr>
        <w:t>какм</w:t>
      </w:r>
      <w:proofErr w:type="spellEnd"/>
      <w:r w:rsidRPr="00D70962">
        <w:rPr>
          <w:rFonts w:ascii="Times New Roman" w:hAnsi="Times New Roman" w:cs="Times New Roman"/>
          <w:sz w:val="28"/>
          <w:szCs w:val="28"/>
        </w:rPr>
        <w:t xml:space="preserve"> на базовом, так и углубленном уровнях.   </w:t>
      </w:r>
    </w:p>
    <w:p w:rsidR="00980BC3" w:rsidRPr="005F05F2" w:rsidRDefault="00980BC3" w:rsidP="00B55B8D">
      <w:pPr>
        <w:pStyle w:val="a4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Провести тщательный анализ количественных и качественных результато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ВПР, выявить проблемные зоны, в</w:t>
      </w:r>
      <w:r w:rsidRP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ключить в план работы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учителей химии Краснодарского края, ТМС, </w:t>
      </w:r>
      <w:r w:rsidRP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анализ ВПР; </w:t>
      </w:r>
    </w:p>
    <w:p w:rsidR="00980BC3" w:rsidRDefault="00D70962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980B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980BC3" w:rsidRP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Рассмотреть на заседаниях </w:t>
      </w:r>
      <w:r w:rsidR="00980B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РУМО</w:t>
      </w:r>
      <w:r w:rsidR="00980BC3" w:rsidRP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учителей химии методическое сопровождение тем, вызвавших у обучающихся 8-ых классов затруднения в выполнении заданий ВПР; </w:t>
      </w:r>
    </w:p>
    <w:p w:rsidR="00980BC3" w:rsidRDefault="00D70962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="00980B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Администрации ОО </w:t>
      </w:r>
      <w:r w:rsidR="00980BC3" w:rsidRP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провести анализ полученных результатов (относительно запланированных в начале учебного года); </w:t>
      </w:r>
    </w:p>
    <w:p w:rsidR="00980BC3" w:rsidRDefault="00D70962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5</w:t>
      </w:r>
      <w:r w:rsidR="00980B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П</w:t>
      </w:r>
      <w:r w:rsidR="00980BC3" w:rsidRP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роводить систематический внутренний мониторинг уровня достижений обучающихся с использованием возможностей многоуровневой системы оценки качества образования, анализировать динамику изменений индивидуальных результатов обучающихся, планировать коррекционную работу по результатам мониторинга;</w:t>
      </w:r>
    </w:p>
    <w:p w:rsidR="00980BC3" w:rsidRDefault="00D70962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980B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О</w:t>
      </w:r>
      <w:r w:rsidR="00980BC3" w:rsidRP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существлять административный контроль по объективности выставления текущих, четвертных и годовой отметок и выполнения требований к оцениванию результатов обучающихся; </w:t>
      </w:r>
    </w:p>
    <w:p w:rsidR="00980BC3" w:rsidRDefault="00D70962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980B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О</w:t>
      </w:r>
      <w:r w:rsidR="00980BC3" w:rsidRP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беспечить взаимодействие деятельности школьного и территориального учебно-методических объединений учителей</w:t>
      </w:r>
      <w:r w:rsidR="00980B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980BC3" w:rsidRP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предметников; </w:t>
      </w:r>
    </w:p>
    <w:p w:rsidR="00980BC3" w:rsidRDefault="00D70962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980B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И</w:t>
      </w:r>
      <w:r w:rsidR="00980BC3" w:rsidRP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нформировать родительскую общественность о результатах и проблемных аспектах написания ВПР;</w:t>
      </w:r>
    </w:p>
    <w:p w:rsidR="00980BC3" w:rsidRDefault="00D70962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</w:t>
      </w:r>
      <w:r w:rsidR="00980B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В</w:t>
      </w:r>
      <w:r w:rsidR="00980BC3" w:rsidRP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овлекать родителей в учебно-воспитательный процесс: информировать </w:t>
      </w:r>
      <w:r w:rsidR="00980B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их </w:t>
      </w:r>
      <w:r w:rsidR="00980BC3" w:rsidRP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 результатах работы, проводить индивидуальные беседы с родителями с целью усиления контроля за подготовкой </w:t>
      </w:r>
      <w:r w:rsidR="00567E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 к учебным занятиям;</w:t>
      </w:r>
    </w:p>
    <w:p w:rsidR="00567EA3" w:rsidRDefault="00D70962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10</w:t>
      </w:r>
      <w:r w:rsidR="00567E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567EA3" w:rsidRPr="00567E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Уроки </w:t>
      </w:r>
      <w:r w:rsidR="00567E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хими</w:t>
      </w:r>
      <w:r w:rsidR="00567EA3" w:rsidRPr="00567E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 необходимо проводить с учетом современных требований и</w:t>
      </w:r>
      <w:r w:rsid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структур КИМ проверочных работ;</w:t>
      </w:r>
    </w:p>
    <w:p w:rsidR="00980BC3" w:rsidRDefault="00D70962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11</w:t>
      </w:r>
      <w:r w:rsid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980B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="00567E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зучить образцы, описания, </w:t>
      </w:r>
      <w:r w:rsidR="00567EA3" w:rsidRPr="00567E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Кодификаторы проверяемых элементов содержания и требований к уровню подготовки обучающихся</w:t>
      </w:r>
      <w:r w:rsidR="00980BC3" w:rsidRP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проверочных работ, размещенных на сайте ФГБУ «ФИОКО»</w:t>
      </w:r>
      <w:r w:rsidR="00567EA3" w:rsidRPr="00567EA3">
        <w:t xml:space="preserve"> </w:t>
      </w:r>
      <w:hyperlink r:id="rId12" w:history="1">
        <w:r w:rsidR="0045488A" w:rsidRPr="00E644B3">
          <w:rPr>
            <w:rStyle w:val="ac"/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https://fioco.ru/</w:t>
        </w:r>
      </w:hyperlink>
      <w:r w:rsid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и</w:t>
      </w:r>
      <w:r w:rsidR="00980BC3" w:rsidRP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критерии их оценивания;</w:t>
      </w:r>
    </w:p>
    <w:p w:rsidR="0045488A" w:rsidRDefault="00D70962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12</w:t>
      </w:r>
      <w:r w:rsidR="0045488A" w:rsidRP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Особое внимание при проведении уроков стоит уделить разбору качественных задач, требуя от учащихся свои ответы формулировать письменно и уделять анализу формулировок их решения достаточное количество времени;</w:t>
      </w:r>
    </w:p>
    <w:p w:rsidR="0045488A" w:rsidRDefault="00D70962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13</w:t>
      </w:r>
      <w:r w:rsid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45488A" w:rsidRP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Научить анализировать ситуации практико-ориентированного характера, узнавать в них проявление изученных физических</w:t>
      </w:r>
      <w:r w:rsid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химических</w:t>
      </w:r>
      <w:r w:rsidR="0045488A" w:rsidRP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явлений</w:t>
      </w:r>
      <w:r w:rsid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процессов</w:t>
      </w:r>
      <w:r w:rsidR="0045488A" w:rsidRP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или закономерностей и применять име</w:t>
      </w:r>
      <w:r w:rsid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ющиеся знания для их объяснения;</w:t>
      </w:r>
    </w:p>
    <w:p w:rsidR="0045488A" w:rsidRDefault="00D70962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14</w:t>
      </w:r>
      <w:r w:rsid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45488A" w:rsidRP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Подбирать для уроков и контроля качества знаний задания практико-ориентированного направления, анализировать ситуации практико-ориентированного характера, узнавать в них проявление изученных физических и химических явлений, процессов или закономерностей и применять имеющиеся знания для их объяснения. Научить решать задания, содержащие графическую или табличную информацию, на основе которой необходимо делать правильные</w:t>
      </w:r>
      <w:r w:rsid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выводы и получать верный ответ;</w:t>
      </w:r>
    </w:p>
    <w:p w:rsidR="0045488A" w:rsidRPr="0045488A" w:rsidRDefault="00D70962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15</w:t>
      </w:r>
      <w:r w:rsid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При этом, не</w:t>
      </w:r>
      <w:r w:rsidR="0045488A" w:rsidRP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исключать выполнение стандартных задач, используя формулы, связывающие величины и законы: на основе анализа условия задачи, выделять величи</w:t>
      </w:r>
      <w:r w:rsid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ны и формулы, необходимые для их решения, проводить расчеты;</w:t>
      </w:r>
    </w:p>
    <w:p w:rsidR="0045488A" w:rsidRDefault="00D70962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16</w:t>
      </w:r>
      <w:r w:rsid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45488A" w:rsidRP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Для решения задач высокого уровня сложности необходимо проводить систематическую работу по усовершенствованию уровня знаний обучающихся </w:t>
      </w:r>
      <w:r w:rsidR="0045488A" w:rsidRP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и умений комбинировать полученные знания. Однозначно развивать у обучающихся понимание неизбежности погрешностей при любых измерениях. Для получения необходимых результатов важно грамотно разрабатывать задания по промежуточн</w:t>
      </w:r>
      <w:r w:rsidR="004548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ому контролю знаний обучающихся;</w:t>
      </w:r>
    </w:p>
    <w:p w:rsidR="00980BC3" w:rsidRPr="005F05F2" w:rsidRDefault="00980BC3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F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Спланировать коррекционную работу содержания урочных занятий</w:t>
      </w:r>
      <w:r w:rsid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F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0BC3" w:rsidRPr="005F05F2" w:rsidRDefault="00D70962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980BC3" w:rsidRPr="005F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980BC3" w:rsidRPr="005F05F2" w:rsidRDefault="00D70962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980BC3" w:rsidRPr="005F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Увеличить долю самостоятельной деятельности учащихся на уроке, так и во внеурочной работе, акцентировать внимание на выполнение творческих, исследовательских заданий. </w:t>
      </w:r>
    </w:p>
    <w:p w:rsidR="00980BC3" w:rsidRDefault="00D70962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980BC3" w:rsidRPr="005F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Прорабатывать материал, который вызывает затруднения у многих учеников, реализуя рабочую программу и организуя работу с учебной литературой.</w:t>
      </w:r>
    </w:p>
    <w:p w:rsidR="0045488A" w:rsidRPr="0045488A" w:rsidRDefault="00D70962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5488A"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подготовке к ВПР по химии целесообразно использовать цифровые образовательные ресурсы, рекомендованные Приказом Министерства просвещения РФ от 18 июля 2024 г. № 499: </w:t>
      </w:r>
    </w:p>
    <w:p w:rsidR="0045488A" w:rsidRPr="0045488A" w:rsidRDefault="0045488A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ФИПИ (</w:t>
      </w:r>
      <w:hyperlink r:id="rId13" w:history="1">
        <w:r w:rsidRPr="00E644B3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 </w:t>
      </w:r>
    </w:p>
    <w:p w:rsidR="0045488A" w:rsidRPr="0045488A" w:rsidRDefault="0045488A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Образовательный онлайн-сервис </w:t>
      </w:r>
      <w:proofErr w:type="spellStart"/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Физикон</w:t>
      </w:r>
      <w:proofErr w:type="spellEnd"/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«Облако знаний» (</w:t>
      </w:r>
      <w:hyperlink r:id="rId14" w:history="1">
        <w:r w:rsidRPr="00E644B3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https://oblakoz.ru/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45488A" w:rsidRPr="0045488A" w:rsidRDefault="0045488A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ООО «</w:t>
      </w:r>
      <w:proofErr w:type="spellStart"/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Физикон</w:t>
      </w:r>
      <w:proofErr w:type="spellEnd"/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</w:t>
      </w:r>
      <w:proofErr w:type="spellEnd"/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gramStart"/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https://platforms.su/company_inn/5008057921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</w:p>
    <w:p w:rsidR="0045488A" w:rsidRPr="0045488A" w:rsidRDefault="0045488A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ООО «</w:t>
      </w:r>
      <w:proofErr w:type="spellStart"/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СберОбразование</w:t>
      </w:r>
      <w:proofErr w:type="spellEnd"/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hyperlink r:id="rId15" w:history="1">
        <w:r w:rsidRPr="00E644B3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https://ed-industry.ru/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45488A" w:rsidRPr="0045488A" w:rsidRDefault="0045488A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ФГАОУ ДПО «Академия </w:t>
      </w:r>
      <w:proofErr w:type="spellStart"/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России» (</w:t>
      </w:r>
      <w:hyperlink r:id="rId16" w:history="1">
        <w:r w:rsidRPr="00E644B3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https://apkpro.ru/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45488A" w:rsidRPr="0045488A" w:rsidRDefault="0045488A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АО Издательство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Просвещение» (</w:t>
      </w:r>
      <w:hyperlink r:id="rId17" w:history="1">
        <w:r w:rsidRPr="00E644B3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https://prosv.ru/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45488A" w:rsidRPr="0045488A" w:rsidRDefault="0045488A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ВО МГПУ (</w:t>
      </w:r>
      <w:hyperlink r:id="rId18" w:history="1">
        <w:r w:rsidRPr="00E644B3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https://www.mgpu.ru/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181280" w:rsidRDefault="0045488A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Платформа для проектного обучения Глоб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алЛаб (</w:t>
      </w:r>
      <w:hyperlink r:id="rId19" w:history="1">
        <w:r w:rsidRPr="00E644B3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https://globallab.ru/ru/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 </w:t>
      </w:r>
    </w:p>
    <w:p w:rsidR="0045488A" w:rsidRPr="0045488A" w:rsidRDefault="0045488A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ИОКО (</w:t>
      </w:r>
      <w:hyperlink r:id="rId20" w:history="1">
        <w:r w:rsidRPr="00E644B3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https://fioco.ru/ru/osoko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45488A" w:rsidRPr="0045488A" w:rsidRDefault="0045488A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21" w:history="1">
        <w:r w:rsidRPr="00E644B3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https://vserosolimp.edsoo.ru/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5488A" w:rsidRDefault="0045488A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Национальная технологическая олимпиа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(</w:t>
      </w:r>
      <w:hyperlink r:id="rId22" w:history="1">
        <w:r w:rsidRPr="00E644B3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https://ntcontest.ru/about/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D70962" w:rsidRPr="0045488A" w:rsidRDefault="00D70962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виртуальные лабораторные работы(</w:t>
      </w:r>
      <w:hyperlink r:id="rId23" w:history="1">
        <w:r w:rsidRPr="00D437BE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https://content.edsoo.ru/lab/</w:t>
        </w:r>
      </w:hyperlink>
      <w:r w:rsidRPr="00D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разработанные ФГБНУ ИСМО им. В.С. Леднева (</w:t>
      </w:r>
      <w:hyperlink r:id="rId24" w:history="1">
        <w:r w:rsidRPr="00D437BE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https://xn--80aaacgihbhohg1dhchd0ahi72a.xn--p1ai/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  </w:t>
      </w:r>
    </w:p>
    <w:p w:rsidR="00D70962" w:rsidRDefault="0045488A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25" w:history="1">
        <w:r w:rsidR="00D70962" w:rsidRPr="00D437BE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https://www.yaklass.ru/</w:t>
        </w:r>
      </w:hyperlink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45488A" w:rsidRDefault="0045488A" w:rsidP="00B55B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Видеоуроки проекта "Телешкола Кубани" (</w:t>
      </w:r>
      <w:hyperlink r:id="rId26" w:history="1">
        <w:r w:rsidRPr="00E644B3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https://iro23.ru/?page_id=39825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81280" w:rsidRDefault="00D70962" w:rsidP="00D70962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181280" w:rsidRPr="00E255AD">
        <w:rPr>
          <w:rFonts w:ascii="Times New Roman" w:hAnsi="Times New Roman" w:cs="Times New Roman"/>
          <w:sz w:val="28"/>
          <w:szCs w:val="28"/>
        </w:rPr>
        <w:t xml:space="preserve">При проведении занятий по химии учителям уделять внимание демонстрационному и лабораторному эксперименту, организации и проведению практических работ, особенно по распознаванию неорганических и органических веществ, т.к., задание такого рода вызывают сложности при выполнении экзаменационной работы.  Для обеспечения системной подготовки к </w:t>
      </w:r>
      <w:r w:rsidR="00181280">
        <w:rPr>
          <w:rFonts w:ascii="Times New Roman" w:hAnsi="Times New Roman" w:cs="Times New Roman"/>
          <w:sz w:val="28"/>
          <w:szCs w:val="28"/>
        </w:rPr>
        <w:t xml:space="preserve">изучению </w:t>
      </w:r>
      <w:r w:rsidR="00181280" w:rsidRPr="00E255AD">
        <w:rPr>
          <w:rFonts w:ascii="Times New Roman" w:hAnsi="Times New Roman" w:cs="Times New Roman"/>
          <w:sz w:val="28"/>
          <w:szCs w:val="28"/>
        </w:rPr>
        <w:t xml:space="preserve">химии важно учитывать индивидуальные особенности </w:t>
      </w:r>
      <w:r w:rsidR="00181280" w:rsidRPr="00E255AD">
        <w:rPr>
          <w:rFonts w:ascii="Times New Roman" w:hAnsi="Times New Roman" w:cs="Times New Roman"/>
          <w:sz w:val="28"/>
          <w:szCs w:val="28"/>
        </w:rPr>
        <w:lastRenderedPageBreak/>
        <w:t>каждог</w:t>
      </w:r>
      <w:r w:rsidR="00181280">
        <w:rPr>
          <w:rFonts w:ascii="Times New Roman" w:hAnsi="Times New Roman" w:cs="Times New Roman"/>
          <w:sz w:val="28"/>
          <w:szCs w:val="28"/>
        </w:rPr>
        <w:t xml:space="preserve">о ученика, обязательно </w:t>
      </w:r>
      <w:r w:rsidR="00181280" w:rsidRPr="00EA071E">
        <w:rPr>
          <w:rFonts w:ascii="Times New Roman" w:hAnsi="Times New Roman" w:cs="Times New Roman"/>
          <w:sz w:val="28"/>
          <w:szCs w:val="28"/>
        </w:rPr>
        <w:t>выполнять лабораторные работы, указанные в ФРП, т.к. при обучении очень важна реализация практической части программы</w:t>
      </w:r>
      <w:r w:rsidR="00181280">
        <w:rPr>
          <w:rFonts w:ascii="Times New Roman" w:hAnsi="Times New Roman" w:cs="Times New Roman"/>
          <w:sz w:val="28"/>
          <w:szCs w:val="28"/>
        </w:rPr>
        <w:t>. С этой целью рекомендуем использовать в работе методические пособия, разработанные муниципальными тьюторами Краснодарского края по химии, размещенные на сайте ИРО Краснодарского края</w:t>
      </w:r>
      <w:r w:rsidR="00181280" w:rsidRPr="00E255AD">
        <w:t xml:space="preserve"> </w:t>
      </w:r>
      <w:hyperlink r:id="rId27" w:history="1">
        <w:r w:rsidR="00181280" w:rsidRPr="00B04B2A">
          <w:rPr>
            <w:rStyle w:val="ac"/>
            <w:rFonts w:ascii="Times New Roman" w:hAnsi="Times New Roman" w:cs="Times New Roman"/>
            <w:sz w:val="28"/>
            <w:szCs w:val="28"/>
          </w:rPr>
          <w:t>https://iro23.ru/?page_id=76675</w:t>
        </w:r>
      </w:hyperlink>
      <w:r w:rsidR="00181280">
        <w:rPr>
          <w:rFonts w:ascii="Times New Roman" w:hAnsi="Times New Roman" w:cs="Times New Roman"/>
          <w:sz w:val="28"/>
          <w:szCs w:val="28"/>
        </w:rPr>
        <w:t xml:space="preserve"> : «</w:t>
      </w:r>
      <w:r w:rsidR="00181280" w:rsidRPr="00992E75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проведению </w:t>
      </w:r>
      <w:r w:rsidR="00181280">
        <w:rPr>
          <w:rFonts w:ascii="Times New Roman" w:hAnsi="Times New Roman" w:cs="Times New Roman"/>
          <w:sz w:val="28"/>
          <w:szCs w:val="28"/>
        </w:rPr>
        <w:t xml:space="preserve">и оформлению практических работ по химии в 8-9 классах» (составитель Д.А. Третьяков, 2024 г., </w:t>
      </w:r>
      <w:r w:rsidR="00181280" w:rsidRPr="00992E75">
        <w:rPr>
          <w:rFonts w:ascii="Times New Roman" w:hAnsi="Times New Roman" w:cs="Times New Roman"/>
          <w:sz w:val="28"/>
          <w:szCs w:val="28"/>
        </w:rPr>
        <w:t>69 с.</w:t>
      </w:r>
      <w:r w:rsidR="0018128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81280" w:rsidRPr="00D70962" w:rsidRDefault="00D70962" w:rsidP="00D709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E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086EC8" wp14:editId="798EC6FE">
            <wp:extent cx="990600" cy="9425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05048" cy="9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D9A" w:rsidRDefault="00980BC3" w:rsidP="00B55B8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п</w:t>
      </w:r>
      <w:r w:rsidRPr="0098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роведенные </w:t>
      </w:r>
      <w:r w:rsidRPr="006A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70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химии </w:t>
      </w:r>
      <w:r w:rsidRPr="00982B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позволили оценить уровень достижения обучающихся не только предметных, но и метапредметных результатов, в том числе овладения межпредметными понятиями и способность использования универсальных учебных действий в учебной, познавательной и социальной практике. Результаты ВПР помогли образовательным организациям выявить имеющиеся пробелы в знаниях у обучающихся для корректировки рабочих прогр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амм по учебным предметам на</w:t>
      </w:r>
      <w:r w:rsidR="00D70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2025-2026</w:t>
      </w:r>
      <w:r w:rsidRPr="0098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  </w:t>
      </w:r>
    </w:p>
    <w:p w:rsidR="00567EA3" w:rsidRPr="007B4631" w:rsidRDefault="00567EA3" w:rsidP="00B55B8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D9A" w:rsidRDefault="00CB1D9A" w:rsidP="00B55B8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D9A" w:rsidRPr="00980BC3" w:rsidRDefault="00CB1D9A" w:rsidP="00B55B8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40B" w:rsidRPr="00C2140B" w:rsidRDefault="005F05F2" w:rsidP="00B55B8D">
      <w:pPr>
        <w:pStyle w:val="a9"/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Заведующий </w:t>
      </w:r>
      <w:r w:rsidR="00C2140B" w:rsidRPr="00C214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кафедры естественнонаучного </w:t>
      </w:r>
    </w:p>
    <w:p w:rsidR="00C00B60" w:rsidRPr="00C2140B" w:rsidRDefault="00C2140B" w:rsidP="00B55B8D">
      <w:pPr>
        <w:pStyle w:val="a9"/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214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экологического образования, </w:t>
      </w:r>
      <w:proofErr w:type="spellStart"/>
      <w:r w:rsid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к.п</w:t>
      </w:r>
      <w:r w:rsidRPr="00C214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.н</w:t>
      </w:r>
      <w:proofErr w:type="spellEnd"/>
      <w:r w:rsidRPr="00C214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                                            </w:t>
      </w:r>
      <w:r w:rsidR="005F05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Черницова М.А.</w:t>
      </w:r>
    </w:p>
    <w:sectPr w:rsidR="00C00B60" w:rsidRPr="00C2140B" w:rsidSect="001966B3">
      <w:footerReference w:type="default" r:id="rId2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94E" w:rsidRDefault="008D294E">
      <w:pPr>
        <w:spacing w:after="0" w:line="240" w:lineRule="auto"/>
      </w:pPr>
      <w:r>
        <w:separator/>
      </w:r>
    </w:p>
  </w:endnote>
  <w:endnote w:type="continuationSeparator" w:id="0">
    <w:p w:rsidR="008D294E" w:rsidRDefault="008D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F89" w:rsidRDefault="00276F8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B1A05">
      <w:rPr>
        <w:noProof/>
      </w:rPr>
      <w:t>17</w:t>
    </w:r>
    <w:r>
      <w:rPr>
        <w:noProof/>
      </w:rPr>
      <w:fldChar w:fldCharType="end"/>
    </w:r>
  </w:p>
  <w:p w:rsidR="00276F89" w:rsidRDefault="00276F8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94E" w:rsidRDefault="008D294E">
      <w:pPr>
        <w:spacing w:after="0" w:line="240" w:lineRule="auto"/>
      </w:pPr>
      <w:r>
        <w:separator/>
      </w:r>
    </w:p>
  </w:footnote>
  <w:footnote w:type="continuationSeparator" w:id="0">
    <w:p w:rsidR="008D294E" w:rsidRDefault="008D2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3ED3"/>
    <w:multiLevelType w:val="multilevel"/>
    <w:tmpl w:val="E2F4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40DC3"/>
    <w:multiLevelType w:val="hybridMultilevel"/>
    <w:tmpl w:val="2ACA0F8E"/>
    <w:lvl w:ilvl="0" w:tplc="869C98B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432131"/>
    <w:multiLevelType w:val="hybridMultilevel"/>
    <w:tmpl w:val="15801952"/>
    <w:lvl w:ilvl="0" w:tplc="6CCC694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670441A8"/>
    <w:multiLevelType w:val="hybridMultilevel"/>
    <w:tmpl w:val="349A6250"/>
    <w:lvl w:ilvl="0" w:tplc="869C98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74220"/>
    <w:multiLevelType w:val="hybridMultilevel"/>
    <w:tmpl w:val="CC6CF46E"/>
    <w:lvl w:ilvl="0" w:tplc="CE86AA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7F373F57"/>
    <w:multiLevelType w:val="multilevel"/>
    <w:tmpl w:val="7812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B2"/>
    <w:rsid w:val="00011D55"/>
    <w:rsid w:val="00012585"/>
    <w:rsid w:val="00013A10"/>
    <w:rsid w:val="00014011"/>
    <w:rsid w:val="000202A5"/>
    <w:rsid w:val="00030415"/>
    <w:rsid w:val="000349F6"/>
    <w:rsid w:val="00042294"/>
    <w:rsid w:val="000429D7"/>
    <w:rsid w:val="00053D4C"/>
    <w:rsid w:val="00055D40"/>
    <w:rsid w:val="00083EE1"/>
    <w:rsid w:val="00091C50"/>
    <w:rsid w:val="000A242C"/>
    <w:rsid w:val="000A27F8"/>
    <w:rsid w:val="000B7F37"/>
    <w:rsid w:val="000C0FAD"/>
    <w:rsid w:val="000D3F98"/>
    <w:rsid w:val="001032B2"/>
    <w:rsid w:val="001116D5"/>
    <w:rsid w:val="001165ED"/>
    <w:rsid w:val="00122BB1"/>
    <w:rsid w:val="001234E9"/>
    <w:rsid w:val="00127038"/>
    <w:rsid w:val="0013033C"/>
    <w:rsid w:val="00132435"/>
    <w:rsid w:val="00135CCB"/>
    <w:rsid w:val="00136524"/>
    <w:rsid w:val="001374A0"/>
    <w:rsid w:val="001455BC"/>
    <w:rsid w:val="0015246E"/>
    <w:rsid w:val="0015307F"/>
    <w:rsid w:val="00170AB7"/>
    <w:rsid w:val="00180146"/>
    <w:rsid w:val="00181280"/>
    <w:rsid w:val="00181790"/>
    <w:rsid w:val="001936A2"/>
    <w:rsid w:val="00195429"/>
    <w:rsid w:val="001966B3"/>
    <w:rsid w:val="001A2251"/>
    <w:rsid w:val="001A3599"/>
    <w:rsid w:val="001A3F1D"/>
    <w:rsid w:val="001B154C"/>
    <w:rsid w:val="001C4A76"/>
    <w:rsid w:val="001D5330"/>
    <w:rsid w:val="001F1AC1"/>
    <w:rsid w:val="001F37A0"/>
    <w:rsid w:val="001F51D0"/>
    <w:rsid w:val="00202289"/>
    <w:rsid w:val="002103C4"/>
    <w:rsid w:val="002106FE"/>
    <w:rsid w:val="00211897"/>
    <w:rsid w:val="00223F24"/>
    <w:rsid w:val="002311D9"/>
    <w:rsid w:val="00232F37"/>
    <w:rsid w:val="002451BD"/>
    <w:rsid w:val="00254A59"/>
    <w:rsid w:val="00257D0C"/>
    <w:rsid w:val="0027201C"/>
    <w:rsid w:val="00276F89"/>
    <w:rsid w:val="00277CCB"/>
    <w:rsid w:val="00281E6A"/>
    <w:rsid w:val="002908FA"/>
    <w:rsid w:val="00290CBA"/>
    <w:rsid w:val="00292037"/>
    <w:rsid w:val="002A1BB7"/>
    <w:rsid w:val="002E4AA2"/>
    <w:rsid w:val="002F4A3B"/>
    <w:rsid w:val="0030585F"/>
    <w:rsid w:val="00307BAA"/>
    <w:rsid w:val="00311AA1"/>
    <w:rsid w:val="00314408"/>
    <w:rsid w:val="00316E41"/>
    <w:rsid w:val="003379D3"/>
    <w:rsid w:val="003410BB"/>
    <w:rsid w:val="00351F49"/>
    <w:rsid w:val="00353283"/>
    <w:rsid w:val="00355831"/>
    <w:rsid w:val="00357FE0"/>
    <w:rsid w:val="00383E97"/>
    <w:rsid w:val="003849FB"/>
    <w:rsid w:val="00390D05"/>
    <w:rsid w:val="003946AF"/>
    <w:rsid w:val="00395709"/>
    <w:rsid w:val="00396E6D"/>
    <w:rsid w:val="003A0919"/>
    <w:rsid w:val="003A63C8"/>
    <w:rsid w:val="003A7E11"/>
    <w:rsid w:val="003B2655"/>
    <w:rsid w:val="003C2850"/>
    <w:rsid w:val="003E19A6"/>
    <w:rsid w:val="003E3D69"/>
    <w:rsid w:val="003F2546"/>
    <w:rsid w:val="003F25B6"/>
    <w:rsid w:val="003F6974"/>
    <w:rsid w:val="004024E9"/>
    <w:rsid w:val="004164EF"/>
    <w:rsid w:val="0041692F"/>
    <w:rsid w:val="00420D03"/>
    <w:rsid w:val="0042609F"/>
    <w:rsid w:val="0043191F"/>
    <w:rsid w:val="004348FA"/>
    <w:rsid w:val="00445B20"/>
    <w:rsid w:val="00451A7C"/>
    <w:rsid w:val="00451DA9"/>
    <w:rsid w:val="0045488A"/>
    <w:rsid w:val="004567EA"/>
    <w:rsid w:val="00462C0B"/>
    <w:rsid w:val="00466FFB"/>
    <w:rsid w:val="00475C5C"/>
    <w:rsid w:val="00492A11"/>
    <w:rsid w:val="00494106"/>
    <w:rsid w:val="004A205F"/>
    <w:rsid w:val="004A545A"/>
    <w:rsid w:val="004B40ED"/>
    <w:rsid w:val="004B5DD6"/>
    <w:rsid w:val="004B6F63"/>
    <w:rsid w:val="004C5645"/>
    <w:rsid w:val="004E0219"/>
    <w:rsid w:val="005001BC"/>
    <w:rsid w:val="005021F8"/>
    <w:rsid w:val="005056C3"/>
    <w:rsid w:val="00505A63"/>
    <w:rsid w:val="00514597"/>
    <w:rsid w:val="00560084"/>
    <w:rsid w:val="00561B85"/>
    <w:rsid w:val="00562051"/>
    <w:rsid w:val="00562466"/>
    <w:rsid w:val="00562AEC"/>
    <w:rsid w:val="00567EA3"/>
    <w:rsid w:val="005700E7"/>
    <w:rsid w:val="0057378B"/>
    <w:rsid w:val="00573F31"/>
    <w:rsid w:val="0058318C"/>
    <w:rsid w:val="00584C05"/>
    <w:rsid w:val="00586954"/>
    <w:rsid w:val="005901FB"/>
    <w:rsid w:val="00590E8D"/>
    <w:rsid w:val="00597455"/>
    <w:rsid w:val="005A0D1F"/>
    <w:rsid w:val="005B48B7"/>
    <w:rsid w:val="005C44D9"/>
    <w:rsid w:val="005D3050"/>
    <w:rsid w:val="005F05F2"/>
    <w:rsid w:val="005F2240"/>
    <w:rsid w:val="00602044"/>
    <w:rsid w:val="00613A98"/>
    <w:rsid w:val="006235D2"/>
    <w:rsid w:val="00624905"/>
    <w:rsid w:val="00625853"/>
    <w:rsid w:val="0062764B"/>
    <w:rsid w:val="00637196"/>
    <w:rsid w:val="00647820"/>
    <w:rsid w:val="006608F3"/>
    <w:rsid w:val="00660A16"/>
    <w:rsid w:val="0066639C"/>
    <w:rsid w:val="006712B2"/>
    <w:rsid w:val="00682AB1"/>
    <w:rsid w:val="00683349"/>
    <w:rsid w:val="00694102"/>
    <w:rsid w:val="006A2B85"/>
    <w:rsid w:val="006B72E7"/>
    <w:rsid w:val="006C10C3"/>
    <w:rsid w:val="006C35E7"/>
    <w:rsid w:val="006D19E1"/>
    <w:rsid w:val="006D4915"/>
    <w:rsid w:val="006D510E"/>
    <w:rsid w:val="006E14E5"/>
    <w:rsid w:val="007020EF"/>
    <w:rsid w:val="0070578A"/>
    <w:rsid w:val="00707549"/>
    <w:rsid w:val="00714A97"/>
    <w:rsid w:val="0072461E"/>
    <w:rsid w:val="00725F9C"/>
    <w:rsid w:val="007302ED"/>
    <w:rsid w:val="00734B51"/>
    <w:rsid w:val="00753545"/>
    <w:rsid w:val="007546EE"/>
    <w:rsid w:val="00754E2F"/>
    <w:rsid w:val="00761030"/>
    <w:rsid w:val="0077414B"/>
    <w:rsid w:val="00774822"/>
    <w:rsid w:val="00775AFB"/>
    <w:rsid w:val="007840BF"/>
    <w:rsid w:val="00786B30"/>
    <w:rsid w:val="00794F68"/>
    <w:rsid w:val="00795559"/>
    <w:rsid w:val="0079741D"/>
    <w:rsid w:val="007A3907"/>
    <w:rsid w:val="007A4777"/>
    <w:rsid w:val="007C21C8"/>
    <w:rsid w:val="007C5A67"/>
    <w:rsid w:val="007D32B1"/>
    <w:rsid w:val="007E4C64"/>
    <w:rsid w:val="007F3BFC"/>
    <w:rsid w:val="007F507D"/>
    <w:rsid w:val="0080018E"/>
    <w:rsid w:val="00803373"/>
    <w:rsid w:val="008038B1"/>
    <w:rsid w:val="00807F80"/>
    <w:rsid w:val="00812FEB"/>
    <w:rsid w:val="00814873"/>
    <w:rsid w:val="008219C2"/>
    <w:rsid w:val="008349B1"/>
    <w:rsid w:val="008401F6"/>
    <w:rsid w:val="008508AF"/>
    <w:rsid w:val="0085178E"/>
    <w:rsid w:val="00854703"/>
    <w:rsid w:val="008667C6"/>
    <w:rsid w:val="00874F7B"/>
    <w:rsid w:val="00880138"/>
    <w:rsid w:val="00881919"/>
    <w:rsid w:val="008836FA"/>
    <w:rsid w:val="008A4A68"/>
    <w:rsid w:val="008A7661"/>
    <w:rsid w:val="008B6B98"/>
    <w:rsid w:val="008C5749"/>
    <w:rsid w:val="008C7A05"/>
    <w:rsid w:val="008D294E"/>
    <w:rsid w:val="008D3D25"/>
    <w:rsid w:val="008E7EFA"/>
    <w:rsid w:val="008F185E"/>
    <w:rsid w:val="008F47D1"/>
    <w:rsid w:val="008F783E"/>
    <w:rsid w:val="009049D0"/>
    <w:rsid w:val="00907871"/>
    <w:rsid w:val="00922695"/>
    <w:rsid w:val="009250CC"/>
    <w:rsid w:val="0093096F"/>
    <w:rsid w:val="0093755D"/>
    <w:rsid w:val="00943071"/>
    <w:rsid w:val="00976FF0"/>
    <w:rsid w:val="0097747B"/>
    <w:rsid w:val="00980BC3"/>
    <w:rsid w:val="00982B33"/>
    <w:rsid w:val="00993692"/>
    <w:rsid w:val="00993E5B"/>
    <w:rsid w:val="009A0BAB"/>
    <w:rsid w:val="009A7702"/>
    <w:rsid w:val="009B39DB"/>
    <w:rsid w:val="009B62A9"/>
    <w:rsid w:val="009B72FA"/>
    <w:rsid w:val="009F1EEC"/>
    <w:rsid w:val="009F32A7"/>
    <w:rsid w:val="00A05B51"/>
    <w:rsid w:val="00A061CE"/>
    <w:rsid w:val="00A06EF5"/>
    <w:rsid w:val="00A14E9D"/>
    <w:rsid w:val="00A24355"/>
    <w:rsid w:val="00A36209"/>
    <w:rsid w:val="00A40B4C"/>
    <w:rsid w:val="00A40B55"/>
    <w:rsid w:val="00A5049C"/>
    <w:rsid w:val="00A50E73"/>
    <w:rsid w:val="00A56467"/>
    <w:rsid w:val="00A72720"/>
    <w:rsid w:val="00A74D68"/>
    <w:rsid w:val="00A816C4"/>
    <w:rsid w:val="00A85C44"/>
    <w:rsid w:val="00A91804"/>
    <w:rsid w:val="00A9285D"/>
    <w:rsid w:val="00A93669"/>
    <w:rsid w:val="00AA1EAD"/>
    <w:rsid w:val="00AA2ED9"/>
    <w:rsid w:val="00AA4A31"/>
    <w:rsid w:val="00AB192F"/>
    <w:rsid w:val="00AB7A19"/>
    <w:rsid w:val="00AC4016"/>
    <w:rsid w:val="00AF0F17"/>
    <w:rsid w:val="00AF1691"/>
    <w:rsid w:val="00AF497B"/>
    <w:rsid w:val="00B0416A"/>
    <w:rsid w:val="00B0691B"/>
    <w:rsid w:val="00B16284"/>
    <w:rsid w:val="00B21E28"/>
    <w:rsid w:val="00B418A9"/>
    <w:rsid w:val="00B51948"/>
    <w:rsid w:val="00B55B8D"/>
    <w:rsid w:val="00B57E1E"/>
    <w:rsid w:val="00B62A54"/>
    <w:rsid w:val="00B632B9"/>
    <w:rsid w:val="00B63B0C"/>
    <w:rsid w:val="00B65B68"/>
    <w:rsid w:val="00B675CA"/>
    <w:rsid w:val="00B75A31"/>
    <w:rsid w:val="00B82B13"/>
    <w:rsid w:val="00B837D8"/>
    <w:rsid w:val="00B837E0"/>
    <w:rsid w:val="00B97841"/>
    <w:rsid w:val="00BA1C37"/>
    <w:rsid w:val="00BB11AB"/>
    <w:rsid w:val="00BB7F1E"/>
    <w:rsid w:val="00BC4392"/>
    <w:rsid w:val="00BC5335"/>
    <w:rsid w:val="00BD111B"/>
    <w:rsid w:val="00BD2633"/>
    <w:rsid w:val="00BE1BBA"/>
    <w:rsid w:val="00BE1FCC"/>
    <w:rsid w:val="00BE25B0"/>
    <w:rsid w:val="00BE5041"/>
    <w:rsid w:val="00BE578D"/>
    <w:rsid w:val="00BE5FB1"/>
    <w:rsid w:val="00BE728F"/>
    <w:rsid w:val="00BE7966"/>
    <w:rsid w:val="00C00B60"/>
    <w:rsid w:val="00C02A5F"/>
    <w:rsid w:val="00C2140B"/>
    <w:rsid w:val="00C218E4"/>
    <w:rsid w:val="00C40668"/>
    <w:rsid w:val="00C47DF2"/>
    <w:rsid w:val="00C5070A"/>
    <w:rsid w:val="00C52E8C"/>
    <w:rsid w:val="00C54182"/>
    <w:rsid w:val="00C65B46"/>
    <w:rsid w:val="00C72413"/>
    <w:rsid w:val="00C777C1"/>
    <w:rsid w:val="00C77A66"/>
    <w:rsid w:val="00C906AC"/>
    <w:rsid w:val="00C9249A"/>
    <w:rsid w:val="00C93183"/>
    <w:rsid w:val="00C938C8"/>
    <w:rsid w:val="00C93FF4"/>
    <w:rsid w:val="00C947D0"/>
    <w:rsid w:val="00C961C7"/>
    <w:rsid w:val="00C96CB5"/>
    <w:rsid w:val="00CA20C6"/>
    <w:rsid w:val="00CA6B0C"/>
    <w:rsid w:val="00CB1A05"/>
    <w:rsid w:val="00CB1D9A"/>
    <w:rsid w:val="00CB32BA"/>
    <w:rsid w:val="00CB7E9C"/>
    <w:rsid w:val="00CC22CA"/>
    <w:rsid w:val="00CD2E78"/>
    <w:rsid w:val="00CD5C97"/>
    <w:rsid w:val="00CD6028"/>
    <w:rsid w:val="00CD75C0"/>
    <w:rsid w:val="00CF0DC9"/>
    <w:rsid w:val="00CF625B"/>
    <w:rsid w:val="00D00B90"/>
    <w:rsid w:val="00D152B0"/>
    <w:rsid w:val="00D21A6D"/>
    <w:rsid w:val="00D2239E"/>
    <w:rsid w:val="00D26848"/>
    <w:rsid w:val="00D30169"/>
    <w:rsid w:val="00D313ED"/>
    <w:rsid w:val="00D32F8E"/>
    <w:rsid w:val="00D40AFB"/>
    <w:rsid w:val="00D42FBF"/>
    <w:rsid w:val="00D4656B"/>
    <w:rsid w:val="00D625F7"/>
    <w:rsid w:val="00D6291D"/>
    <w:rsid w:val="00D70962"/>
    <w:rsid w:val="00D7269B"/>
    <w:rsid w:val="00D77B64"/>
    <w:rsid w:val="00D81065"/>
    <w:rsid w:val="00D8115D"/>
    <w:rsid w:val="00DA483B"/>
    <w:rsid w:val="00DA5230"/>
    <w:rsid w:val="00DB5946"/>
    <w:rsid w:val="00DC241D"/>
    <w:rsid w:val="00DC6F43"/>
    <w:rsid w:val="00DD3029"/>
    <w:rsid w:val="00E04AA3"/>
    <w:rsid w:val="00E054D0"/>
    <w:rsid w:val="00E06699"/>
    <w:rsid w:val="00E12F0E"/>
    <w:rsid w:val="00E13358"/>
    <w:rsid w:val="00E15607"/>
    <w:rsid w:val="00E21EE6"/>
    <w:rsid w:val="00E231A0"/>
    <w:rsid w:val="00E25B76"/>
    <w:rsid w:val="00E33D79"/>
    <w:rsid w:val="00E35258"/>
    <w:rsid w:val="00E374C5"/>
    <w:rsid w:val="00E50474"/>
    <w:rsid w:val="00E56245"/>
    <w:rsid w:val="00E62B80"/>
    <w:rsid w:val="00E62BBF"/>
    <w:rsid w:val="00E75C98"/>
    <w:rsid w:val="00E801B5"/>
    <w:rsid w:val="00E97A2A"/>
    <w:rsid w:val="00EA1067"/>
    <w:rsid w:val="00EB02E4"/>
    <w:rsid w:val="00EC1667"/>
    <w:rsid w:val="00EC1C8C"/>
    <w:rsid w:val="00ED286A"/>
    <w:rsid w:val="00EE6B8A"/>
    <w:rsid w:val="00F06807"/>
    <w:rsid w:val="00F2314E"/>
    <w:rsid w:val="00F245DE"/>
    <w:rsid w:val="00F32D61"/>
    <w:rsid w:val="00F41D5F"/>
    <w:rsid w:val="00F43EE2"/>
    <w:rsid w:val="00F47547"/>
    <w:rsid w:val="00F5195A"/>
    <w:rsid w:val="00F63DDC"/>
    <w:rsid w:val="00F6573A"/>
    <w:rsid w:val="00F70AE1"/>
    <w:rsid w:val="00F901C4"/>
    <w:rsid w:val="00F95B9B"/>
    <w:rsid w:val="00FA4831"/>
    <w:rsid w:val="00FB4F8B"/>
    <w:rsid w:val="00FC00B2"/>
    <w:rsid w:val="00FC5EFB"/>
    <w:rsid w:val="00FD105C"/>
    <w:rsid w:val="00FD105D"/>
    <w:rsid w:val="00FD3D12"/>
    <w:rsid w:val="00FF1D33"/>
    <w:rsid w:val="00FF3566"/>
    <w:rsid w:val="00FF3BFC"/>
    <w:rsid w:val="00FF7169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4644"/>
  <w15:chartTrackingRefBased/>
  <w15:docId w15:val="{6E404EEA-E1C0-44A5-9BE9-EF4D0F48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C98"/>
  </w:style>
  <w:style w:type="paragraph" w:styleId="1">
    <w:name w:val="heading 1"/>
    <w:basedOn w:val="a"/>
    <w:next w:val="a"/>
    <w:link w:val="10"/>
    <w:qFormat/>
    <w:rsid w:val="00A9180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41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5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5C4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B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9180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a8">
    <w:name w:val="Основной текст Знак"/>
    <w:link w:val="a9"/>
    <w:uiPriority w:val="99"/>
    <w:locked/>
    <w:rsid w:val="00C2140B"/>
  </w:style>
  <w:style w:type="paragraph" w:styleId="a9">
    <w:name w:val="Body Text"/>
    <w:basedOn w:val="a"/>
    <w:link w:val="a8"/>
    <w:uiPriority w:val="99"/>
    <w:rsid w:val="00C2140B"/>
    <w:pPr>
      <w:spacing w:after="120" w:line="240" w:lineRule="auto"/>
      <w:ind w:firstLine="567"/>
      <w:jc w:val="both"/>
    </w:pPr>
  </w:style>
  <w:style w:type="character" w:customStyle="1" w:styleId="11">
    <w:name w:val="Основной текст Знак1"/>
    <w:basedOn w:val="a0"/>
    <w:uiPriority w:val="99"/>
    <w:semiHidden/>
    <w:rsid w:val="00C2140B"/>
  </w:style>
  <w:style w:type="paragraph" w:styleId="aa">
    <w:name w:val="footer"/>
    <w:basedOn w:val="a"/>
    <w:link w:val="ab"/>
    <w:uiPriority w:val="99"/>
    <w:unhideWhenUsed/>
    <w:rsid w:val="00C2140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2140B"/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uiPriority w:val="99"/>
    <w:unhideWhenUsed/>
    <w:rsid w:val="00567EA3"/>
    <w:rPr>
      <w:color w:val="0563C1"/>
      <w:u w:val="single"/>
    </w:rPr>
  </w:style>
  <w:style w:type="character" w:styleId="ad">
    <w:name w:val="Strong"/>
    <w:basedOn w:val="a0"/>
    <w:uiPriority w:val="22"/>
    <w:qFormat/>
    <w:rsid w:val="001812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43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fipi.ru/" TargetMode="External"/><Relationship Id="rId18" Type="http://schemas.openxmlformats.org/officeDocument/2006/relationships/hyperlink" Target="https://www.mgpu.ru/" TargetMode="External"/><Relationship Id="rId26" Type="http://schemas.openxmlformats.org/officeDocument/2006/relationships/hyperlink" Target="https://iro23.ru/?page_id=398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vserosolimp.edso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ioco.ru/" TargetMode="External"/><Relationship Id="rId17" Type="http://schemas.openxmlformats.org/officeDocument/2006/relationships/hyperlink" Target="https://prosv.ru/" TargetMode="External"/><Relationship Id="rId25" Type="http://schemas.openxmlformats.org/officeDocument/2006/relationships/hyperlink" Target="https://www.yaklas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kpro.ru/" TargetMode="External"/><Relationship Id="rId20" Type="http://schemas.openxmlformats.org/officeDocument/2006/relationships/hyperlink" Target="https://fioco.ru/ru/osoko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soo.ru/wp-content/uploads/2025/06/33_frp_himiya_10_11-klassy_baza_18062025_itog-na-sajt.pdf" TargetMode="External"/><Relationship Id="rId24" Type="http://schemas.openxmlformats.org/officeDocument/2006/relationships/hyperlink" Target="https://xn--80aaacgihbhohg1dhchd0ahi72a.xn--p1a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-industry.ru/" TargetMode="External"/><Relationship Id="rId23" Type="http://schemas.openxmlformats.org/officeDocument/2006/relationships/hyperlink" Target="https://content.edsoo.ru/lab/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s://edsoo.ru/wp-content/uploads/2025/06/14_frp_himiya_8-9-klassy_baza_19062025_itog-na-sajt.pdf" TargetMode="External"/><Relationship Id="rId19" Type="http://schemas.openxmlformats.org/officeDocument/2006/relationships/hyperlink" Target="https://globallab.ru/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oblakoz.ru/" TargetMode="External"/><Relationship Id="rId22" Type="http://schemas.openxmlformats.org/officeDocument/2006/relationships/hyperlink" Target="https://ntcontest.ru/about/" TargetMode="External"/><Relationship Id="rId27" Type="http://schemas.openxmlformats.org/officeDocument/2006/relationships/hyperlink" Target="https://iro23.ru/?page_id=76675" TargetMode="Externa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Процент оценок</a:t>
            </a:r>
          </a:p>
        </c:rich>
      </c:tx>
      <c:layout>
        <c:manualLayout>
          <c:xMode val="edge"/>
          <c:yMode val="edge"/>
          <c:x val="7.0291691658477845E-2"/>
          <c:y val="4.84171322160148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plosion val="18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B0D-46C2-B4CB-55E03A66ACB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B0D-46C2-B4CB-55E03A66ACBF}"/>
              </c:ext>
            </c:extLst>
          </c:dPt>
          <c:dPt>
            <c:idx val="2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B0D-46C2-B4CB-55E03A66ACB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B0D-46C2-B4CB-55E03A66ACB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62BB67C3-A561-46D7-B476-469C2DC6ED4C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B0D-46C2-B4CB-55E03A66ACB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29C1CF3C-1F20-457A-806E-DB15903E2D16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B0D-46C2-B4CB-55E03A66ACB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3B759863-7260-4CF0-9920-415844A2D4AE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B0D-46C2-B4CB-55E03A66ACB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B81D389E-84D7-4077-979B-8884291F392B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B0D-46C2-B4CB-55E03A66ACBF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6.6199999999999995E-2</c:v>
                </c:pt>
                <c:pt idx="1">
                  <c:v>0.439</c:v>
                </c:pt>
                <c:pt idx="2">
                  <c:v>0.36359999999999998</c:v>
                </c:pt>
                <c:pt idx="3">
                  <c:v>0.13109999999999999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B0D-46C2-B4CB-55E03A66ACB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выполнения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1,1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Лист1!$A$2:$A$3</c:f>
              <c:numCache>
                <c:formatCode>General</c:formatCode>
                <c:ptCount val="1"/>
                <c:pt idx="0">
                  <c:v>78.900000000000006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2C-42CE-A510-B937D2058EA4}"/>
            </c:ext>
          </c:extLst>
        </c:ser>
        <c:ser>
          <c:idx val="1"/>
          <c:order val="1"/>
          <c:tx>
            <c:v>1,2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Лист1!$B$2:$B$3</c:f>
              <c:numCache>
                <c:formatCode>General</c:formatCode>
                <c:ptCount val="1"/>
                <c:pt idx="0">
                  <c:v>62.41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2C-42CE-A510-B937D2058EA4}"/>
            </c:ext>
          </c:extLst>
        </c:ser>
        <c:ser>
          <c:idx val="2"/>
          <c:order val="2"/>
          <c:tx>
            <c:v>2,1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Лист1!$C$2:$C$3</c:f>
              <c:numCache>
                <c:formatCode>General</c:formatCode>
                <c:ptCount val="1"/>
                <c:pt idx="0">
                  <c:v>65.959999999999994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2C-42CE-A510-B937D2058EA4}"/>
            </c:ext>
          </c:extLst>
        </c:ser>
        <c:ser>
          <c:idx val="3"/>
          <c:order val="3"/>
          <c:tx>
            <c:v>2,2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Лист1!$D$2:$D$3</c:f>
              <c:numCache>
                <c:formatCode>General</c:formatCode>
                <c:ptCount val="1"/>
                <c:pt idx="0">
                  <c:v>58.46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62C-42CE-A510-B937D2058EA4}"/>
            </c:ext>
          </c:extLst>
        </c:ser>
        <c:ser>
          <c:idx val="4"/>
          <c:order val="4"/>
          <c:tx>
            <c:v>3,1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Лист1!$E$2:$E$3</c:f>
              <c:numCache>
                <c:formatCode>General</c:formatCode>
                <c:ptCount val="1"/>
                <c:pt idx="0">
                  <c:v>74.41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62C-42CE-A510-B937D2058EA4}"/>
            </c:ext>
          </c:extLst>
        </c:ser>
        <c:ser>
          <c:idx val="5"/>
          <c:order val="5"/>
          <c:tx>
            <c:v>3,2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Лист1!$F$2:$F$3</c:f>
              <c:numCache>
                <c:formatCode>General</c:formatCode>
                <c:ptCount val="1"/>
                <c:pt idx="0">
                  <c:v>60.96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62C-42CE-A510-B937D2058EA4}"/>
            </c:ext>
          </c:extLst>
        </c:ser>
        <c:ser>
          <c:idx val="6"/>
          <c:order val="6"/>
          <c:tx>
            <c:v>4,1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Лист1!$G$2:$G$3</c:f>
              <c:numCache>
                <c:formatCode>General</c:formatCode>
                <c:ptCount val="1"/>
                <c:pt idx="0">
                  <c:v>73.599999999999994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62C-42CE-A510-B937D2058EA4}"/>
            </c:ext>
          </c:extLst>
        </c:ser>
        <c:ser>
          <c:idx val="7"/>
          <c:order val="7"/>
          <c:tx>
            <c:v>4,2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Лист1!$H$2:$H$3</c:f>
              <c:numCache>
                <c:formatCode>General</c:formatCode>
                <c:ptCount val="1"/>
                <c:pt idx="0">
                  <c:v>71.28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62C-42CE-A510-B937D2058EA4}"/>
            </c:ext>
          </c:extLst>
        </c:ser>
        <c:ser>
          <c:idx val="8"/>
          <c:order val="8"/>
          <c:tx>
            <c:v>4,3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Лист1!$I$2:$I$3</c:f>
              <c:numCache>
                <c:formatCode>General</c:formatCode>
                <c:ptCount val="1"/>
                <c:pt idx="0">
                  <c:v>71.02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62C-42CE-A510-B937D2058EA4}"/>
            </c:ext>
          </c:extLst>
        </c:ser>
        <c:ser>
          <c:idx val="9"/>
          <c:order val="9"/>
          <c:tx>
            <c:v>4,4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Лист1!$J$2:$J$3</c:f>
              <c:numCache>
                <c:formatCode>General</c:formatCode>
                <c:ptCount val="1"/>
                <c:pt idx="0">
                  <c:v>58.22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62C-42CE-A510-B937D2058EA4}"/>
            </c:ext>
          </c:extLst>
        </c:ser>
        <c:ser>
          <c:idx val="10"/>
          <c:order val="10"/>
          <c:tx>
            <c:v>5,1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Лист1!$K$2:$K$3</c:f>
              <c:numCache>
                <c:formatCode>General</c:formatCode>
                <c:ptCount val="1"/>
                <c:pt idx="0">
                  <c:v>56.67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62C-42CE-A510-B937D2058EA4}"/>
            </c:ext>
          </c:extLst>
        </c:ser>
        <c:ser>
          <c:idx val="11"/>
          <c:order val="11"/>
          <c:tx>
            <c:v>5,2</c:v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Лист1!$L$2:$L$3</c:f>
              <c:numCache>
                <c:formatCode>General</c:formatCode>
                <c:ptCount val="1"/>
                <c:pt idx="0">
                  <c:v>40.56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62C-42CE-A510-B937D2058EA4}"/>
            </c:ext>
          </c:extLst>
        </c:ser>
        <c:ser>
          <c:idx val="12"/>
          <c:order val="12"/>
          <c:tx>
            <c:v>6,1</c:v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Лист1!$M$2:$M$3</c:f>
              <c:numCache>
                <c:formatCode>General</c:formatCode>
                <c:ptCount val="1"/>
                <c:pt idx="0">
                  <c:v>62.3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62C-42CE-A510-B937D2058EA4}"/>
            </c:ext>
          </c:extLst>
        </c:ser>
        <c:ser>
          <c:idx val="13"/>
          <c:order val="13"/>
          <c:tx>
            <c:v>6,2</c:v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Лист1!$N$2:$N$3</c:f>
              <c:numCache>
                <c:formatCode>General</c:formatCode>
                <c:ptCount val="1"/>
                <c:pt idx="0">
                  <c:v>73.22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F62C-42CE-A510-B937D2058EA4}"/>
            </c:ext>
          </c:extLst>
        </c:ser>
        <c:ser>
          <c:idx val="14"/>
          <c:order val="14"/>
          <c:tx>
            <c:v>6,3</c:v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Лист1!$O$2:$O$3</c:f>
              <c:numCache>
                <c:formatCode>General</c:formatCode>
                <c:ptCount val="1"/>
                <c:pt idx="0">
                  <c:v>53.58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62C-42CE-A510-B937D2058EA4}"/>
            </c:ext>
          </c:extLst>
        </c:ser>
        <c:ser>
          <c:idx val="15"/>
          <c:order val="15"/>
          <c:tx>
            <c:v>6,4</c:v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Лист1!$P$2:$P$3</c:f>
              <c:numCache>
                <c:formatCode>General</c:formatCode>
                <c:ptCount val="1"/>
                <c:pt idx="0">
                  <c:v>34.15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F62C-42CE-A510-B937D2058EA4}"/>
            </c:ext>
          </c:extLst>
        </c:ser>
        <c:ser>
          <c:idx val="16"/>
          <c:order val="16"/>
          <c:tx>
            <c:v>6,5</c:v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Лист1!$Q$2:$Q$3</c:f>
              <c:numCache>
                <c:formatCode>General</c:formatCode>
                <c:ptCount val="1"/>
                <c:pt idx="0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62C-42CE-A510-B937D2058EA4}"/>
            </c:ext>
          </c:extLst>
        </c:ser>
        <c:ser>
          <c:idx val="17"/>
          <c:order val="17"/>
          <c:tx>
            <c:v>7,1</c:v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Лист1!$R$2:$R$3</c:f>
              <c:numCache>
                <c:formatCode>General</c:formatCode>
                <c:ptCount val="1"/>
                <c:pt idx="0">
                  <c:v>42.43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F62C-42CE-A510-B937D2058EA4}"/>
            </c:ext>
          </c:extLst>
        </c:ser>
        <c:ser>
          <c:idx val="18"/>
          <c:order val="18"/>
          <c:tx>
            <c:v>7,2</c:v>
          </c:tx>
          <c:spPr>
            <a:solidFill>
              <a:schemeClr val="accent1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Лист1!$S$2:$S$3</c:f>
              <c:numCache>
                <c:formatCode>General</c:formatCode>
                <c:ptCount val="1"/>
                <c:pt idx="0">
                  <c:v>48.49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F62C-42CE-A510-B937D2058EA4}"/>
            </c:ext>
          </c:extLst>
        </c:ser>
        <c:ser>
          <c:idx val="19"/>
          <c:order val="19"/>
          <c:tx>
            <c:v>7.3.1</c:v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Лист1!$T$2:$T$3</c:f>
              <c:numCache>
                <c:formatCode>General</c:formatCode>
                <c:ptCount val="1"/>
                <c:pt idx="0">
                  <c:v>57.23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F62C-42CE-A510-B937D2058EA4}"/>
            </c:ext>
          </c:extLst>
        </c:ser>
        <c:ser>
          <c:idx val="20"/>
          <c:order val="20"/>
          <c:tx>
            <c:v>7.3.2</c:v>
          </c:tx>
          <c:spPr>
            <a:solidFill>
              <a:schemeClr val="accent3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Лист1!$U$2:$U$3</c:f>
              <c:numCache>
                <c:formatCode>General</c:formatCode>
                <c:ptCount val="1"/>
                <c:pt idx="0">
                  <c:v>35.020000000000003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F62C-42CE-A510-B937D2058EA4}"/>
            </c:ext>
          </c:extLst>
        </c:ser>
        <c:ser>
          <c:idx val="21"/>
          <c:order val="21"/>
          <c:tx>
            <c:v>8</c:v>
          </c:tx>
          <c:spPr>
            <a:solidFill>
              <a:schemeClr val="accent4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Лист1!$V$2:$V$3</c:f>
              <c:numCache>
                <c:formatCode>General</c:formatCode>
                <c:ptCount val="1"/>
                <c:pt idx="0">
                  <c:v>64.59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F62C-42CE-A510-B937D2058EA4}"/>
            </c:ext>
          </c:extLst>
        </c:ser>
        <c:ser>
          <c:idx val="22"/>
          <c:order val="22"/>
          <c:tx>
            <c:v>9</c:v>
          </c:tx>
          <c:spPr>
            <a:solidFill>
              <a:schemeClr val="accent5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Лист1!$W$2:$W$3</c:f>
              <c:numCache>
                <c:formatCode>General</c:formatCode>
                <c:ptCount val="1"/>
                <c:pt idx="0">
                  <c:v>72.61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F62C-42CE-A510-B937D2058E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"/>
        <c:overlap val="-100"/>
        <c:axId val="638968200"/>
        <c:axId val="638971336"/>
      </c:barChart>
      <c:catAx>
        <c:axId val="638968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8971336"/>
        <c:crosses val="autoZero"/>
        <c:auto val="1"/>
        <c:lblAlgn val="ctr"/>
        <c:lblOffset val="100"/>
        <c:noMultiLvlLbl val="0"/>
      </c:catAx>
      <c:valAx>
        <c:axId val="638971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8968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3CF5-86A5-4BEE-A187-3325C215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17</Pages>
  <Words>6138</Words>
  <Characters>34987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Мокеева</dc:creator>
  <cp:keywords/>
  <dc:description/>
  <cp:lastModifiedBy>Ольга С. Науменко</cp:lastModifiedBy>
  <cp:revision>9</cp:revision>
  <cp:lastPrinted>2023-08-29T09:19:00Z</cp:lastPrinted>
  <dcterms:created xsi:type="dcterms:W3CDTF">2025-07-09T12:55:00Z</dcterms:created>
  <dcterms:modified xsi:type="dcterms:W3CDTF">2025-07-22T07:10:00Z</dcterms:modified>
</cp:coreProperties>
</file>