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503" w:rsidRDefault="00334503" w:rsidP="00334503">
      <w:r>
        <w:t>2 апреля профессорско-преподавательский состав Кафедры управления образовательными системами и кадрового резерва стал участником онлайн- трансляции Всероссийского круглого стола, основной темой которого было "Развитие государственно-общественного управления образованием".</w:t>
      </w:r>
    </w:p>
    <w:p w:rsidR="00334503" w:rsidRDefault="00334503" w:rsidP="00334503"/>
    <w:p w:rsidR="00334503" w:rsidRDefault="00334503" w:rsidP="00334503">
      <w:r>
        <w:t>Мероприятие было организовано Комиссией Общественной палаты Российской Федерации по развитию высшего образования и науки совместно с АНО «Агентством поддержки государственных инициатив».</w:t>
      </w:r>
    </w:p>
    <w:p w:rsidR="00334503" w:rsidRDefault="00334503" w:rsidP="00334503"/>
    <w:p w:rsidR="00334503" w:rsidRDefault="00334503" w:rsidP="00334503">
      <w:r>
        <w:t>В ходе круглого стола участники поделились опытом и практикой взаимодействия государственных и общественных структур, родительских комитетов, управляющих советов и других форм государственно-общественного управления в формировании образовательной политики. Спикеры рассказали о механизмах прозрачности и подотчётности в государственно-общественном управлении образованием и вовлечении детей, молодёжи и студенческого самоуправления в управление образовательными процессами, а также о государственной поддержке региональных инициатив и цифровых инструментах для укрепления связей между государством, обществом и образовательными учреждениями.</w:t>
      </w:r>
      <w:bookmarkStart w:id="0" w:name="_GoBack"/>
      <w:bookmarkEnd w:id="0"/>
    </w:p>
    <w:sectPr w:rsidR="0033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03"/>
    <w:rsid w:val="0033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A323-2E89-4304-80E4-8E4789C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2</cp:revision>
  <dcterms:created xsi:type="dcterms:W3CDTF">2025-09-15T08:10:00Z</dcterms:created>
  <dcterms:modified xsi:type="dcterms:W3CDTF">2025-09-15T08:11:00Z</dcterms:modified>
</cp:coreProperties>
</file>