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B88" w:rsidRDefault="00CF4B88" w:rsidP="00434F20">
      <w:pPr>
        <w:tabs>
          <w:tab w:val="left" w:pos="993"/>
        </w:tabs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4B88">
        <w:rPr>
          <w:rFonts w:ascii="Times New Roman" w:hAnsi="Times New Roman" w:cs="Times New Roman"/>
          <w:b/>
          <w:bCs/>
          <w:sz w:val="28"/>
          <w:szCs w:val="28"/>
        </w:rPr>
        <w:t>Модель работы с управленческим кадровым резервом в системе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 Мостовский район</w:t>
      </w:r>
    </w:p>
    <w:p w:rsidR="00175979" w:rsidRPr="00175979" w:rsidRDefault="00175979" w:rsidP="00911E82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75979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:rsidR="00175979" w:rsidRPr="00175979" w:rsidRDefault="00175979" w:rsidP="00175979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979">
        <w:rPr>
          <w:rFonts w:ascii="Times New Roman" w:hAnsi="Times New Roman" w:cs="Times New Roman"/>
          <w:sz w:val="28"/>
          <w:szCs w:val="28"/>
        </w:rPr>
        <w:t>В условиях современных социально-экономических изменений система образования сталкивается с необходимостью повышения эффективности управления и обеспечения высокого качества образовательных услуг. Одним из ключевых факторов, влияющих на достижение этих целей, является наличие высококвалифицированных управленческих кадров. В связи с этим формирование и развитие управленческого кадрового резерва становится важной задачей для образовательных организаций и системы образования в целом.</w:t>
      </w:r>
    </w:p>
    <w:p w:rsidR="0025095C" w:rsidRPr="00175979" w:rsidRDefault="0025095C" w:rsidP="00911E8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979">
        <w:rPr>
          <w:rFonts w:ascii="Times New Roman" w:hAnsi="Times New Roman" w:cs="Times New Roman"/>
          <w:b/>
          <w:bCs/>
          <w:sz w:val="28"/>
          <w:szCs w:val="28"/>
        </w:rPr>
        <w:t>Основные цели и задачи</w:t>
      </w:r>
    </w:p>
    <w:p w:rsidR="00175979" w:rsidRPr="00175979" w:rsidRDefault="00175979" w:rsidP="00175979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979">
        <w:rPr>
          <w:rFonts w:ascii="Times New Roman" w:hAnsi="Times New Roman" w:cs="Times New Roman"/>
          <w:sz w:val="28"/>
          <w:szCs w:val="28"/>
        </w:rPr>
        <w:t>Целью модели работы с управленческим кадровым резервом является обеспечение системы образования компетентными управленческими кадрами, способными эффективно решать задачи развития и повышения качества образования с высоким профессиональным и личностным потенциалом.</w:t>
      </w:r>
    </w:p>
    <w:p w:rsidR="00175979" w:rsidRPr="00175979" w:rsidRDefault="00175979" w:rsidP="00175979">
      <w:pPr>
        <w:tabs>
          <w:tab w:val="left" w:pos="993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75979">
        <w:rPr>
          <w:rFonts w:ascii="Times New Roman" w:hAnsi="Times New Roman" w:cs="Times New Roman"/>
          <w:b/>
          <w:sz w:val="28"/>
          <w:szCs w:val="28"/>
        </w:rPr>
        <w:t>Для достижения этой цели необходимо решить следующие задачи:</w:t>
      </w:r>
    </w:p>
    <w:p w:rsidR="00175979" w:rsidRPr="00175979" w:rsidRDefault="00175979" w:rsidP="00175979">
      <w:pPr>
        <w:numPr>
          <w:ilvl w:val="0"/>
          <w:numId w:val="9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5979">
        <w:rPr>
          <w:rFonts w:ascii="Times New Roman" w:hAnsi="Times New Roman" w:cs="Times New Roman"/>
          <w:iCs/>
          <w:sz w:val="28"/>
          <w:szCs w:val="28"/>
        </w:rPr>
        <w:t>выявление потенциальных кандидатов в управленческий кадровый резерв;</w:t>
      </w:r>
      <w:r w:rsidRPr="001759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979" w:rsidRPr="00175979" w:rsidRDefault="00175979" w:rsidP="00175979">
      <w:pPr>
        <w:numPr>
          <w:ilvl w:val="0"/>
          <w:numId w:val="9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5979">
        <w:rPr>
          <w:rFonts w:ascii="Times New Roman" w:hAnsi="Times New Roman" w:cs="Times New Roman"/>
          <w:sz w:val="28"/>
          <w:szCs w:val="28"/>
        </w:rPr>
        <w:t>оценка компетенций и потенциала кандидатов;</w:t>
      </w:r>
    </w:p>
    <w:p w:rsidR="00175979" w:rsidRPr="00175979" w:rsidRDefault="00175979" w:rsidP="00175979">
      <w:pPr>
        <w:numPr>
          <w:ilvl w:val="0"/>
          <w:numId w:val="9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5979">
        <w:rPr>
          <w:rFonts w:ascii="Times New Roman" w:hAnsi="Times New Roman" w:cs="Times New Roman"/>
          <w:iCs/>
          <w:sz w:val="28"/>
          <w:szCs w:val="28"/>
        </w:rPr>
        <w:t>разработка индивидуальных планов развития для каждого кандидата;</w:t>
      </w:r>
    </w:p>
    <w:p w:rsidR="00175979" w:rsidRPr="00175979" w:rsidRDefault="00175979" w:rsidP="00175979">
      <w:pPr>
        <w:numPr>
          <w:ilvl w:val="0"/>
          <w:numId w:val="9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5979">
        <w:rPr>
          <w:rFonts w:ascii="Times New Roman" w:hAnsi="Times New Roman" w:cs="Times New Roman"/>
          <w:sz w:val="28"/>
          <w:szCs w:val="28"/>
        </w:rPr>
        <w:t>организация обучения и повышения квалификации кандидатов;</w:t>
      </w:r>
      <w:r w:rsidRPr="00175979">
        <w:rPr>
          <w:rFonts w:ascii="Times New Roman" w:hAnsi="Times New Roman" w:cs="Times New Roman"/>
          <w:sz w:val="28"/>
          <w:szCs w:val="28"/>
        </w:rPr>
        <w:br/>
      </w:r>
      <w:r w:rsidRPr="00175979">
        <w:rPr>
          <w:rFonts w:ascii="Times New Roman" w:hAnsi="Times New Roman" w:cs="Times New Roman"/>
          <w:iCs/>
          <w:sz w:val="28"/>
          <w:szCs w:val="28"/>
        </w:rPr>
        <w:t>мониторинг и контроль процесса развития кандидатов;</w:t>
      </w:r>
      <w:r w:rsidRPr="001759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979" w:rsidRPr="00175979" w:rsidRDefault="00175979" w:rsidP="00175979">
      <w:pPr>
        <w:numPr>
          <w:ilvl w:val="0"/>
          <w:numId w:val="9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5979">
        <w:rPr>
          <w:rFonts w:ascii="Times New Roman" w:hAnsi="Times New Roman" w:cs="Times New Roman"/>
          <w:sz w:val="28"/>
          <w:szCs w:val="28"/>
        </w:rPr>
        <w:t>включение кандидатов в управленческий кадровый резерв и их последующее использование в системе управления образованием;</w:t>
      </w:r>
    </w:p>
    <w:p w:rsidR="00175979" w:rsidRPr="00175979" w:rsidRDefault="00175979" w:rsidP="00175979">
      <w:pPr>
        <w:numPr>
          <w:ilvl w:val="0"/>
          <w:numId w:val="9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5979">
        <w:rPr>
          <w:rFonts w:ascii="Times New Roman" w:hAnsi="Times New Roman" w:cs="Times New Roman"/>
          <w:sz w:val="28"/>
          <w:szCs w:val="28"/>
        </w:rPr>
        <w:t>своевременное замещение вакантных руководящих должностей;</w:t>
      </w:r>
    </w:p>
    <w:p w:rsidR="00175979" w:rsidRPr="00175979" w:rsidRDefault="00175979" w:rsidP="00175979">
      <w:pPr>
        <w:numPr>
          <w:ilvl w:val="0"/>
          <w:numId w:val="9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5979">
        <w:rPr>
          <w:rFonts w:ascii="Times New Roman" w:hAnsi="Times New Roman" w:cs="Times New Roman"/>
          <w:sz w:val="28"/>
          <w:szCs w:val="28"/>
        </w:rPr>
        <w:t>совершенствование деятельности по подбору и расстановке руководящих кадров;</w:t>
      </w:r>
    </w:p>
    <w:p w:rsidR="00175979" w:rsidRPr="00175979" w:rsidRDefault="00175979" w:rsidP="00175979">
      <w:pPr>
        <w:numPr>
          <w:ilvl w:val="0"/>
          <w:numId w:val="9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5979">
        <w:rPr>
          <w:rFonts w:ascii="Times New Roman" w:hAnsi="Times New Roman" w:cs="Times New Roman"/>
          <w:sz w:val="28"/>
          <w:szCs w:val="28"/>
        </w:rPr>
        <w:t>сокращение периода адаптации новых руководителей.</w:t>
      </w:r>
    </w:p>
    <w:p w:rsidR="0025095C" w:rsidRPr="00CF4B88" w:rsidRDefault="0025095C" w:rsidP="00911E8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4B88">
        <w:rPr>
          <w:rFonts w:ascii="Times New Roman" w:hAnsi="Times New Roman" w:cs="Times New Roman"/>
          <w:b/>
          <w:bCs/>
          <w:sz w:val="28"/>
          <w:szCs w:val="28"/>
        </w:rPr>
        <w:t>Принципы формирования кадрового резерва</w:t>
      </w:r>
    </w:p>
    <w:p w:rsidR="0025095C" w:rsidRPr="00CF4B88" w:rsidRDefault="0025095C" w:rsidP="0025095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4B88">
        <w:rPr>
          <w:rFonts w:ascii="Times New Roman" w:hAnsi="Times New Roman" w:cs="Times New Roman"/>
          <w:sz w:val="28"/>
          <w:szCs w:val="28"/>
        </w:rPr>
        <w:t>добровольность включения и нахождения в резерве; </w:t>
      </w:r>
    </w:p>
    <w:p w:rsidR="0025095C" w:rsidRPr="00CF4B88" w:rsidRDefault="0025095C" w:rsidP="0025095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4B88">
        <w:rPr>
          <w:rFonts w:ascii="Times New Roman" w:hAnsi="Times New Roman" w:cs="Times New Roman"/>
          <w:sz w:val="28"/>
          <w:szCs w:val="28"/>
        </w:rPr>
        <w:t>гласность и открытость при формировании резерва; </w:t>
      </w:r>
    </w:p>
    <w:p w:rsidR="0025095C" w:rsidRPr="00CF4B88" w:rsidRDefault="0025095C" w:rsidP="0025095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4B88">
        <w:rPr>
          <w:rFonts w:ascii="Times New Roman" w:hAnsi="Times New Roman" w:cs="Times New Roman"/>
          <w:sz w:val="28"/>
          <w:szCs w:val="28"/>
        </w:rPr>
        <w:t>объективность оценки профессиональных и личностных качеств кандидатов на основе единых критериев; </w:t>
      </w:r>
    </w:p>
    <w:p w:rsidR="0025095C" w:rsidRPr="00CF4B88" w:rsidRDefault="0025095C" w:rsidP="0025095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4B88">
        <w:rPr>
          <w:rFonts w:ascii="Times New Roman" w:hAnsi="Times New Roman" w:cs="Times New Roman"/>
          <w:sz w:val="28"/>
          <w:szCs w:val="28"/>
        </w:rPr>
        <w:t>соблюдение равенства прав кандидатов; </w:t>
      </w:r>
    </w:p>
    <w:p w:rsidR="0025095C" w:rsidRPr="00CF4B88" w:rsidRDefault="0025095C" w:rsidP="0025095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4B88">
        <w:rPr>
          <w:rFonts w:ascii="Times New Roman" w:hAnsi="Times New Roman" w:cs="Times New Roman"/>
          <w:sz w:val="28"/>
          <w:szCs w:val="28"/>
        </w:rPr>
        <w:t>учёт текущей и перспективной кадровой потребности в сфере образования</w:t>
      </w:r>
      <w:r w:rsidR="00175979" w:rsidRPr="00CF4B88">
        <w:rPr>
          <w:rFonts w:ascii="Times New Roman" w:hAnsi="Times New Roman" w:cs="Times New Roman"/>
          <w:sz w:val="28"/>
          <w:szCs w:val="28"/>
        </w:rPr>
        <w:t xml:space="preserve"> муниципалитета</w:t>
      </w:r>
      <w:r w:rsidRPr="00CF4B88">
        <w:rPr>
          <w:rFonts w:ascii="Times New Roman" w:hAnsi="Times New Roman" w:cs="Times New Roman"/>
          <w:sz w:val="28"/>
          <w:szCs w:val="28"/>
        </w:rPr>
        <w:t>; </w:t>
      </w:r>
    </w:p>
    <w:p w:rsidR="0025095C" w:rsidRPr="00CF4B88" w:rsidRDefault="0025095C" w:rsidP="0025095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4B88">
        <w:rPr>
          <w:rFonts w:ascii="Times New Roman" w:hAnsi="Times New Roman" w:cs="Times New Roman"/>
          <w:sz w:val="28"/>
          <w:szCs w:val="28"/>
        </w:rPr>
        <w:lastRenderedPageBreak/>
        <w:t xml:space="preserve">взаимосвязь профессионального роста с результатами оценки компетентности.  </w:t>
      </w:r>
    </w:p>
    <w:p w:rsidR="00911E82" w:rsidRDefault="00911E82" w:rsidP="00911E82">
      <w:pPr>
        <w:pStyle w:val="11"/>
        <w:shd w:val="clear" w:color="auto" w:fill="auto"/>
        <w:spacing w:after="220"/>
      </w:pPr>
      <w:bookmarkStart w:id="0" w:name="bookmark8"/>
      <w:bookmarkStart w:id="1" w:name="bookmark9"/>
      <w:r>
        <w:rPr>
          <w:color w:val="000000"/>
          <w:lang w:eastAsia="ru-RU" w:bidi="ru-RU"/>
        </w:rPr>
        <w:t>Источники кадрового резерва</w:t>
      </w:r>
      <w:bookmarkEnd w:id="0"/>
      <w:bookmarkEnd w:id="1"/>
    </w:p>
    <w:p w:rsidR="00911E82" w:rsidRDefault="00911E82" w:rsidP="00911E82">
      <w:pPr>
        <w:pStyle w:val="1"/>
        <w:numPr>
          <w:ilvl w:val="0"/>
          <w:numId w:val="11"/>
        </w:numPr>
        <w:shd w:val="clear" w:color="auto" w:fill="auto"/>
        <w:tabs>
          <w:tab w:val="left" w:pos="1137"/>
        </w:tabs>
        <w:ind w:firstLine="760"/>
        <w:jc w:val="both"/>
      </w:pPr>
      <w:r>
        <w:rPr>
          <w:color w:val="000000"/>
          <w:lang w:eastAsia="ru-RU" w:bidi="ru-RU"/>
        </w:rPr>
        <w:t>Источниками кадрового резерва муниципальных образовательных организаций являются:</w:t>
      </w:r>
    </w:p>
    <w:p w:rsidR="00911E82" w:rsidRDefault="00911E82" w:rsidP="00911E82">
      <w:pPr>
        <w:pStyle w:val="1"/>
        <w:numPr>
          <w:ilvl w:val="0"/>
          <w:numId w:val="12"/>
        </w:numPr>
        <w:shd w:val="clear" w:color="auto" w:fill="auto"/>
        <w:tabs>
          <w:tab w:val="left" w:pos="1170"/>
        </w:tabs>
        <w:ind w:firstLine="760"/>
        <w:jc w:val="both"/>
      </w:pPr>
      <w:r>
        <w:rPr>
          <w:color w:val="000000"/>
          <w:lang w:eastAsia="ru-RU" w:bidi="ru-RU"/>
        </w:rPr>
        <w:t>руководители образовательных организаций; педагогические работники и специалисты, имеющие соответствующее образование и положительно зарекомендовавшие себя в профессиональной деятельности;</w:t>
      </w:r>
    </w:p>
    <w:p w:rsidR="00911E82" w:rsidRDefault="00911E82" w:rsidP="00911E82">
      <w:pPr>
        <w:pStyle w:val="1"/>
        <w:numPr>
          <w:ilvl w:val="0"/>
          <w:numId w:val="12"/>
        </w:numPr>
        <w:shd w:val="clear" w:color="auto" w:fill="auto"/>
        <w:tabs>
          <w:tab w:val="left" w:pos="1176"/>
        </w:tabs>
        <w:ind w:firstLine="760"/>
        <w:jc w:val="both"/>
      </w:pPr>
      <w:r>
        <w:rPr>
          <w:color w:val="000000"/>
          <w:lang w:eastAsia="ru-RU" w:bidi="ru-RU"/>
        </w:rPr>
        <w:t>молодые перспективные педагоги и специалисты;</w:t>
      </w:r>
    </w:p>
    <w:p w:rsidR="00911E82" w:rsidRDefault="00911E82" w:rsidP="00911E82">
      <w:pPr>
        <w:pStyle w:val="1"/>
        <w:numPr>
          <w:ilvl w:val="0"/>
          <w:numId w:val="12"/>
        </w:numPr>
        <w:shd w:val="clear" w:color="auto" w:fill="auto"/>
        <w:tabs>
          <w:tab w:val="left" w:pos="1176"/>
        </w:tabs>
        <w:spacing w:after="280"/>
        <w:ind w:firstLine="760"/>
        <w:jc w:val="both"/>
      </w:pPr>
      <w:r>
        <w:rPr>
          <w:color w:val="000000"/>
          <w:lang w:eastAsia="ru-RU" w:bidi="ru-RU"/>
        </w:rPr>
        <w:t>иные квалифицированные специалисты системы образования.</w:t>
      </w:r>
    </w:p>
    <w:p w:rsidR="00911E82" w:rsidRDefault="00911E82" w:rsidP="00911E82">
      <w:pPr>
        <w:pStyle w:val="11"/>
        <w:shd w:val="clear" w:color="auto" w:fill="auto"/>
        <w:spacing w:after="220"/>
      </w:pPr>
      <w:bookmarkStart w:id="2" w:name="bookmark10"/>
      <w:bookmarkStart w:id="3" w:name="bookmark11"/>
      <w:r>
        <w:rPr>
          <w:color w:val="000000"/>
          <w:lang w:eastAsia="ru-RU" w:bidi="ru-RU"/>
        </w:rPr>
        <w:t>Порядок формирования кадрового резерва</w:t>
      </w:r>
      <w:bookmarkEnd w:id="2"/>
      <w:bookmarkEnd w:id="3"/>
    </w:p>
    <w:p w:rsidR="00911E82" w:rsidRDefault="00911E82" w:rsidP="00911E82">
      <w:pPr>
        <w:pStyle w:val="1"/>
        <w:numPr>
          <w:ilvl w:val="0"/>
          <w:numId w:val="11"/>
        </w:numPr>
        <w:shd w:val="clear" w:color="auto" w:fill="auto"/>
        <w:tabs>
          <w:tab w:val="left" w:pos="1146"/>
        </w:tabs>
        <w:ind w:firstLine="760"/>
        <w:jc w:val="both"/>
      </w:pPr>
      <w:r>
        <w:rPr>
          <w:color w:val="000000"/>
          <w:lang w:eastAsia="ru-RU" w:bidi="ru-RU"/>
        </w:rPr>
        <w:t>Процесс формирования резерва кадров включает в себя следующие этапы:</w:t>
      </w:r>
    </w:p>
    <w:p w:rsidR="00911E82" w:rsidRDefault="00911E82" w:rsidP="00911E82">
      <w:pPr>
        <w:pStyle w:val="1"/>
        <w:numPr>
          <w:ilvl w:val="0"/>
          <w:numId w:val="13"/>
        </w:numPr>
        <w:shd w:val="clear" w:color="auto" w:fill="auto"/>
        <w:tabs>
          <w:tab w:val="left" w:pos="1137"/>
        </w:tabs>
        <w:ind w:firstLine="740"/>
        <w:jc w:val="both"/>
      </w:pPr>
      <w:r>
        <w:rPr>
          <w:color w:val="000000"/>
          <w:lang w:eastAsia="ru-RU" w:bidi="ru-RU"/>
        </w:rPr>
        <w:t>анализ потребности в резерве;</w:t>
      </w:r>
    </w:p>
    <w:p w:rsidR="00911E82" w:rsidRDefault="00911E82" w:rsidP="00911E82">
      <w:pPr>
        <w:pStyle w:val="1"/>
        <w:numPr>
          <w:ilvl w:val="0"/>
          <w:numId w:val="13"/>
        </w:numPr>
        <w:shd w:val="clear" w:color="auto" w:fill="auto"/>
        <w:tabs>
          <w:tab w:val="left" w:pos="1174"/>
        </w:tabs>
        <w:ind w:firstLine="760"/>
        <w:jc w:val="both"/>
      </w:pPr>
      <w:r>
        <w:rPr>
          <w:color w:val="000000"/>
          <w:lang w:eastAsia="ru-RU" w:bidi="ru-RU"/>
        </w:rPr>
        <w:t>формирование списка должностей, на которые формируется кадровый резерв;</w:t>
      </w:r>
    </w:p>
    <w:p w:rsidR="00911E82" w:rsidRDefault="00911E82" w:rsidP="00911E82">
      <w:pPr>
        <w:pStyle w:val="1"/>
        <w:numPr>
          <w:ilvl w:val="0"/>
          <w:numId w:val="13"/>
        </w:numPr>
        <w:shd w:val="clear" w:color="auto" w:fill="auto"/>
        <w:tabs>
          <w:tab w:val="left" w:pos="1176"/>
        </w:tabs>
        <w:ind w:firstLine="760"/>
        <w:jc w:val="both"/>
      </w:pPr>
      <w:r>
        <w:rPr>
          <w:color w:val="000000"/>
          <w:lang w:eastAsia="ru-RU" w:bidi="ru-RU"/>
        </w:rPr>
        <w:t>формирование списка кандидатов в резерв;</w:t>
      </w:r>
    </w:p>
    <w:p w:rsidR="00911E82" w:rsidRDefault="00911E82" w:rsidP="00911E82">
      <w:pPr>
        <w:pStyle w:val="1"/>
        <w:numPr>
          <w:ilvl w:val="0"/>
          <w:numId w:val="13"/>
        </w:numPr>
        <w:shd w:val="clear" w:color="auto" w:fill="auto"/>
        <w:tabs>
          <w:tab w:val="left" w:pos="1181"/>
        </w:tabs>
        <w:ind w:firstLine="760"/>
        <w:jc w:val="both"/>
      </w:pPr>
      <w:r>
        <w:rPr>
          <w:color w:val="000000"/>
          <w:lang w:eastAsia="ru-RU" w:bidi="ru-RU"/>
        </w:rPr>
        <w:t>оценка кандидатур и отбор в кадровый резерв.</w:t>
      </w:r>
    </w:p>
    <w:p w:rsidR="00911E82" w:rsidRDefault="00911E82" w:rsidP="00911E82">
      <w:pPr>
        <w:pStyle w:val="1"/>
        <w:numPr>
          <w:ilvl w:val="0"/>
          <w:numId w:val="11"/>
        </w:numPr>
        <w:shd w:val="clear" w:color="auto" w:fill="auto"/>
        <w:tabs>
          <w:tab w:val="left" w:pos="1137"/>
        </w:tabs>
        <w:ind w:firstLine="760"/>
        <w:jc w:val="both"/>
      </w:pPr>
      <w:r>
        <w:rPr>
          <w:color w:val="000000"/>
          <w:lang w:eastAsia="ru-RU" w:bidi="ru-RU"/>
        </w:rPr>
        <w:t>Формированием кадрового резерва занимается администрация образовательной организации (далее - администрация).</w:t>
      </w:r>
    </w:p>
    <w:p w:rsidR="00911E82" w:rsidRDefault="00911E82" w:rsidP="00911E82">
      <w:pPr>
        <w:pStyle w:val="1"/>
        <w:shd w:val="clear" w:color="auto" w:fill="auto"/>
        <w:ind w:firstLine="760"/>
        <w:jc w:val="both"/>
      </w:pPr>
      <w:r>
        <w:rPr>
          <w:color w:val="000000"/>
          <w:lang w:eastAsia="ru-RU" w:bidi="ru-RU"/>
        </w:rPr>
        <w:t>Порядок согласования списка в резерв, оценка и отбор кандидатов в резерв определяется образовательной организацией самостоятельно.</w:t>
      </w:r>
    </w:p>
    <w:p w:rsidR="00911E82" w:rsidRDefault="00911E82" w:rsidP="00911E82">
      <w:pPr>
        <w:pStyle w:val="1"/>
        <w:numPr>
          <w:ilvl w:val="0"/>
          <w:numId w:val="11"/>
        </w:numPr>
        <w:shd w:val="clear" w:color="auto" w:fill="auto"/>
        <w:tabs>
          <w:tab w:val="left" w:pos="1251"/>
        </w:tabs>
        <w:ind w:firstLine="760"/>
        <w:jc w:val="both"/>
      </w:pPr>
      <w:r>
        <w:rPr>
          <w:color w:val="000000"/>
          <w:lang w:eastAsia="ru-RU" w:bidi="ru-RU"/>
        </w:rPr>
        <w:t>Наиболее значимыми факторами и критериями при отборе кандидатов являются:</w:t>
      </w:r>
    </w:p>
    <w:p w:rsidR="00911E82" w:rsidRDefault="00911E82" w:rsidP="00911E82">
      <w:pPr>
        <w:pStyle w:val="1"/>
        <w:numPr>
          <w:ilvl w:val="0"/>
          <w:numId w:val="14"/>
        </w:numPr>
        <w:shd w:val="clear" w:color="auto" w:fill="auto"/>
        <w:tabs>
          <w:tab w:val="left" w:pos="1469"/>
        </w:tabs>
        <w:ind w:firstLine="760"/>
        <w:jc w:val="both"/>
      </w:pPr>
      <w:r>
        <w:rPr>
          <w:color w:val="000000"/>
          <w:lang w:eastAsia="ru-RU" w:bidi="ru-RU"/>
        </w:rPr>
        <w:t>мотивация труда - результативность, успешность</w:t>
      </w:r>
      <w:r>
        <w:rPr>
          <w:smallCaps/>
          <w:color w:val="000000"/>
          <w:lang w:eastAsia="ru-RU" w:bidi="ru-RU"/>
        </w:rPr>
        <w:t>,</w:t>
      </w:r>
      <w:r>
        <w:rPr>
          <w:color w:val="000000"/>
          <w:lang w:eastAsia="ru-RU" w:bidi="ru-RU"/>
        </w:rPr>
        <w:t xml:space="preserve"> интерес к профессиональным проблемам, инновациям, стремление к расширению кругозора, ориентация на перспективу, успех и достижения, систематическое</w:t>
      </w:r>
    </w:p>
    <w:p w:rsidR="00911E82" w:rsidRPr="00911E82" w:rsidRDefault="00911E82" w:rsidP="00911E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повышение квалификации;</w:t>
      </w:r>
    </w:p>
    <w:p w:rsidR="00911E82" w:rsidRPr="00911E82" w:rsidRDefault="00911E82" w:rsidP="00911E82">
      <w:pPr>
        <w:widowControl w:val="0"/>
        <w:numPr>
          <w:ilvl w:val="0"/>
          <w:numId w:val="14"/>
        </w:numPr>
        <w:tabs>
          <w:tab w:val="left" w:pos="115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профессионализм и компетентность - образовательный ценз, стаж работы, уровень профессиональной подготовленности, самостоятельность в принятии решений и умение их реализовывать, умение аргументировать свою позицию, отстаивать ее;</w:t>
      </w:r>
    </w:p>
    <w:p w:rsidR="00911E82" w:rsidRPr="00911E82" w:rsidRDefault="00911E82" w:rsidP="00911E82">
      <w:pPr>
        <w:widowControl w:val="0"/>
        <w:numPr>
          <w:ilvl w:val="0"/>
          <w:numId w:val="14"/>
        </w:numPr>
        <w:tabs>
          <w:tab w:val="left" w:pos="115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личностные качества и потенциальные возможности </w:t>
      </w:r>
      <w:r w:rsidRPr="00911E82">
        <w:rPr>
          <w:rFonts w:ascii="Times New Roman" w:eastAsia="Times New Roman" w:hAnsi="Times New Roman" w:cs="Times New Roman"/>
          <w:color w:val="2E2E2E"/>
          <w:sz w:val="28"/>
          <w:szCs w:val="28"/>
          <w:lang w:eastAsia="ru-RU" w:bidi="ru-RU"/>
        </w:rPr>
        <w:t xml:space="preserve">- </w:t>
      </w: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внимательность, гибкость, доступность, авторитетность, организаторские способности, эмоциональная устойчивость;</w:t>
      </w:r>
    </w:p>
    <w:p w:rsidR="00911E82" w:rsidRPr="00911E82" w:rsidRDefault="00911E82" w:rsidP="00911E82">
      <w:pPr>
        <w:widowControl w:val="0"/>
        <w:numPr>
          <w:ilvl w:val="0"/>
          <w:numId w:val="14"/>
        </w:numPr>
        <w:tabs>
          <w:tab w:val="left" w:pos="117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тестирования и др.</w:t>
      </w:r>
    </w:p>
    <w:p w:rsidR="00911E82" w:rsidRPr="00911E82" w:rsidRDefault="00911E82" w:rsidP="00911E82">
      <w:pPr>
        <w:widowControl w:val="0"/>
        <w:numPr>
          <w:ilvl w:val="0"/>
          <w:numId w:val="11"/>
        </w:numPr>
        <w:tabs>
          <w:tab w:val="left" w:pos="125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Перечень документов, необходимых для процедуры выдвижения в резерв управленческих кадров:</w:t>
      </w:r>
    </w:p>
    <w:p w:rsidR="00911E82" w:rsidRPr="00911E82" w:rsidRDefault="00911E82" w:rsidP="00911E82">
      <w:pPr>
        <w:widowControl w:val="0"/>
        <w:numPr>
          <w:ilvl w:val="0"/>
          <w:numId w:val="15"/>
        </w:numPr>
        <w:tabs>
          <w:tab w:val="left" w:pos="115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личное заявление по форме согласно приложению к настоящему положению;</w:t>
      </w:r>
    </w:p>
    <w:p w:rsidR="00911E82" w:rsidRPr="00911E82" w:rsidRDefault="00911E82" w:rsidP="00911E82">
      <w:pPr>
        <w:widowControl w:val="0"/>
        <w:numPr>
          <w:ilvl w:val="0"/>
          <w:numId w:val="15"/>
        </w:numPr>
        <w:tabs>
          <w:tab w:val="left" w:pos="115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собственноручно заполненная и подписанная анкета по форме с приложением двух фотографий размером 3*4 см;</w:t>
      </w:r>
    </w:p>
    <w:p w:rsidR="00911E82" w:rsidRPr="00911E82" w:rsidRDefault="00911E82" w:rsidP="00911E82">
      <w:pPr>
        <w:widowControl w:val="0"/>
        <w:numPr>
          <w:ilvl w:val="0"/>
          <w:numId w:val="15"/>
        </w:numPr>
        <w:tabs>
          <w:tab w:val="left" w:pos="115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копия документа, удостоверяющего личность кандидата (заверенная кадровой службой по месту работы);</w:t>
      </w:r>
    </w:p>
    <w:p w:rsidR="00911E82" w:rsidRPr="00911E82" w:rsidRDefault="00911E82" w:rsidP="00911E82">
      <w:pPr>
        <w:widowControl w:val="0"/>
        <w:numPr>
          <w:ilvl w:val="0"/>
          <w:numId w:val="15"/>
        </w:numPr>
        <w:tabs>
          <w:tab w:val="left" w:pos="115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копии документов о профессиональном образовании кандидата </w:t>
      </w: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(заверенные кадровой службой по месту работы);</w:t>
      </w:r>
    </w:p>
    <w:p w:rsidR="00911E82" w:rsidRPr="00911E82" w:rsidRDefault="00911E82" w:rsidP="00911E82">
      <w:pPr>
        <w:widowControl w:val="0"/>
        <w:numPr>
          <w:ilvl w:val="0"/>
          <w:numId w:val="15"/>
        </w:numPr>
        <w:tabs>
          <w:tab w:val="left" w:pos="115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копия документа, подтверждающего трудовую деятельность кандидата (заверенная кадровой службой по месту работы);</w:t>
      </w:r>
    </w:p>
    <w:p w:rsidR="00911E82" w:rsidRPr="00911E82" w:rsidRDefault="00911E82" w:rsidP="00911E82">
      <w:pPr>
        <w:widowControl w:val="0"/>
        <w:numPr>
          <w:ilvl w:val="0"/>
          <w:numId w:val="15"/>
        </w:numPr>
        <w:tabs>
          <w:tab w:val="left" w:pos="117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письменное согласие на обработку персональных данных;</w:t>
      </w:r>
    </w:p>
    <w:p w:rsidR="00911E82" w:rsidRPr="00911E82" w:rsidRDefault="00911E82" w:rsidP="00911E82">
      <w:pPr>
        <w:widowControl w:val="0"/>
        <w:numPr>
          <w:ilvl w:val="0"/>
          <w:numId w:val="15"/>
        </w:numPr>
        <w:tabs>
          <w:tab w:val="left" w:pos="115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письменная рекомендация, оформленная в соответствии с Положением о резерве управленческих кадров Свердловской области;</w:t>
      </w:r>
    </w:p>
    <w:p w:rsidR="00911E82" w:rsidRPr="00911E82" w:rsidRDefault="00911E82" w:rsidP="00911E82">
      <w:pPr>
        <w:widowControl w:val="0"/>
        <w:numPr>
          <w:ilvl w:val="0"/>
          <w:numId w:val="15"/>
        </w:numPr>
        <w:tabs>
          <w:tab w:val="left" w:pos="117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письменная характеристика.</w:t>
      </w:r>
    </w:p>
    <w:p w:rsidR="00911E82" w:rsidRPr="00911E82" w:rsidRDefault="00911E82" w:rsidP="00911E82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Кандидат вправе представить иные документы, подтверждающие сведения, указанные им в анкете.</w:t>
      </w:r>
    </w:p>
    <w:p w:rsidR="00911E82" w:rsidRPr="00911E82" w:rsidRDefault="00911E82" w:rsidP="00911E82">
      <w:pPr>
        <w:widowControl w:val="0"/>
        <w:numPr>
          <w:ilvl w:val="0"/>
          <w:numId w:val="11"/>
        </w:numPr>
        <w:tabs>
          <w:tab w:val="left" w:pos="1255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Списки кандидатов в резерв на основании решения администрации и личного заявления кандидата утверждаются приказом руководителя образовательной организации, согласовываются с учредителем.</w:t>
      </w:r>
    </w:p>
    <w:p w:rsidR="00911E82" w:rsidRPr="00911E82" w:rsidRDefault="00911E82" w:rsidP="00911E82">
      <w:pPr>
        <w:widowControl w:val="0"/>
        <w:numPr>
          <w:ilvl w:val="0"/>
          <w:numId w:val="11"/>
        </w:numPr>
        <w:tabs>
          <w:tab w:val="left" w:pos="1250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Утвержденные списки кадрового резерва являются одним из главных источников при назначении работников на руководящие должности.</w:t>
      </w:r>
    </w:p>
    <w:p w:rsidR="00911E82" w:rsidRPr="00911E82" w:rsidRDefault="00911E82" w:rsidP="00911E82">
      <w:pPr>
        <w:widowControl w:val="0"/>
        <w:numPr>
          <w:ilvl w:val="0"/>
          <w:numId w:val="11"/>
        </w:numPr>
        <w:tabs>
          <w:tab w:val="left" w:pos="1274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 сотрудниках, включенных в список кадрового резерва, актуализируются ежегодно.</w:t>
      </w:r>
    </w:p>
    <w:p w:rsidR="00911E82" w:rsidRPr="00911E82" w:rsidRDefault="00911E82" w:rsidP="00911E82">
      <w:pPr>
        <w:widowControl w:val="0"/>
        <w:numPr>
          <w:ilvl w:val="0"/>
          <w:numId w:val="11"/>
        </w:numPr>
        <w:tabs>
          <w:tab w:val="left" w:pos="1269"/>
        </w:tabs>
        <w:spacing w:after="30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Обновление списка кадрового резерва осуществляется в соответствии с потребностью в замещении вакантных должностей.</w:t>
      </w:r>
    </w:p>
    <w:p w:rsidR="00911E82" w:rsidRPr="00911E82" w:rsidRDefault="00911E82" w:rsidP="00911E82">
      <w:pPr>
        <w:widowControl w:val="0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4" w:name="bookmark12"/>
      <w:bookmarkStart w:id="5" w:name="bookmark13"/>
      <w:r w:rsidRPr="00911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Структура кадрового резерва</w:t>
      </w:r>
      <w:bookmarkEnd w:id="4"/>
      <w:bookmarkEnd w:id="5"/>
    </w:p>
    <w:p w:rsidR="00911E82" w:rsidRPr="00911E82" w:rsidRDefault="00911E82" w:rsidP="00911E82">
      <w:pPr>
        <w:widowControl w:val="0"/>
        <w:numPr>
          <w:ilvl w:val="0"/>
          <w:numId w:val="11"/>
        </w:numPr>
        <w:tabs>
          <w:tab w:val="left" w:pos="1256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формировании кадрового резерва определяются две группы:</w:t>
      </w:r>
    </w:p>
    <w:p w:rsidR="00911E82" w:rsidRPr="00911E82" w:rsidRDefault="00911E82" w:rsidP="00911E82">
      <w:pPr>
        <w:widowControl w:val="0"/>
        <w:numPr>
          <w:ilvl w:val="0"/>
          <w:numId w:val="16"/>
        </w:numPr>
        <w:tabs>
          <w:tab w:val="left" w:pos="1168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группа</w:t>
      </w:r>
      <w:proofErr w:type="gramStart"/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</w:t>
      </w:r>
      <w:proofErr w:type="gramEnd"/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(оперативный резерв) - кандидаты на замещение определенных должностей, которые готовы к работе на этих должностях в настоящий момент или в ближайшем будущем;</w:t>
      </w:r>
    </w:p>
    <w:p w:rsidR="00911E82" w:rsidRPr="00911E82" w:rsidRDefault="00911E82" w:rsidP="00911E82">
      <w:pPr>
        <w:widowControl w:val="0"/>
        <w:numPr>
          <w:ilvl w:val="0"/>
          <w:numId w:val="16"/>
        </w:numPr>
        <w:tabs>
          <w:tab w:val="left" w:pos="117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группа</w:t>
      </w:r>
      <w:proofErr w:type="gramStart"/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</w:t>
      </w:r>
      <w:proofErr w:type="gramEnd"/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(перспективный или стратегический резерв) - молодые</w:t>
      </w:r>
    </w:p>
    <w:p w:rsidR="00911E82" w:rsidRPr="00911E82" w:rsidRDefault="00911E82" w:rsidP="00911E82">
      <w:pPr>
        <w:widowControl w:val="0"/>
        <w:spacing w:after="6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педагоги или сотрудники с лидерскими качествами, которые в перспективе могут занять руководящие должности.</w:t>
      </w:r>
    </w:p>
    <w:p w:rsidR="00911E82" w:rsidRPr="00911E82" w:rsidRDefault="00911E82" w:rsidP="00911E82">
      <w:pPr>
        <w:widowControl w:val="0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6" w:name="bookmark14"/>
      <w:bookmarkStart w:id="7" w:name="bookmark15"/>
      <w:r w:rsidRPr="00911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Общие принципы подбора кандидатов в резерв</w:t>
      </w:r>
      <w:bookmarkEnd w:id="6"/>
      <w:bookmarkEnd w:id="7"/>
    </w:p>
    <w:p w:rsidR="00911E82" w:rsidRPr="00911E82" w:rsidRDefault="00911E82" w:rsidP="00911E82">
      <w:pPr>
        <w:widowControl w:val="0"/>
        <w:numPr>
          <w:ilvl w:val="0"/>
          <w:numId w:val="11"/>
        </w:numPr>
        <w:tabs>
          <w:tab w:val="left" w:pos="126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Принципами подбора кандидатов в кадровый резерв являются:</w:t>
      </w:r>
    </w:p>
    <w:p w:rsidR="00911E82" w:rsidRPr="00911E82" w:rsidRDefault="00911E82" w:rsidP="00911E82">
      <w:pPr>
        <w:widowControl w:val="0"/>
        <w:numPr>
          <w:ilvl w:val="0"/>
          <w:numId w:val="17"/>
        </w:numPr>
        <w:tabs>
          <w:tab w:val="left" w:pos="1170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соответствие кандидатов квалификационным характеристикам должностей руководителей, занятых в сфере образования (согласно квалификационному справочнику);</w:t>
      </w:r>
    </w:p>
    <w:p w:rsidR="00911E82" w:rsidRPr="00911E82" w:rsidRDefault="00911E82" w:rsidP="00911E82">
      <w:pPr>
        <w:widowControl w:val="0"/>
        <w:numPr>
          <w:ilvl w:val="0"/>
          <w:numId w:val="17"/>
        </w:numPr>
        <w:tabs>
          <w:tab w:val="left" w:pos="1174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включение в кадровый резерв наиболее перспективных работников, имеющих высшее профессионального образования по направлениям подготовки «Государственное и муниципальное управление», «Менеджмент», «Управление персоналом» или дополнительного профессионального образования в области государственного и муниципального управления или менеджмента и экономики;</w:t>
      </w:r>
    </w:p>
    <w:p w:rsidR="00911E82" w:rsidRPr="00911E82" w:rsidRDefault="00911E82" w:rsidP="00911E82">
      <w:pPr>
        <w:widowControl w:val="0"/>
        <w:numPr>
          <w:ilvl w:val="0"/>
          <w:numId w:val="17"/>
        </w:numPr>
        <w:tabs>
          <w:tab w:val="left" w:pos="1170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соответствие предельного возраста: по группе</w:t>
      </w:r>
      <w:proofErr w:type="gramStart"/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</w:t>
      </w:r>
      <w:proofErr w:type="gramEnd"/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- 55 лет для всех категорий, по группе Б - 35 лет;</w:t>
      </w:r>
    </w:p>
    <w:p w:rsidR="00911E82" w:rsidRPr="00911E82" w:rsidRDefault="00911E82" w:rsidP="00911E82">
      <w:pPr>
        <w:widowControl w:val="0"/>
        <w:numPr>
          <w:ilvl w:val="0"/>
          <w:numId w:val="17"/>
        </w:numPr>
        <w:tabs>
          <w:tab w:val="left" w:pos="1181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наличие у кандидата опыта общения и готовность к сотрудничеству;</w:t>
      </w:r>
    </w:p>
    <w:p w:rsidR="00911E82" w:rsidRPr="00911E82" w:rsidRDefault="00911E82" w:rsidP="00911E82">
      <w:pPr>
        <w:widowControl w:val="0"/>
        <w:numPr>
          <w:ilvl w:val="0"/>
          <w:numId w:val="17"/>
        </w:numPr>
        <w:tabs>
          <w:tab w:val="left" w:pos="1179"/>
        </w:tabs>
        <w:spacing w:after="30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наличие у кандидата мотивации к совершенствованию и развитию карьеры.</w:t>
      </w:r>
    </w:p>
    <w:p w:rsidR="00911E82" w:rsidRPr="00911E82" w:rsidRDefault="00911E82" w:rsidP="00911E82">
      <w:pPr>
        <w:widowControl w:val="0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8" w:name="bookmark16"/>
      <w:bookmarkStart w:id="9" w:name="bookmark17"/>
      <w:r w:rsidRPr="00911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Подготовка кадрового резерва</w:t>
      </w:r>
      <w:bookmarkEnd w:id="8"/>
      <w:bookmarkEnd w:id="9"/>
    </w:p>
    <w:p w:rsidR="00911E82" w:rsidRPr="00911E82" w:rsidRDefault="00911E82" w:rsidP="00911E82">
      <w:pPr>
        <w:widowControl w:val="0"/>
        <w:numPr>
          <w:ilvl w:val="0"/>
          <w:numId w:val="11"/>
        </w:numPr>
        <w:tabs>
          <w:tab w:val="left" w:pos="1280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Работа по подготовке резерва кадров направлена на обеспечение качественной и интенсивной подготовки каждого кандидата из резерва к самостоятельной деятельности на более высоком уровне.</w:t>
      </w:r>
    </w:p>
    <w:p w:rsidR="00911E82" w:rsidRPr="00911E82" w:rsidRDefault="00911E82" w:rsidP="00911E82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Подготовка резервистов осуществляется по следующим формам:</w:t>
      </w:r>
    </w:p>
    <w:p w:rsidR="00911E82" w:rsidRPr="00911E82" w:rsidRDefault="00911E82" w:rsidP="00911E82">
      <w:pPr>
        <w:widowControl w:val="0"/>
        <w:numPr>
          <w:ilvl w:val="0"/>
          <w:numId w:val="18"/>
        </w:numPr>
        <w:tabs>
          <w:tab w:val="left" w:pos="1155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самоподготовка и самообразование;</w:t>
      </w:r>
    </w:p>
    <w:p w:rsidR="00911E82" w:rsidRPr="00911E82" w:rsidRDefault="00911E82" w:rsidP="00911E82">
      <w:pPr>
        <w:widowControl w:val="0"/>
        <w:numPr>
          <w:ilvl w:val="0"/>
          <w:numId w:val="18"/>
        </w:numPr>
        <w:tabs>
          <w:tab w:val="left" w:pos="1134"/>
          <w:tab w:val="left" w:pos="1276"/>
          <w:tab w:val="left" w:pos="146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участие в семинарах, форумах, конференциях, круглых столах и тренингах;</w:t>
      </w:r>
    </w:p>
    <w:p w:rsidR="00911E82" w:rsidRPr="00911E82" w:rsidRDefault="00911E82" w:rsidP="00911E82">
      <w:pPr>
        <w:widowControl w:val="0"/>
        <w:numPr>
          <w:ilvl w:val="0"/>
          <w:numId w:val="18"/>
        </w:numPr>
        <w:tabs>
          <w:tab w:val="left" w:pos="1181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участие в деятельности коллегиальных и совещательных органов;</w:t>
      </w:r>
    </w:p>
    <w:p w:rsidR="00911E82" w:rsidRPr="00911E82" w:rsidRDefault="00911E82" w:rsidP="00911E82">
      <w:pPr>
        <w:widowControl w:val="0"/>
        <w:numPr>
          <w:ilvl w:val="0"/>
          <w:numId w:val="18"/>
        </w:numPr>
        <w:tabs>
          <w:tab w:val="left" w:pos="146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участие в разработке и реализации социально значимых для Свердловской области проектов и программ;</w:t>
      </w:r>
    </w:p>
    <w:p w:rsidR="00911E82" w:rsidRPr="00911E82" w:rsidRDefault="00911E82" w:rsidP="00911E82">
      <w:pPr>
        <w:widowControl w:val="0"/>
        <w:numPr>
          <w:ilvl w:val="0"/>
          <w:numId w:val="18"/>
        </w:numPr>
        <w:tabs>
          <w:tab w:val="left" w:pos="1176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подготовка докладов и статей;</w:t>
      </w:r>
    </w:p>
    <w:p w:rsidR="00911E82" w:rsidRPr="00911E82" w:rsidRDefault="00911E82" w:rsidP="00911E82">
      <w:pPr>
        <w:widowControl w:val="0"/>
        <w:numPr>
          <w:ilvl w:val="0"/>
          <w:numId w:val="18"/>
        </w:numPr>
        <w:tabs>
          <w:tab w:val="left" w:pos="1176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повышение квалификации;</w:t>
      </w:r>
    </w:p>
    <w:p w:rsidR="00911E82" w:rsidRPr="00911E82" w:rsidRDefault="00911E82" w:rsidP="00911E82">
      <w:pPr>
        <w:widowControl w:val="0"/>
        <w:numPr>
          <w:ilvl w:val="0"/>
          <w:numId w:val="18"/>
        </w:numPr>
        <w:tabs>
          <w:tab w:val="left" w:pos="1176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стажировка;</w:t>
      </w:r>
    </w:p>
    <w:p w:rsidR="00911E82" w:rsidRPr="00911E82" w:rsidRDefault="00911E82" w:rsidP="00911E82">
      <w:pPr>
        <w:widowControl w:val="0"/>
        <w:numPr>
          <w:ilvl w:val="0"/>
          <w:numId w:val="18"/>
        </w:numPr>
        <w:tabs>
          <w:tab w:val="left" w:pos="1176"/>
        </w:tabs>
        <w:spacing w:after="30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иные форы подготовки.</w:t>
      </w:r>
    </w:p>
    <w:p w:rsidR="00911E82" w:rsidRPr="00911E82" w:rsidRDefault="00911E82" w:rsidP="00911E82">
      <w:pPr>
        <w:widowControl w:val="0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10" w:name="bookmark18"/>
      <w:bookmarkStart w:id="11" w:name="bookmark19"/>
      <w:r w:rsidRPr="00911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Исключение из состава кадрового резерва</w:t>
      </w:r>
      <w:bookmarkEnd w:id="10"/>
      <w:bookmarkEnd w:id="11"/>
    </w:p>
    <w:p w:rsidR="00911E82" w:rsidRPr="00911E82" w:rsidRDefault="00911E82" w:rsidP="00911E82">
      <w:pPr>
        <w:widowControl w:val="0"/>
        <w:numPr>
          <w:ilvl w:val="0"/>
          <w:numId w:val="11"/>
        </w:numPr>
        <w:tabs>
          <w:tab w:val="left" w:pos="1261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Лица, включенные в состав кадрового резерва, могут быть исключены из его состава на следующих основаниях:</w:t>
      </w:r>
    </w:p>
    <w:p w:rsidR="00911E82" w:rsidRPr="00911E82" w:rsidRDefault="00911E82" w:rsidP="00911E82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1) назначение резервиста на управленческие должности, на которые</w:t>
      </w:r>
    </w:p>
    <w:p w:rsidR="00911E82" w:rsidRPr="00911E82" w:rsidRDefault="00911E82" w:rsidP="00911E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сформирован резерв;</w:t>
      </w:r>
    </w:p>
    <w:p w:rsidR="00911E82" w:rsidRPr="00911E82" w:rsidRDefault="00911E82" w:rsidP="00911E82">
      <w:pPr>
        <w:widowControl w:val="0"/>
        <w:numPr>
          <w:ilvl w:val="0"/>
          <w:numId w:val="19"/>
        </w:numPr>
        <w:tabs>
          <w:tab w:val="left" w:pos="117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личное заявление резервиста об исключении из резерва управленческих кадров;</w:t>
      </w:r>
    </w:p>
    <w:p w:rsidR="00911E82" w:rsidRPr="00911E82" w:rsidRDefault="00911E82" w:rsidP="00911E82">
      <w:pPr>
        <w:widowControl w:val="0"/>
        <w:numPr>
          <w:ilvl w:val="0"/>
          <w:numId w:val="19"/>
        </w:numPr>
        <w:tabs>
          <w:tab w:val="left" w:pos="117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отказ резервиста от прохождения оценочных процедур;</w:t>
      </w:r>
    </w:p>
    <w:p w:rsidR="00911E82" w:rsidRPr="00911E82" w:rsidRDefault="00911E82" w:rsidP="00911E82">
      <w:pPr>
        <w:widowControl w:val="0"/>
        <w:numPr>
          <w:ilvl w:val="0"/>
          <w:numId w:val="19"/>
        </w:numPr>
        <w:tabs>
          <w:tab w:val="left" w:pos="117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непредставление или несвоевременное представление резервистом отчета резервиста;</w:t>
      </w:r>
    </w:p>
    <w:p w:rsidR="00911E82" w:rsidRPr="00911E82" w:rsidRDefault="00911E82" w:rsidP="00911E82">
      <w:pPr>
        <w:widowControl w:val="0"/>
        <w:numPr>
          <w:ilvl w:val="0"/>
          <w:numId w:val="19"/>
        </w:numPr>
        <w:tabs>
          <w:tab w:val="left" w:pos="117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непредставление резервистом письменной информации об изменении персональных данных, данных о смене места работы и должности в течение трех месяцев со дня их изменения;</w:t>
      </w:r>
    </w:p>
    <w:p w:rsidR="00911E82" w:rsidRPr="00911E82" w:rsidRDefault="00911E82" w:rsidP="00911E82">
      <w:pPr>
        <w:widowControl w:val="0"/>
        <w:numPr>
          <w:ilvl w:val="0"/>
          <w:numId w:val="19"/>
        </w:numPr>
        <w:tabs>
          <w:tab w:val="left" w:pos="117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смерть резервиста;</w:t>
      </w:r>
    </w:p>
    <w:p w:rsidR="00911E82" w:rsidRPr="00911E82" w:rsidRDefault="00911E82" w:rsidP="00911E82">
      <w:pPr>
        <w:widowControl w:val="0"/>
        <w:numPr>
          <w:ilvl w:val="0"/>
          <w:numId w:val="19"/>
        </w:numPr>
        <w:tabs>
          <w:tab w:val="left" w:pos="117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достижение резервистом предельного срока, установленного для нахождения в резерве управленческих кадров;</w:t>
      </w:r>
    </w:p>
    <w:p w:rsidR="00911E82" w:rsidRPr="00911E82" w:rsidRDefault="00911E82" w:rsidP="00911E82">
      <w:pPr>
        <w:widowControl w:val="0"/>
        <w:numPr>
          <w:ilvl w:val="0"/>
          <w:numId w:val="19"/>
        </w:numPr>
        <w:tabs>
          <w:tab w:val="left" w:pos="117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достижение резервистом возраста 50 лет;</w:t>
      </w:r>
    </w:p>
    <w:p w:rsidR="00911E82" w:rsidRPr="00911E82" w:rsidRDefault="00911E82" w:rsidP="00911E82">
      <w:pPr>
        <w:widowControl w:val="0"/>
        <w:numPr>
          <w:ilvl w:val="0"/>
          <w:numId w:val="19"/>
        </w:numPr>
        <w:tabs>
          <w:tab w:val="left" w:pos="117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двукратный отказ резервиста от занятия предлагаемой администрацией вакантной управленческой должности;</w:t>
      </w:r>
    </w:p>
    <w:p w:rsidR="00911E82" w:rsidRPr="00911E82" w:rsidRDefault="00911E82" w:rsidP="00911E82">
      <w:pPr>
        <w:widowControl w:val="0"/>
        <w:numPr>
          <w:ilvl w:val="0"/>
          <w:numId w:val="19"/>
        </w:numPr>
        <w:tabs>
          <w:tab w:val="left" w:pos="1230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двукратный отказ резервиста от прохождения программ повышения квалификации, стажировок, участия в мероприятиях, проводимых в рамках работы с резервом управленческих кадров;</w:t>
      </w:r>
    </w:p>
    <w:p w:rsidR="00911E82" w:rsidRPr="00911E82" w:rsidRDefault="00911E82" w:rsidP="00911E82">
      <w:pPr>
        <w:widowControl w:val="0"/>
        <w:numPr>
          <w:ilvl w:val="0"/>
          <w:numId w:val="19"/>
        </w:numPr>
        <w:tabs>
          <w:tab w:val="left" w:pos="1230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расторжение служебного контракта (трудового договора) с резервистом по инициативе представителя нанимателя (работодателя) в соответствии с пунктами 3, 5-11, 14 статьи 81 Трудового кодекса Российской Федерации и пунктами 1-8 и 9 части 1 статьи 37 Федерального закона от 27 июля 2004 года № 79-ФЗ «О государственной гражданской службе Российской Федерации»;</w:t>
      </w:r>
    </w:p>
    <w:p w:rsidR="00911E82" w:rsidRPr="00911E82" w:rsidRDefault="00911E82" w:rsidP="00911E82">
      <w:pPr>
        <w:widowControl w:val="0"/>
        <w:numPr>
          <w:ilvl w:val="0"/>
          <w:numId w:val="19"/>
        </w:numPr>
        <w:tabs>
          <w:tab w:val="left" w:pos="1230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обстоятельства, делающие нахождение в резерве управленческих кадров, назначение из резерва управленческих кадров невозможными и (или) </w:t>
      </w:r>
      <w:r w:rsidRPr="0091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нецелесообразными (в том числе выход из гражданства Российской Федерации, признание недееспособным, дисквалификация или иное наказание, в соответствии с приговором суда, вступившим в законную силу, в иных случаях, предусмотренных трудовым законодательством, законодательством о государственной гражданской службе Российской Федерации, о муниципальной службе в Российской Федерации).</w:t>
      </w:r>
      <w:proofErr w:type="gramEnd"/>
    </w:p>
    <w:p w:rsidR="007C1E69" w:rsidRDefault="007C1E69"/>
    <w:p w:rsidR="004C20D0" w:rsidRDefault="004C20D0" w:rsidP="004C20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0D0">
        <w:rPr>
          <w:rFonts w:ascii="Times New Roman" w:hAnsi="Times New Roman" w:cs="Times New Roman"/>
          <w:b/>
          <w:sz w:val="28"/>
          <w:szCs w:val="28"/>
        </w:rPr>
        <w:t xml:space="preserve">Модель формирования и использования кадрового </w:t>
      </w:r>
      <w:proofErr w:type="gramStart"/>
      <w:r w:rsidRPr="004C20D0">
        <w:rPr>
          <w:rFonts w:ascii="Times New Roman" w:hAnsi="Times New Roman" w:cs="Times New Roman"/>
          <w:b/>
          <w:sz w:val="28"/>
          <w:szCs w:val="28"/>
        </w:rPr>
        <w:t>резерва руководителей системы образования муниципального образования</w:t>
      </w:r>
      <w:proofErr w:type="gramEnd"/>
      <w:r w:rsidRPr="004C20D0">
        <w:rPr>
          <w:rFonts w:ascii="Times New Roman" w:hAnsi="Times New Roman" w:cs="Times New Roman"/>
          <w:b/>
          <w:sz w:val="28"/>
          <w:szCs w:val="28"/>
        </w:rPr>
        <w:t xml:space="preserve"> Мостовский район</w:t>
      </w:r>
    </w:p>
    <w:p w:rsidR="00E14546" w:rsidRPr="00E14546" w:rsidRDefault="00434F20" w:rsidP="00472370">
      <w:pPr>
        <w:spacing w:after="0" w:line="240" w:lineRule="auto"/>
        <w:ind w:left="360" w:hanging="1211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CE7FE" wp14:editId="447CF3D5">
                <wp:simplePos x="0" y="0"/>
                <wp:positionH relativeFrom="column">
                  <wp:posOffset>1743394</wp:posOffset>
                </wp:positionH>
                <wp:positionV relativeFrom="paragraph">
                  <wp:posOffset>4477067</wp:posOffset>
                </wp:positionV>
                <wp:extent cx="910590" cy="280035"/>
                <wp:effectExtent l="10477" t="8573" r="71438" b="33337"/>
                <wp:wrapNone/>
                <wp:docPr id="8" name="Соединительная линия уступом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910590" cy="2800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38100">
                          <a:solidFill>
                            <a:schemeClr val="accent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8" o:spid="_x0000_s1026" type="#_x0000_t34" style="position:absolute;margin-left:137.3pt;margin-top:352.5pt;width:71.7pt;height:22.05pt;rotation:9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" strokecolor="#4f81bd [3204]" strokeweight="3pt">
                <v:stroke endarrow="open"/>
              </v:shape>
            </w:pict>
          </mc:Fallback>
        </mc:AlternateContent>
      </w:r>
      <w:r w:rsidR="00E14546">
        <w:rPr>
          <w:rFonts w:ascii="Times New Roman" w:eastAsia="Times New Roman" w:hAnsi="Times New Roman" w:cs="Times New Roman"/>
          <w:noProof/>
          <w:szCs w:val="24"/>
          <w:lang w:eastAsia="ru-RU"/>
        </w:rPr>
        <w:drawing>
          <wp:inline distT="0" distB="0" distL="0" distR="0" wp14:anchorId="0F72349E" wp14:editId="2B5951C3">
            <wp:extent cx="6134100" cy="4524375"/>
            <wp:effectExtent l="0" t="19050" r="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E14546" w:rsidRPr="00833C8A" w:rsidRDefault="00E14546" w:rsidP="00E14546">
      <w:p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Style w:val="a8"/>
        <w:tblpPr w:leftFromText="180" w:rightFromText="180" w:vertAnchor="text" w:horzAnchor="margin" w:tblpXSpec="right" w:tblpY="2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833C8A" w:rsidRPr="00833C8A" w:rsidTr="00833C8A">
        <w:tc>
          <w:tcPr>
            <w:tcW w:w="3936" w:type="dxa"/>
          </w:tcPr>
          <w:p w:rsidR="00833C8A" w:rsidRPr="00833C8A" w:rsidRDefault="00833C8A" w:rsidP="00833C8A">
            <w:pPr>
              <w:pStyle w:val="a4"/>
              <w:numPr>
                <w:ilvl w:val="0"/>
                <w:numId w:val="29"/>
              </w:numPr>
              <w:tabs>
                <w:tab w:val="left" w:pos="420"/>
              </w:tabs>
              <w:ind w:left="0" w:firstLine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2" w:name="_GoBack"/>
            <w:r w:rsidRPr="00833C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«Зеленая зона» - первоочередные кандидаты, лидеры образования</w:t>
            </w:r>
          </w:p>
          <w:p w:rsidR="00833C8A" w:rsidRPr="00833C8A" w:rsidRDefault="00833C8A" w:rsidP="00833C8A">
            <w:pPr>
              <w:pStyle w:val="a4"/>
              <w:tabs>
                <w:tab w:val="left" w:pos="420"/>
              </w:tabs>
              <w:ind w:left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833C8A" w:rsidRPr="00833C8A" w:rsidRDefault="00833C8A" w:rsidP="00833C8A">
            <w:pPr>
              <w:pStyle w:val="a4"/>
              <w:numPr>
                <w:ilvl w:val="0"/>
                <w:numId w:val="29"/>
              </w:numPr>
              <w:tabs>
                <w:tab w:val="left" w:pos="420"/>
              </w:tabs>
              <w:ind w:left="0" w:firstLine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3C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Pr="00833C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Желтая</w:t>
            </w:r>
            <w:r w:rsidRPr="00833C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зона» -</w:t>
            </w:r>
            <w:r w:rsidRPr="00833C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управленческий запас</w:t>
            </w:r>
          </w:p>
          <w:p w:rsidR="00833C8A" w:rsidRPr="00833C8A" w:rsidRDefault="00833C8A" w:rsidP="00833C8A">
            <w:pPr>
              <w:pStyle w:val="a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833C8A" w:rsidRPr="00833C8A" w:rsidRDefault="00833C8A" w:rsidP="00833C8A">
            <w:pPr>
              <w:pStyle w:val="a4"/>
              <w:tabs>
                <w:tab w:val="left" w:pos="420"/>
              </w:tabs>
              <w:ind w:left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833C8A" w:rsidRPr="00833C8A" w:rsidRDefault="00833C8A" w:rsidP="00833C8A">
            <w:pPr>
              <w:pStyle w:val="a4"/>
              <w:numPr>
                <w:ilvl w:val="0"/>
                <w:numId w:val="29"/>
              </w:numPr>
              <w:tabs>
                <w:tab w:val="left" w:pos="420"/>
              </w:tabs>
              <w:ind w:left="0" w:firstLine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33C8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«Красная зона» - кандидаты, не набравшие по итогам аттестации минимального необходимого количества баллов, вынесение на рассмотрение вопроса о соответствии занимаемой должности</w:t>
            </w:r>
          </w:p>
        </w:tc>
      </w:tr>
    </w:tbl>
    <w:bookmarkEnd w:id="12"/>
    <w:p w:rsidR="004C20D0" w:rsidRPr="00833C8A" w:rsidRDefault="00434F20" w:rsidP="00833C8A">
      <w:pPr>
        <w:spacing w:after="0" w:line="240" w:lineRule="auto"/>
        <w:ind w:left="907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0422AD0" wp14:editId="55712F20">
            <wp:extent cx="2505075" cy="2524125"/>
            <wp:effectExtent l="0" t="0" r="0" b="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sectPr w:rsidR="004C20D0" w:rsidRPr="00833C8A" w:rsidSect="00434F20">
      <w:pgSz w:w="11906" w:h="16838"/>
      <w:pgMar w:top="426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8263B"/>
    <w:multiLevelType w:val="hybridMultilevel"/>
    <w:tmpl w:val="9A0645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CA7737"/>
    <w:multiLevelType w:val="multilevel"/>
    <w:tmpl w:val="7DC2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3E3558"/>
    <w:multiLevelType w:val="multilevel"/>
    <w:tmpl w:val="53844E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58107C"/>
    <w:multiLevelType w:val="multilevel"/>
    <w:tmpl w:val="15F0FA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8D0EB4"/>
    <w:multiLevelType w:val="multilevel"/>
    <w:tmpl w:val="5F0CB5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EC1793"/>
    <w:multiLevelType w:val="hybridMultilevel"/>
    <w:tmpl w:val="0BF2B8A8"/>
    <w:lvl w:ilvl="0" w:tplc="942604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1075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ECFB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AF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BA86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8A1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DEC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9C6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DED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9187413"/>
    <w:multiLevelType w:val="hybridMultilevel"/>
    <w:tmpl w:val="7728D92E"/>
    <w:lvl w:ilvl="0" w:tplc="65A87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C61A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642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C2BF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A413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7E4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F2B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A417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024D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FC4634A"/>
    <w:multiLevelType w:val="multilevel"/>
    <w:tmpl w:val="B14E72B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D842F3"/>
    <w:multiLevelType w:val="multilevel"/>
    <w:tmpl w:val="2EE0AD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773DCA"/>
    <w:multiLevelType w:val="hybridMultilevel"/>
    <w:tmpl w:val="109E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E110C"/>
    <w:multiLevelType w:val="hybridMultilevel"/>
    <w:tmpl w:val="7DE4F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0543E1"/>
    <w:multiLevelType w:val="hybridMultilevel"/>
    <w:tmpl w:val="B21C6912"/>
    <w:lvl w:ilvl="0" w:tplc="6CEAC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46BF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3276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845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7807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A9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E244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58F6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E2DB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E9F52D6"/>
    <w:multiLevelType w:val="hybridMultilevel"/>
    <w:tmpl w:val="65D890CE"/>
    <w:lvl w:ilvl="0" w:tplc="B57256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CA6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A09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1E9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66F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D22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9444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92A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864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3A3260AD"/>
    <w:multiLevelType w:val="multilevel"/>
    <w:tmpl w:val="1930B5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525511D"/>
    <w:multiLevelType w:val="hybridMultilevel"/>
    <w:tmpl w:val="3BCEAE32"/>
    <w:lvl w:ilvl="0" w:tplc="2A9CFF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A2DE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7E99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FA4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8E1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4C18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F8D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960B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ACE5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5E94EF0"/>
    <w:multiLevelType w:val="hybridMultilevel"/>
    <w:tmpl w:val="38BCFE6E"/>
    <w:lvl w:ilvl="0" w:tplc="82241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F66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A4E5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BC7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5CE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2C3E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98C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9615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BC65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46480C69"/>
    <w:multiLevelType w:val="multilevel"/>
    <w:tmpl w:val="908A7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3E285E"/>
    <w:multiLevelType w:val="hybridMultilevel"/>
    <w:tmpl w:val="A0880194"/>
    <w:lvl w:ilvl="0" w:tplc="FFB66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2AAD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5A3C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B835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8A7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C023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6E5C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E041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B4A2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4D004ACE"/>
    <w:multiLevelType w:val="multilevel"/>
    <w:tmpl w:val="047AF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7F07F1"/>
    <w:multiLevelType w:val="multilevel"/>
    <w:tmpl w:val="D01C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D102BA"/>
    <w:multiLevelType w:val="hybridMultilevel"/>
    <w:tmpl w:val="96B8B9F0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57FA5C2C"/>
    <w:multiLevelType w:val="multilevel"/>
    <w:tmpl w:val="78003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260C22"/>
    <w:multiLevelType w:val="multilevel"/>
    <w:tmpl w:val="33304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FB7371"/>
    <w:multiLevelType w:val="multilevel"/>
    <w:tmpl w:val="E77410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059608D"/>
    <w:multiLevelType w:val="multilevel"/>
    <w:tmpl w:val="AB0ED5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30B39B3"/>
    <w:multiLevelType w:val="hybridMultilevel"/>
    <w:tmpl w:val="9BBA99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1D6A1B"/>
    <w:multiLevelType w:val="multilevel"/>
    <w:tmpl w:val="BFCEC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EE7F10"/>
    <w:multiLevelType w:val="multilevel"/>
    <w:tmpl w:val="B088C2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FA82BD7"/>
    <w:multiLevelType w:val="multilevel"/>
    <w:tmpl w:val="3322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2"/>
  </w:num>
  <w:num w:numId="3">
    <w:abstractNumId w:val="21"/>
  </w:num>
  <w:num w:numId="4">
    <w:abstractNumId w:val="26"/>
  </w:num>
  <w:num w:numId="5">
    <w:abstractNumId w:val="19"/>
  </w:num>
  <w:num w:numId="6">
    <w:abstractNumId w:val="16"/>
  </w:num>
  <w:num w:numId="7">
    <w:abstractNumId w:val="9"/>
  </w:num>
  <w:num w:numId="8">
    <w:abstractNumId w:val="28"/>
  </w:num>
  <w:num w:numId="9">
    <w:abstractNumId w:val="0"/>
  </w:num>
  <w:num w:numId="10">
    <w:abstractNumId w:val="18"/>
  </w:num>
  <w:num w:numId="11">
    <w:abstractNumId w:val="3"/>
  </w:num>
  <w:num w:numId="12">
    <w:abstractNumId w:val="8"/>
  </w:num>
  <w:num w:numId="13">
    <w:abstractNumId w:val="2"/>
  </w:num>
  <w:num w:numId="14">
    <w:abstractNumId w:val="27"/>
  </w:num>
  <w:num w:numId="15">
    <w:abstractNumId w:val="13"/>
  </w:num>
  <w:num w:numId="16">
    <w:abstractNumId w:val="23"/>
  </w:num>
  <w:num w:numId="17">
    <w:abstractNumId w:val="24"/>
  </w:num>
  <w:num w:numId="18">
    <w:abstractNumId w:val="4"/>
  </w:num>
  <w:num w:numId="19">
    <w:abstractNumId w:val="7"/>
  </w:num>
  <w:num w:numId="20">
    <w:abstractNumId w:val="6"/>
  </w:num>
  <w:num w:numId="21">
    <w:abstractNumId w:val="17"/>
  </w:num>
  <w:num w:numId="22">
    <w:abstractNumId w:val="5"/>
  </w:num>
  <w:num w:numId="23">
    <w:abstractNumId w:val="14"/>
  </w:num>
  <w:num w:numId="24">
    <w:abstractNumId w:val="15"/>
  </w:num>
  <w:num w:numId="25">
    <w:abstractNumId w:val="11"/>
  </w:num>
  <w:num w:numId="26">
    <w:abstractNumId w:val="12"/>
  </w:num>
  <w:num w:numId="27">
    <w:abstractNumId w:val="10"/>
  </w:num>
  <w:num w:numId="28">
    <w:abstractNumId w:val="25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F59"/>
    <w:rsid w:val="000034EE"/>
    <w:rsid w:val="000038BD"/>
    <w:rsid w:val="0000464F"/>
    <w:rsid w:val="0000569A"/>
    <w:rsid w:val="00007342"/>
    <w:rsid w:val="00010411"/>
    <w:rsid w:val="00010871"/>
    <w:rsid w:val="00010FAE"/>
    <w:rsid w:val="000114B8"/>
    <w:rsid w:val="0001157E"/>
    <w:rsid w:val="000120BD"/>
    <w:rsid w:val="0001351A"/>
    <w:rsid w:val="0001358A"/>
    <w:rsid w:val="000139B3"/>
    <w:rsid w:val="00014EBF"/>
    <w:rsid w:val="00014ECC"/>
    <w:rsid w:val="0001687C"/>
    <w:rsid w:val="0001795E"/>
    <w:rsid w:val="00021055"/>
    <w:rsid w:val="00021A34"/>
    <w:rsid w:val="00021F42"/>
    <w:rsid w:val="0002203B"/>
    <w:rsid w:val="00022CE8"/>
    <w:rsid w:val="00024B9D"/>
    <w:rsid w:val="0002783D"/>
    <w:rsid w:val="000302A4"/>
    <w:rsid w:val="0003201E"/>
    <w:rsid w:val="00034301"/>
    <w:rsid w:val="0003488E"/>
    <w:rsid w:val="00035FB5"/>
    <w:rsid w:val="00037152"/>
    <w:rsid w:val="000375DA"/>
    <w:rsid w:val="0004030E"/>
    <w:rsid w:val="0004510E"/>
    <w:rsid w:val="00045E8F"/>
    <w:rsid w:val="0004648A"/>
    <w:rsid w:val="0004665D"/>
    <w:rsid w:val="00046691"/>
    <w:rsid w:val="00047D1D"/>
    <w:rsid w:val="00050290"/>
    <w:rsid w:val="00050634"/>
    <w:rsid w:val="00051F3D"/>
    <w:rsid w:val="00053294"/>
    <w:rsid w:val="000557F7"/>
    <w:rsid w:val="00056EFE"/>
    <w:rsid w:val="00061AF1"/>
    <w:rsid w:val="000620A7"/>
    <w:rsid w:val="00062218"/>
    <w:rsid w:val="000632D9"/>
    <w:rsid w:val="00064B90"/>
    <w:rsid w:val="00065776"/>
    <w:rsid w:val="00066995"/>
    <w:rsid w:val="00066C66"/>
    <w:rsid w:val="00067226"/>
    <w:rsid w:val="000701A2"/>
    <w:rsid w:val="00070B3B"/>
    <w:rsid w:val="0007115D"/>
    <w:rsid w:val="00071686"/>
    <w:rsid w:val="00071C7D"/>
    <w:rsid w:val="00072ED7"/>
    <w:rsid w:val="00073234"/>
    <w:rsid w:val="00073458"/>
    <w:rsid w:val="00074C11"/>
    <w:rsid w:val="000759DE"/>
    <w:rsid w:val="0007609B"/>
    <w:rsid w:val="00076C87"/>
    <w:rsid w:val="00081093"/>
    <w:rsid w:val="0008317E"/>
    <w:rsid w:val="00084115"/>
    <w:rsid w:val="000852D1"/>
    <w:rsid w:val="00085491"/>
    <w:rsid w:val="00085BAC"/>
    <w:rsid w:val="000876B8"/>
    <w:rsid w:val="00090070"/>
    <w:rsid w:val="00091A86"/>
    <w:rsid w:val="000924C0"/>
    <w:rsid w:val="0009384D"/>
    <w:rsid w:val="0009552B"/>
    <w:rsid w:val="00096E81"/>
    <w:rsid w:val="000A0020"/>
    <w:rsid w:val="000A1061"/>
    <w:rsid w:val="000A2615"/>
    <w:rsid w:val="000A30E9"/>
    <w:rsid w:val="000A377B"/>
    <w:rsid w:val="000A3B09"/>
    <w:rsid w:val="000A41D5"/>
    <w:rsid w:val="000A4A1F"/>
    <w:rsid w:val="000A4B6D"/>
    <w:rsid w:val="000A58BE"/>
    <w:rsid w:val="000A5A30"/>
    <w:rsid w:val="000A6791"/>
    <w:rsid w:val="000B0E5D"/>
    <w:rsid w:val="000B125D"/>
    <w:rsid w:val="000B29AA"/>
    <w:rsid w:val="000B3EDA"/>
    <w:rsid w:val="000B3F73"/>
    <w:rsid w:val="000B5EDC"/>
    <w:rsid w:val="000B7255"/>
    <w:rsid w:val="000B7607"/>
    <w:rsid w:val="000C0220"/>
    <w:rsid w:val="000C0300"/>
    <w:rsid w:val="000C064E"/>
    <w:rsid w:val="000C1EBD"/>
    <w:rsid w:val="000C243B"/>
    <w:rsid w:val="000C63A3"/>
    <w:rsid w:val="000C6F70"/>
    <w:rsid w:val="000C70B6"/>
    <w:rsid w:val="000D1761"/>
    <w:rsid w:val="000D1801"/>
    <w:rsid w:val="000D26F9"/>
    <w:rsid w:val="000D3B58"/>
    <w:rsid w:val="000D4244"/>
    <w:rsid w:val="000D61C6"/>
    <w:rsid w:val="000D7A00"/>
    <w:rsid w:val="000E067F"/>
    <w:rsid w:val="000E0893"/>
    <w:rsid w:val="000E1199"/>
    <w:rsid w:val="000E239B"/>
    <w:rsid w:val="000E260C"/>
    <w:rsid w:val="000E26D8"/>
    <w:rsid w:val="000E2B8B"/>
    <w:rsid w:val="000E33A6"/>
    <w:rsid w:val="000E349A"/>
    <w:rsid w:val="000E3875"/>
    <w:rsid w:val="000E40B9"/>
    <w:rsid w:val="000E4981"/>
    <w:rsid w:val="000E49F2"/>
    <w:rsid w:val="000E55A2"/>
    <w:rsid w:val="000F0AEF"/>
    <w:rsid w:val="000F2322"/>
    <w:rsid w:val="000F2661"/>
    <w:rsid w:val="000F35C8"/>
    <w:rsid w:val="000F49D9"/>
    <w:rsid w:val="000F5200"/>
    <w:rsid w:val="000F6711"/>
    <w:rsid w:val="000F7442"/>
    <w:rsid w:val="00104095"/>
    <w:rsid w:val="00104EC7"/>
    <w:rsid w:val="0010533B"/>
    <w:rsid w:val="00105A01"/>
    <w:rsid w:val="0010708A"/>
    <w:rsid w:val="00110A9E"/>
    <w:rsid w:val="00111E00"/>
    <w:rsid w:val="001140F0"/>
    <w:rsid w:val="00114851"/>
    <w:rsid w:val="00114F02"/>
    <w:rsid w:val="0011510E"/>
    <w:rsid w:val="00115CC3"/>
    <w:rsid w:val="001211E0"/>
    <w:rsid w:val="00121269"/>
    <w:rsid w:val="0012141B"/>
    <w:rsid w:val="0012199F"/>
    <w:rsid w:val="0012297E"/>
    <w:rsid w:val="00122E47"/>
    <w:rsid w:val="001238B1"/>
    <w:rsid w:val="00125543"/>
    <w:rsid w:val="0012692D"/>
    <w:rsid w:val="00126E5E"/>
    <w:rsid w:val="0012721A"/>
    <w:rsid w:val="00127773"/>
    <w:rsid w:val="00130E9C"/>
    <w:rsid w:val="00131C90"/>
    <w:rsid w:val="00132150"/>
    <w:rsid w:val="001348AE"/>
    <w:rsid w:val="00137B17"/>
    <w:rsid w:val="00140195"/>
    <w:rsid w:val="00140FE0"/>
    <w:rsid w:val="001447FA"/>
    <w:rsid w:val="00145609"/>
    <w:rsid w:val="00146271"/>
    <w:rsid w:val="0014663B"/>
    <w:rsid w:val="00147178"/>
    <w:rsid w:val="00147739"/>
    <w:rsid w:val="00151EBB"/>
    <w:rsid w:val="001544AA"/>
    <w:rsid w:val="0015459C"/>
    <w:rsid w:val="001556C4"/>
    <w:rsid w:val="0015595C"/>
    <w:rsid w:val="00155D47"/>
    <w:rsid w:val="0016112A"/>
    <w:rsid w:val="0016154E"/>
    <w:rsid w:val="00161DF5"/>
    <w:rsid w:val="001636B2"/>
    <w:rsid w:val="00167D73"/>
    <w:rsid w:val="00173045"/>
    <w:rsid w:val="00173625"/>
    <w:rsid w:val="00174050"/>
    <w:rsid w:val="00175979"/>
    <w:rsid w:val="00177468"/>
    <w:rsid w:val="00177C8A"/>
    <w:rsid w:val="00182F0E"/>
    <w:rsid w:val="001842B2"/>
    <w:rsid w:val="001846EF"/>
    <w:rsid w:val="00186E04"/>
    <w:rsid w:val="001918B2"/>
    <w:rsid w:val="00193699"/>
    <w:rsid w:val="00194250"/>
    <w:rsid w:val="00194ABD"/>
    <w:rsid w:val="001950C3"/>
    <w:rsid w:val="001A0DFE"/>
    <w:rsid w:val="001A25E0"/>
    <w:rsid w:val="001A36A7"/>
    <w:rsid w:val="001A3C81"/>
    <w:rsid w:val="001A3DA8"/>
    <w:rsid w:val="001A3ED5"/>
    <w:rsid w:val="001A4BCC"/>
    <w:rsid w:val="001A4E3C"/>
    <w:rsid w:val="001A56D7"/>
    <w:rsid w:val="001A62EC"/>
    <w:rsid w:val="001A7259"/>
    <w:rsid w:val="001A7383"/>
    <w:rsid w:val="001A7CBB"/>
    <w:rsid w:val="001B26AE"/>
    <w:rsid w:val="001B36F8"/>
    <w:rsid w:val="001B6333"/>
    <w:rsid w:val="001B6BEE"/>
    <w:rsid w:val="001B7482"/>
    <w:rsid w:val="001C0297"/>
    <w:rsid w:val="001C2A10"/>
    <w:rsid w:val="001C2D3A"/>
    <w:rsid w:val="001C3708"/>
    <w:rsid w:val="001C4499"/>
    <w:rsid w:val="001C6CCB"/>
    <w:rsid w:val="001D27A0"/>
    <w:rsid w:val="001D47AF"/>
    <w:rsid w:val="001D5E08"/>
    <w:rsid w:val="001D663B"/>
    <w:rsid w:val="001D77B1"/>
    <w:rsid w:val="001E1AE0"/>
    <w:rsid w:val="001E1CBA"/>
    <w:rsid w:val="001E3305"/>
    <w:rsid w:val="001E46D8"/>
    <w:rsid w:val="001E5464"/>
    <w:rsid w:val="001E663B"/>
    <w:rsid w:val="001E7637"/>
    <w:rsid w:val="001F1395"/>
    <w:rsid w:val="001F2CCB"/>
    <w:rsid w:val="001F38D3"/>
    <w:rsid w:val="002021BB"/>
    <w:rsid w:val="00203D23"/>
    <w:rsid w:val="00204B45"/>
    <w:rsid w:val="00205613"/>
    <w:rsid w:val="00210158"/>
    <w:rsid w:val="00210B05"/>
    <w:rsid w:val="00211644"/>
    <w:rsid w:val="00212B51"/>
    <w:rsid w:val="00217101"/>
    <w:rsid w:val="00220D23"/>
    <w:rsid w:val="0022134C"/>
    <w:rsid w:val="0022190A"/>
    <w:rsid w:val="002236C6"/>
    <w:rsid w:val="00224ED0"/>
    <w:rsid w:val="00226B1C"/>
    <w:rsid w:val="0022759E"/>
    <w:rsid w:val="00232A12"/>
    <w:rsid w:val="00233AC6"/>
    <w:rsid w:val="00235F25"/>
    <w:rsid w:val="00237C23"/>
    <w:rsid w:val="00242377"/>
    <w:rsid w:val="002429B3"/>
    <w:rsid w:val="00242BD3"/>
    <w:rsid w:val="00243185"/>
    <w:rsid w:val="0024394F"/>
    <w:rsid w:val="0024496A"/>
    <w:rsid w:val="00245A8F"/>
    <w:rsid w:val="00246242"/>
    <w:rsid w:val="00246B97"/>
    <w:rsid w:val="002500F7"/>
    <w:rsid w:val="00250893"/>
    <w:rsid w:val="0025095C"/>
    <w:rsid w:val="00251CC1"/>
    <w:rsid w:val="00252098"/>
    <w:rsid w:val="00253FAF"/>
    <w:rsid w:val="00255091"/>
    <w:rsid w:val="00255C70"/>
    <w:rsid w:val="002560F8"/>
    <w:rsid w:val="0025672E"/>
    <w:rsid w:val="002570B4"/>
    <w:rsid w:val="00257B13"/>
    <w:rsid w:val="002617D5"/>
    <w:rsid w:val="00263CDE"/>
    <w:rsid w:val="0026419B"/>
    <w:rsid w:val="00265E25"/>
    <w:rsid w:val="00267413"/>
    <w:rsid w:val="00270A8A"/>
    <w:rsid w:val="0027110E"/>
    <w:rsid w:val="00272407"/>
    <w:rsid w:val="00274C36"/>
    <w:rsid w:val="002752CC"/>
    <w:rsid w:val="002752FB"/>
    <w:rsid w:val="00276A13"/>
    <w:rsid w:val="0028040A"/>
    <w:rsid w:val="002819F1"/>
    <w:rsid w:val="00282239"/>
    <w:rsid w:val="002848F5"/>
    <w:rsid w:val="00285792"/>
    <w:rsid w:val="002873B6"/>
    <w:rsid w:val="00287616"/>
    <w:rsid w:val="0029001C"/>
    <w:rsid w:val="0029110C"/>
    <w:rsid w:val="00291B15"/>
    <w:rsid w:val="002921F5"/>
    <w:rsid w:val="00293BAD"/>
    <w:rsid w:val="00294DFE"/>
    <w:rsid w:val="00296F78"/>
    <w:rsid w:val="00297230"/>
    <w:rsid w:val="002A0583"/>
    <w:rsid w:val="002A3AF1"/>
    <w:rsid w:val="002A5C9B"/>
    <w:rsid w:val="002A6832"/>
    <w:rsid w:val="002A7939"/>
    <w:rsid w:val="002B0006"/>
    <w:rsid w:val="002B0719"/>
    <w:rsid w:val="002B29FA"/>
    <w:rsid w:val="002B3058"/>
    <w:rsid w:val="002B31E0"/>
    <w:rsid w:val="002B413B"/>
    <w:rsid w:val="002B43AE"/>
    <w:rsid w:val="002B5643"/>
    <w:rsid w:val="002C0948"/>
    <w:rsid w:val="002C23B0"/>
    <w:rsid w:val="002C27E6"/>
    <w:rsid w:val="002C463E"/>
    <w:rsid w:val="002C52A1"/>
    <w:rsid w:val="002C68AC"/>
    <w:rsid w:val="002C719F"/>
    <w:rsid w:val="002D04A5"/>
    <w:rsid w:val="002D0646"/>
    <w:rsid w:val="002D0F2F"/>
    <w:rsid w:val="002D123A"/>
    <w:rsid w:val="002D1E5C"/>
    <w:rsid w:val="002D2C63"/>
    <w:rsid w:val="002D56CF"/>
    <w:rsid w:val="002D7877"/>
    <w:rsid w:val="002E1DC4"/>
    <w:rsid w:val="002E527C"/>
    <w:rsid w:val="002E5408"/>
    <w:rsid w:val="002E5E5C"/>
    <w:rsid w:val="002E7D2A"/>
    <w:rsid w:val="002F232E"/>
    <w:rsid w:val="002F327C"/>
    <w:rsid w:val="002F4D88"/>
    <w:rsid w:val="002F7ABE"/>
    <w:rsid w:val="0030090D"/>
    <w:rsid w:val="003012C0"/>
    <w:rsid w:val="0030137E"/>
    <w:rsid w:val="0030373D"/>
    <w:rsid w:val="0030380E"/>
    <w:rsid w:val="00303965"/>
    <w:rsid w:val="00303C66"/>
    <w:rsid w:val="00304DD4"/>
    <w:rsid w:val="003052AD"/>
    <w:rsid w:val="00305A38"/>
    <w:rsid w:val="0030739C"/>
    <w:rsid w:val="00310F3D"/>
    <w:rsid w:val="003114F5"/>
    <w:rsid w:val="003115A0"/>
    <w:rsid w:val="00312495"/>
    <w:rsid w:val="0031566A"/>
    <w:rsid w:val="0031799E"/>
    <w:rsid w:val="00320297"/>
    <w:rsid w:val="00320CFB"/>
    <w:rsid w:val="003218B3"/>
    <w:rsid w:val="00322B31"/>
    <w:rsid w:val="00323DC5"/>
    <w:rsid w:val="00324D4B"/>
    <w:rsid w:val="00327193"/>
    <w:rsid w:val="00327FDE"/>
    <w:rsid w:val="00330365"/>
    <w:rsid w:val="003321DF"/>
    <w:rsid w:val="003333EC"/>
    <w:rsid w:val="00333A7D"/>
    <w:rsid w:val="00333D8A"/>
    <w:rsid w:val="00335862"/>
    <w:rsid w:val="00336E23"/>
    <w:rsid w:val="00336E2C"/>
    <w:rsid w:val="00341B2F"/>
    <w:rsid w:val="0034252D"/>
    <w:rsid w:val="00343277"/>
    <w:rsid w:val="003435D2"/>
    <w:rsid w:val="00343F15"/>
    <w:rsid w:val="00345479"/>
    <w:rsid w:val="00345B72"/>
    <w:rsid w:val="00345E2B"/>
    <w:rsid w:val="0034621A"/>
    <w:rsid w:val="0035725E"/>
    <w:rsid w:val="00361D61"/>
    <w:rsid w:val="00361F19"/>
    <w:rsid w:val="00362A36"/>
    <w:rsid w:val="0036388E"/>
    <w:rsid w:val="00365ED4"/>
    <w:rsid w:val="00366AEB"/>
    <w:rsid w:val="0037026B"/>
    <w:rsid w:val="003708DF"/>
    <w:rsid w:val="003710FE"/>
    <w:rsid w:val="00371927"/>
    <w:rsid w:val="00372F5E"/>
    <w:rsid w:val="003730BC"/>
    <w:rsid w:val="003745DE"/>
    <w:rsid w:val="003747A2"/>
    <w:rsid w:val="00375C14"/>
    <w:rsid w:val="00376BA3"/>
    <w:rsid w:val="00376BAA"/>
    <w:rsid w:val="00380550"/>
    <w:rsid w:val="003811C9"/>
    <w:rsid w:val="00382DB6"/>
    <w:rsid w:val="00383CF1"/>
    <w:rsid w:val="003848FF"/>
    <w:rsid w:val="00386279"/>
    <w:rsid w:val="00386551"/>
    <w:rsid w:val="00386C73"/>
    <w:rsid w:val="00387C42"/>
    <w:rsid w:val="00393C9C"/>
    <w:rsid w:val="003949BE"/>
    <w:rsid w:val="0039741C"/>
    <w:rsid w:val="003A0230"/>
    <w:rsid w:val="003A1171"/>
    <w:rsid w:val="003A13B5"/>
    <w:rsid w:val="003A217B"/>
    <w:rsid w:val="003A3200"/>
    <w:rsid w:val="003A505F"/>
    <w:rsid w:val="003A67A5"/>
    <w:rsid w:val="003A7CBB"/>
    <w:rsid w:val="003A7F34"/>
    <w:rsid w:val="003B1239"/>
    <w:rsid w:val="003B1DE9"/>
    <w:rsid w:val="003B2BD6"/>
    <w:rsid w:val="003B2DEE"/>
    <w:rsid w:val="003B5A4C"/>
    <w:rsid w:val="003B71A3"/>
    <w:rsid w:val="003B76BB"/>
    <w:rsid w:val="003C0735"/>
    <w:rsid w:val="003C0A38"/>
    <w:rsid w:val="003C1623"/>
    <w:rsid w:val="003C5859"/>
    <w:rsid w:val="003C5BC0"/>
    <w:rsid w:val="003D17C5"/>
    <w:rsid w:val="003D1C65"/>
    <w:rsid w:val="003D2D9D"/>
    <w:rsid w:val="003D391C"/>
    <w:rsid w:val="003D3A6E"/>
    <w:rsid w:val="003D6A17"/>
    <w:rsid w:val="003D7059"/>
    <w:rsid w:val="003D7736"/>
    <w:rsid w:val="003E0F15"/>
    <w:rsid w:val="003E18A1"/>
    <w:rsid w:val="003E45F1"/>
    <w:rsid w:val="003E50CB"/>
    <w:rsid w:val="003E5993"/>
    <w:rsid w:val="003F0B7B"/>
    <w:rsid w:val="003F0BC2"/>
    <w:rsid w:val="003F204C"/>
    <w:rsid w:val="003F2941"/>
    <w:rsid w:val="003F4425"/>
    <w:rsid w:val="003F6E0A"/>
    <w:rsid w:val="00401688"/>
    <w:rsid w:val="00401836"/>
    <w:rsid w:val="00401B39"/>
    <w:rsid w:val="004035A4"/>
    <w:rsid w:val="00403BB4"/>
    <w:rsid w:val="00407718"/>
    <w:rsid w:val="004111AA"/>
    <w:rsid w:val="004124E4"/>
    <w:rsid w:val="00412BDA"/>
    <w:rsid w:val="00413496"/>
    <w:rsid w:val="00413600"/>
    <w:rsid w:val="00417194"/>
    <w:rsid w:val="00420C86"/>
    <w:rsid w:val="004211ED"/>
    <w:rsid w:val="004215BC"/>
    <w:rsid w:val="00421D09"/>
    <w:rsid w:val="00422B19"/>
    <w:rsid w:val="004235A7"/>
    <w:rsid w:val="00424FC0"/>
    <w:rsid w:val="0042527E"/>
    <w:rsid w:val="00426A0C"/>
    <w:rsid w:val="0042728B"/>
    <w:rsid w:val="004279D5"/>
    <w:rsid w:val="004309D2"/>
    <w:rsid w:val="00431FD2"/>
    <w:rsid w:val="00432128"/>
    <w:rsid w:val="00434F20"/>
    <w:rsid w:val="00435693"/>
    <w:rsid w:val="00435BA6"/>
    <w:rsid w:val="00435FCF"/>
    <w:rsid w:val="00436F3F"/>
    <w:rsid w:val="004371CF"/>
    <w:rsid w:val="00440312"/>
    <w:rsid w:val="004425D9"/>
    <w:rsid w:val="0044385C"/>
    <w:rsid w:val="00443E42"/>
    <w:rsid w:val="004454EF"/>
    <w:rsid w:val="00445664"/>
    <w:rsid w:val="00446221"/>
    <w:rsid w:val="0044690A"/>
    <w:rsid w:val="00446974"/>
    <w:rsid w:val="00450285"/>
    <w:rsid w:val="00452413"/>
    <w:rsid w:val="004528F1"/>
    <w:rsid w:val="0045303B"/>
    <w:rsid w:val="00453096"/>
    <w:rsid w:val="00455234"/>
    <w:rsid w:val="004554BE"/>
    <w:rsid w:val="004563C3"/>
    <w:rsid w:val="00456F2E"/>
    <w:rsid w:val="00461C07"/>
    <w:rsid w:val="004658DC"/>
    <w:rsid w:val="004668B9"/>
    <w:rsid w:val="00472370"/>
    <w:rsid w:val="0047333E"/>
    <w:rsid w:val="004739FC"/>
    <w:rsid w:val="00473CD3"/>
    <w:rsid w:val="004742F1"/>
    <w:rsid w:val="00474D12"/>
    <w:rsid w:val="00477813"/>
    <w:rsid w:val="00477ABC"/>
    <w:rsid w:val="0048005D"/>
    <w:rsid w:val="0048032C"/>
    <w:rsid w:val="0048065F"/>
    <w:rsid w:val="00482165"/>
    <w:rsid w:val="004832E7"/>
    <w:rsid w:val="004877E8"/>
    <w:rsid w:val="0049037F"/>
    <w:rsid w:val="00490E4D"/>
    <w:rsid w:val="00490ECA"/>
    <w:rsid w:val="0049159D"/>
    <w:rsid w:val="004917ED"/>
    <w:rsid w:val="004933F0"/>
    <w:rsid w:val="004951C9"/>
    <w:rsid w:val="004957F1"/>
    <w:rsid w:val="00496A50"/>
    <w:rsid w:val="0049702E"/>
    <w:rsid w:val="00497A55"/>
    <w:rsid w:val="00497EBE"/>
    <w:rsid w:val="004A07DC"/>
    <w:rsid w:val="004A1C4E"/>
    <w:rsid w:val="004A2731"/>
    <w:rsid w:val="004A4574"/>
    <w:rsid w:val="004A5929"/>
    <w:rsid w:val="004A595A"/>
    <w:rsid w:val="004A7005"/>
    <w:rsid w:val="004A7DDF"/>
    <w:rsid w:val="004B0A84"/>
    <w:rsid w:val="004B1220"/>
    <w:rsid w:val="004B1378"/>
    <w:rsid w:val="004B3AB6"/>
    <w:rsid w:val="004B61F8"/>
    <w:rsid w:val="004C0139"/>
    <w:rsid w:val="004C0500"/>
    <w:rsid w:val="004C0E34"/>
    <w:rsid w:val="004C1B82"/>
    <w:rsid w:val="004C20D0"/>
    <w:rsid w:val="004C31D1"/>
    <w:rsid w:val="004C370A"/>
    <w:rsid w:val="004C37AF"/>
    <w:rsid w:val="004C41F3"/>
    <w:rsid w:val="004C43F3"/>
    <w:rsid w:val="004C4754"/>
    <w:rsid w:val="004C51D3"/>
    <w:rsid w:val="004C5222"/>
    <w:rsid w:val="004C6BCA"/>
    <w:rsid w:val="004C7909"/>
    <w:rsid w:val="004D09EC"/>
    <w:rsid w:val="004D0C5F"/>
    <w:rsid w:val="004D1093"/>
    <w:rsid w:val="004D18A2"/>
    <w:rsid w:val="004D1A13"/>
    <w:rsid w:val="004D746B"/>
    <w:rsid w:val="004D75D8"/>
    <w:rsid w:val="004D7C9D"/>
    <w:rsid w:val="004E0CA8"/>
    <w:rsid w:val="004E14EF"/>
    <w:rsid w:val="004E22A1"/>
    <w:rsid w:val="004E2B5A"/>
    <w:rsid w:val="004E3243"/>
    <w:rsid w:val="004E46DB"/>
    <w:rsid w:val="004E4AE0"/>
    <w:rsid w:val="004F1B55"/>
    <w:rsid w:val="004F321A"/>
    <w:rsid w:val="004F679D"/>
    <w:rsid w:val="004F75FC"/>
    <w:rsid w:val="004F7CE8"/>
    <w:rsid w:val="005009BD"/>
    <w:rsid w:val="005017C0"/>
    <w:rsid w:val="005031C6"/>
    <w:rsid w:val="0050321C"/>
    <w:rsid w:val="0050407B"/>
    <w:rsid w:val="00504292"/>
    <w:rsid w:val="0050587E"/>
    <w:rsid w:val="00507992"/>
    <w:rsid w:val="00511A8E"/>
    <w:rsid w:val="00512546"/>
    <w:rsid w:val="005129F7"/>
    <w:rsid w:val="00513AF6"/>
    <w:rsid w:val="00514584"/>
    <w:rsid w:val="00514BBA"/>
    <w:rsid w:val="00515EDE"/>
    <w:rsid w:val="005166C6"/>
    <w:rsid w:val="005209D9"/>
    <w:rsid w:val="0052160E"/>
    <w:rsid w:val="00521CEA"/>
    <w:rsid w:val="00522222"/>
    <w:rsid w:val="005228BA"/>
    <w:rsid w:val="00522CEF"/>
    <w:rsid w:val="00522F09"/>
    <w:rsid w:val="0052359F"/>
    <w:rsid w:val="0052384B"/>
    <w:rsid w:val="00523DBC"/>
    <w:rsid w:val="00525F90"/>
    <w:rsid w:val="0052678F"/>
    <w:rsid w:val="00526965"/>
    <w:rsid w:val="00527DC9"/>
    <w:rsid w:val="00531308"/>
    <w:rsid w:val="00531A2E"/>
    <w:rsid w:val="0053228C"/>
    <w:rsid w:val="00532695"/>
    <w:rsid w:val="00535B7E"/>
    <w:rsid w:val="00536B0C"/>
    <w:rsid w:val="00541B84"/>
    <w:rsid w:val="00541B8C"/>
    <w:rsid w:val="00541E70"/>
    <w:rsid w:val="00542E73"/>
    <w:rsid w:val="00545996"/>
    <w:rsid w:val="005500EF"/>
    <w:rsid w:val="00551F97"/>
    <w:rsid w:val="00552BB9"/>
    <w:rsid w:val="00552E38"/>
    <w:rsid w:val="0055619C"/>
    <w:rsid w:val="00556EBC"/>
    <w:rsid w:val="00557F71"/>
    <w:rsid w:val="00557FA4"/>
    <w:rsid w:val="00560533"/>
    <w:rsid w:val="00560829"/>
    <w:rsid w:val="00560CDC"/>
    <w:rsid w:val="00561324"/>
    <w:rsid w:val="00561E7F"/>
    <w:rsid w:val="00563631"/>
    <w:rsid w:val="00564B27"/>
    <w:rsid w:val="00564E93"/>
    <w:rsid w:val="0056526E"/>
    <w:rsid w:val="00570362"/>
    <w:rsid w:val="00571768"/>
    <w:rsid w:val="00571A52"/>
    <w:rsid w:val="00574019"/>
    <w:rsid w:val="00575014"/>
    <w:rsid w:val="00575D61"/>
    <w:rsid w:val="00580534"/>
    <w:rsid w:val="005811FB"/>
    <w:rsid w:val="00581F81"/>
    <w:rsid w:val="005820EE"/>
    <w:rsid w:val="00582A78"/>
    <w:rsid w:val="00582DEF"/>
    <w:rsid w:val="005842C7"/>
    <w:rsid w:val="005849C0"/>
    <w:rsid w:val="005866F3"/>
    <w:rsid w:val="00586812"/>
    <w:rsid w:val="00587106"/>
    <w:rsid w:val="00593525"/>
    <w:rsid w:val="00594BA0"/>
    <w:rsid w:val="005A01EE"/>
    <w:rsid w:val="005A0D1E"/>
    <w:rsid w:val="005A240D"/>
    <w:rsid w:val="005A2EA5"/>
    <w:rsid w:val="005A559F"/>
    <w:rsid w:val="005A6B56"/>
    <w:rsid w:val="005B125C"/>
    <w:rsid w:val="005B2FE6"/>
    <w:rsid w:val="005B382B"/>
    <w:rsid w:val="005B46EA"/>
    <w:rsid w:val="005C0910"/>
    <w:rsid w:val="005C11BC"/>
    <w:rsid w:val="005C125B"/>
    <w:rsid w:val="005C12C6"/>
    <w:rsid w:val="005C1A7E"/>
    <w:rsid w:val="005C1CD3"/>
    <w:rsid w:val="005C49C2"/>
    <w:rsid w:val="005C5FB3"/>
    <w:rsid w:val="005C725A"/>
    <w:rsid w:val="005D1574"/>
    <w:rsid w:val="005D2C76"/>
    <w:rsid w:val="005D3549"/>
    <w:rsid w:val="005D50FF"/>
    <w:rsid w:val="005D5776"/>
    <w:rsid w:val="005D5AEC"/>
    <w:rsid w:val="005D5BF7"/>
    <w:rsid w:val="005D5D4E"/>
    <w:rsid w:val="005D609D"/>
    <w:rsid w:val="005D68E0"/>
    <w:rsid w:val="005D7471"/>
    <w:rsid w:val="005D76F5"/>
    <w:rsid w:val="005D78EF"/>
    <w:rsid w:val="005D7B16"/>
    <w:rsid w:val="005D7E41"/>
    <w:rsid w:val="005E04D5"/>
    <w:rsid w:val="005E0984"/>
    <w:rsid w:val="005E0A01"/>
    <w:rsid w:val="005E0F3F"/>
    <w:rsid w:val="005E244E"/>
    <w:rsid w:val="005E543C"/>
    <w:rsid w:val="005E6864"/>
    <w:rsid w:val="005F1E3B"/>
    <w:rsid w:val="005F30D6"/>
    <w:rsid w:val="005F31D1"/>
    <w:rsid w:val="005F6E3C"/>
    <w:rsid w:val="005F70C6"/>
    <w:rsid w:val="00601C88"/>
    <w:rsid w:val="006027B0"/>
    <w:rsid w:val="00603C70"/>
    <w:rsid w:val="006040A4"/>
    <w:rsid w:val="006046FA"/>
    <w:rsid w:val="0060541E"/>
    <w:rsid w:val="006054D7"/>
    <w:rsid w:val="00606BC7"/>
    <w:rsid w:val="00606F51"/>
    <w:rsid w:val="00611288"/>
    <w:rsid w:val="00613906"/>
    <w:rsid w:val="00613A79"/>
    <w:rsid w:val="00613D6D"/>
    <w:rsid w:val="0061623E"/>
    <w:rsid w:val="00617B98"/>
    <w:rsid w:val="00620B80"/>
    <w:rsid w:val="006221A7"/>
    <w:rsid w:val="00624235"/>
    <w:rsid w:val="006249E8"/>
    <w:rsid w:val="00624E83"/>
    <w:rsid w:val="006251FA"/>
    <w:rsid w:val="006260EE"/>
    <w:rsid w:val="00627725"/>
    <w:rsid w:val="00630BE2"/>
    <w:rsid w:val="006319B0"/>
    <w:rsid w:val="00634ED8"/>
    <w:rsid w:val="00635B6B"/>
    <w:rsid w:val="006369AD"/>
    <w:rsid w:val="006419BC"/>
    <w:rsid w:val="00641D0D"/>
    <w:rsid w:val="006429DC"/>
    <w:rsid w:val="00642D3D"/>
    <w:rsid w:val="00643D2D"/>
    <w:rsid w:val="00646933"/>
    <w:rsid w:val="00650BA9"/>
    <w:rsid w:val="00653783"/>
    <w:rsid w:val="00653F62"/>
    <w:rsid w:val="006542D7"/>
    <w:rsid w:val="0065604F"/>
    <w:rsid w:val="00657F1E"/>
    <w:rsid w:val="006640AE"/>
    <w:rsid w:val="00664EA2"/>
    <w:rsid w:val="00665245"/>
    <w:rsid w:val="006663AE"/>
    <w:rsid w:val="006707B6"/>
    <w:rsid w:val="00671501"/>
    <w:rsid w:val="0067290F"/>
    <w:rsid w:val="0067465D"/>
    <w:rsid w:val="006747C2"/>
    <w:rsid w:val="00676DF2"/>
    <w:rsid w:val="006770F3"/>
    <w:rsid w:val="0067721D"/>
    <w:rsid w:val="00677392"/>
    <w:rsid w:val="0067775C"/>
    <w:rsid w:val="006779EF"/>
    <w:rsid w:val="00682026"/>
    <w:rsid w:val="006838F0"/>
    <w:rsid w:val="00683DAF"/>
    <w:rsid w:val="00685D1F"/>
    <w:rsid w:val="00686558"/>
    <w:rsid w:val="00691448"/>
    <w:rsid w:val="00694370"/>
    <w:rsid w:val="006959A2"/>
    <w:rsid w:val="00697019"/>
    <w:rsid w:val="00697913"/>
    <w:rsid w:val="00697C29"/>
    <w:rsid w:val="00697FE0"/>
    <w:rsid w:val="006A2F61"/>
    <w:rsid w:val="006A312F"/>
    <w:rsid w:val="006A34E3"/>
    <w:rsid w:val="006A4D94"/>
    <w:rsid w:val="006B0E6E"/>
    <w:rsid w:val="006B32E8"/>
    <w:rsid w:val="006B4DD9"/>
    <w:rsid w:val="006B6F2A"/>
    <w:rsid w:val="006B79D5"/>
    <w:rsid w:val="006C198F"/>
    <w:rsid w:val="006C1D48"/>
    <w:rsid w:val="006C32C0"/>
    <w:rsid w:val="006C3767"/>
    <w:rsid w:val="006C3959"/>
    <w:rsid w:val="006C4B0F"/>
    <w:rsid w:val="006C6818"/>
    <w:rsid w:val="006C6B38"/>
    <w:rsid w:val="006D106B"/>
    <w:rsid w:val="006D1197"/>
    <w:rsid w:val="006D19C9"/>
    <w:rsid w:val="006D296E"/>
    <w:rsid w:val="006D3540"/>
    <w:rsid w:val="006D3BCB"/>
    <w:rsid w:val="006D3F78"/>
    <w:rsid w:val="006D468D"/>
    <w:rsid w:val="006D4C3D"/>
    <w:rsid w:val="006D4EF2"/>
    <w:rsid w:val="006D6EE0"/>
    <w:rsid w:val="006D79BB"/>
    <w:rsid w:val="006D7C80"/>
    <w:rsid w:val="006E0A3C"/>
    <w:rsid w:val="006E178A"/>
    <w:rsid w:val="006E2270"/>
    <w:rsid w:val="006E23E8"/>
    <w:rsid w:val="006E3372"/>
    <w:rsid w:val="006E4617"/>
    <w:rsid w:val="006E5EBE"/>
    <w:rsid w:val="006E6000"/>
    <w:rsid w:val="006E6246"/>
    <w:rsid w:val="006E7617"/>
    <w:rsid w:val="006F05AE"/>
    <w:rsid w:val="006F0C41"/>
    <w:rsid w:val="006F164D"/>
    <w:rsid w:val="006F1D1A"/>
    <w:rsid w:val="006F1D45"/>
    <w:rsid w:val="006F2CD4"/>
    <w:rsid w:val="006F6990"/>
    <w:rsid w:val="006F7A91"/>
    <w:rsid w:val="007013C2"/>
    <w:rsid w:val="00702D93"/>
    <w:rsid w:val="007035BC"/>
    <w:rsid w:val="00703D4F"/>
    <w:rsid w:val="00704939"/>
    <w:rsid w:val="00707615"/>
    <w:rsid w:val="00707C7B"/>
    <w:rsid w:val="0071146B"/>
    <w:rsid w:val="007115FD"/>
    <w:rsid w:val="00716185"/>
    <w:rsid w:val="007202BC"/>
    <w:rsid w:val="00720783"/>
    <w:rsid w:val="00722A35"/>
    <w:rsid w:val="00722BBD"/>
    <w:rsid w:val="00722FB2"/>
    <w:rsid w:val="0072326E"/>
    <w:rsid w:val="00724B19"/>
    <w:rsid w:val="00724D88"/>
    <w:rsid w:val="0072564C"/>
    <w:rsid w:val="00726877"/>
    <w:rsid w:val="007279FC"/>
    <w:rsid w:val="007320E5"/>
    <w:rsid w:val="00734387"/>
    <w:rsid w:val="00734A87"/>
    <w:rsid w:val="00737E5A"/>
    <w:rsid w:val="007438E8"/>
    <w:rsid w:val="00743C70"/>
    <w:rsid w:val="00743FCE"/>
    <w:rsid w:val="007443D2"/>
    <w:rsid w:val="00744ADD"/>
    <w:rsid w:val="00746852"/>
    <w:rsid w:val="00746D4A"/>
    <w:rsid w:val="00752BD0"/>
    <w:rsid w:val="00753804"/>
    <w:rsid w:val="00753E5C"/>
    <w:rsid w:val="007549B2"/>
    <w:rsid w:val="00754A89"/>
    <w:rsid w:val="00756400"/>
    <w:rsid w:val="007568A6"/>
    <w:rsid w:val="00761805"/>
    <w:rsid w:val="00762604"/>
    <w:rsid w:val="00762F0B"/>
    <w:rsid w:val="007650E3"/>
    <w:rsid w:val="00766803"/>
    <w:rsid w:val="00766F62"/>
    <w:rsid w:val="00767011"/>
    <w:rsid w:val="00770EA3"/>
    <w:rsid w:val="00772470"/>
    <w:rsid w:val="007732A1"/>
    <w:rsid w:val="00774971"/>
    <w:rsid w:val="007751E4"/>
    <w:rsid w:val="0077674C"/>
    <w:rsid w:val="00776B62"/>
    <w:rsid w:val="00782324"/>
    <w:rsid w:val="007827E4"/>
    <w:rsid w:val="00783608"/>
    <w:rsid w:val="00783977"/>
    <w:rsid w:val="00783CA3"/>
    <w:rsid w:val="0078407D"/>
    <w:rsid w:val="0078585D"/>
    <w:rsid w:val="0078672B"/>
    <w:rsid w:val="0079116A"/>
    <w:rsid w:val="00791335"/>
    <w:rsid w:val="007922EE"/>
    <w:rsid w:val="0079426C"/>
    <w:rsid w:val="007945FB"/>
    <w:rsid w:val="00794864"/>
    <w:rsid w:val="007956A1"/>
    <w:rsid w:val="00797505"/>
    <w:rsid w:val="007A0EBB"/>
    <w:rsid w:val="007A202B"/>
    <w:rsid w:val="007A34BE"/>
    <w:rsid w:val="007A36AC"/>
    <w:rsid w:val="007A3F9B"/>
    <w:rsid w:val="007A4A20"/>
    <w:rsid w:val="007A52EA"/>
    <w:rsid w:val="007A5974"/>
    <w:rsid w:val="007B3DD5"/>
    <w:rsid w:val="007B7E66"/>
    <w:rsid w:val="007C121F"/>
    <w:rsid w:val="007C1E69"/>
    <w:rsid w:val="007C25EE"/>
    <w:rsid w:val="007C273D"/>
    <w:rsid w:val="007C2BB5"/>
    <w:rsid w:val="007C31AE"/>
    <w:rsid w:val="007C57A2"/>
    <w:rsid w:val="007C7271"/>
    <w:rsid w:val="007C73CC"/>
    <w:rsid w:val="007D018A"/>
    <w:rsid w:val="007D13FB"/>
    <w:rsid w:val="007D2530"/>
    <w:rsid w:val="007D2CEC"/>
    <w:rsid w:val="007D376B"/>
    <w:rsid w:val="007D5535"/>
    <w:rsid w:val="007D56F1"/>
    <w:rsid w:val="007D659C"/>
    <w:rsid w:val="007D66B6"/>
    <w:rsid w:val="007D7B73"/>
    <w:rsid w:val="007E0516"/>
    <w:rsid w:val="007E2983"/>
    <w:rsid w:val="007E2DDE"/>
    <w:rsid w:val="007E488B"/>
    <w:rsid w:val="007E7261"/>
    <w:rsid w:val="007E75E0"/>
    <w:rsid w:val="007F0219"/>
    <w:rsid w:val="007F0554"/>
    <w:rsid w:val="007F055E"/>
    <w:rsid w:val="007F0859"/>
    <w:rsid w:val="007F1CC0"/>
    <w:rsid w:val="007F4CAB"/>
    <w:rsid w:val="007F52E9"/>
    <w:rsid w:val="007F5BAC"/>
    <w:rsid w:val="00801727"/>
    <w:rsid w:val="00801734"/>
    <w:rsid w:val="00801C39"/>
    <w:rsid w:val="008022A9"/>
    <w:rsid w:val="00802AE1"/>
    <w:rsid w:val="008033A5"/>
    <w:rsid w:val="00803BD6"/>
    <w:rsid w:val="0080416E"/>
    <w:rsid w:val="00804247"/>
    <w:rsid w:val="00806E78"/>
    <w:rsid w:val="008070D8"/>
    <w:rsid w:val="008112CC"/>
    <w:rsid w:val="0081169A"/>
    <w:rsid w:val="00811FE1"/>
    <w:rsid w:val="008131C9"/>
    <w:rsid w:val="00813A46"/>
    <w:rsid w:val="00814272"/>
    <w:rsid w:val="008162DD"/>
    <w:rsid w:val="00816649"/>
    <w:rsid w:val="0081701C"/>
    <w:rsid w:val="00817431"/>
    <w:rsid w:val="008209DF"/>
    <w:rsid w:val="008215D1"/>
    <w:rsid w:val="0082181D"/>
    <w:rsid w:val="00824A0B"/>
    <w:rsid w:val="00827296"/>
    <w:rsid w:val="00830792"/>
    <w:rsid w:val="00830A3D"/>
    <w:rsid w:val="00831479"/>
    <w:rsid w:val="008321AC"/>
    <w:rsid w:val="0083350C"/>
    <w:rsid w:val="00833C8A"/>
    <w:rsid w:val="00834C99"/>
    <w:rsid w:val="008359E1"/>
    <w:rsid w:val="00835C1C"/>
    <w:rsid w:val="008362C1"/>
    <w:rsid w:val="00837143"/>
    <w:rsid w:val="00837B5C"/>
    <w:rsid w:val="00841348"/>
    <w:rsid w:val="00841CDA"/>
    <w:rsid w:val="00842CC4"/>
    <w:rsid w:val="00843D49"/>
    <w:rsid w:val="0084624E"/>
    <w:rsid w:val="00850D43"/>
    <w:rsid w:val="0085360B"/>
    <w:rsid w:val="008536B4"/>
    <w:rsid w:val="00855296"/>
    <w:rsid w:val="00857ACC"/>
    <w:rsid w:val="008607A3"/>
    <w:rsid w:val="00861CC9"/>
    <w:rsid w:val="008627CF"/>
    <w:rsid w:val="008637EF"/>
    <w:rsid w:val="00864442"/>
    <w:rsid w:val="00865E96"/>
    <w:rsid w:val="00866844"/>
    <w:rsid w:val="0087069B"/>
    <w:rsid w:val="00870C63"/>
    <w:rsid w:val="00872099"/>
    <w:rsid w:val="0087327D"/>
    <w:rsid w:val="008736BC"/>
    <w:rsid w:val="00873AE0"/>
    <w:rsid w:val="00874110"/>
    <w:rsid w:val="008752AD"/>
    <w:rsid w:val="00876F93"/>
    <w:rsid w:val="0087750C"/>
    <w:rsid w:val="008806C9"/>
    <w:rsid w:val="00882285"/>
    <w:rsid w:val="00883976"/>
    <w:rsid w:val="00883FB0"/>
    <w:rsid w:val="00884A98"/>
    <w:rsid w:val="00884B15"/>
    <w:rsid w:val="00884D2B"/>
    <w:rsid w:val="00887721"/>
    <w:rsid w:val="0089242D"/>
    <w:rsid w:val="00892BD8"/>
    <w:rsid w:val="00894928"/>
    <w:rsid w:val="0089528E"/>
    <w:rsid w:val="008A1227"/>
    <w:rsid w:val="008A1559"/>
    <w:rsid w:val="008A3537"/>
    <w:rsid w:val="008A436B"/>
    <w:rsid w:val="008A5E1E"/>
    <w:rsid w:val="008A60F3"/>
    <w:rsid w:val="008B05C8"/>
    <w:rsid w:val="008B2535"/>
    <w:rsid w:val="008B2951"/>
    <w:rsid w:val="008B4B09"/>
    <w:rsid w:val="008B5443"/>
    <w:rsid w:val="008B6A83"/>
    <w:rsid w:val="008C056D"/>
    <w:rsid w:val="008C18B0"/>
    <w:rsid w:val="008C2044"/>
    <w:rsid w:val="008C222D"/>
    <w:rsid w:val="008C2B3D"/>
    <w:rsid w:val="008C55DC"/>
    <w:rsid w:val="008C6327"/>
    <w:rsid w:val="008C72C4"/>
    <w:rsid w:val="008D03EB"/>
    <w:rsid w:val="008D4D23"/>
    <w:rsid w:val="008D51AA"/>
    <w:rsid w:val="008D7C22"/>
    <w:rsid w:val="008E394B"/>
    <w:rsid w:val="008E4B12"/>
    <w:rsid w:val="008E5838"/>
    <w:rsid w:val="008E5CA6"/>
    <w:rsid w:val="008E64EC"/>
    <w:rsid w:val="008E668D"/>
    <w:rsid w:val="008E6F74"/>
    <w:rsid w:val="008F00F3"/>
    <w:rsid w:val="008F061F"/>
    <w:rsid w:val="008F0AB2"/>
    <w:rsid w:val="008F189A"/>
    <w:rsid w:val="008F24F4"/>
    <w:rsid w:val="008F3964"/>
    <w:rsid w:val="008F768E"/>
    <w:rsid w:val="009018F6"/>
    <w:rsid w:val="00902F0D"/>
    <w:rsid w:val="00903114"/>
    <w:rsid w:val="009032C4"/>
    <w:rsid w:val="00905272"/>
    <w:rsid w:val="00907873"/>
    <w:rsid w:val="00910100"/>
    <w:rsid w:val="00911764"/>
    <w:rsid w:val="00911E82"/>
    <w:rsid w:val="00911F05"/>
    <w:rsid w:val="009121EE"/>
    <w:rsid w:val="009125E7"/>
    <w:rsid w:val="009133AB"/>
    <w:rsid w:val="00913AEA"/>
    <w:rsid w:val="0091428D"/>
    <w:rsid w:val="0091437E"/>
    <w:rsid w:val="00914DA2"/>
    <w:rsid w:val="00916276"/>
    <w:rsid w:val="009167E0"/>
    <w:rsid w:val="00920348"/>
    <w:rsid w:val="00920D5D"/>
    <w:rsid w:val="0092183F"/>
    <w:rsid w:val="009220EE"/>
    <w:rsid w:val="009222C4"/>
    <w:rsid w:val="00924F88"/>
    <w:rsid w:val="00925E5D"/>
    <w:rsid w:val="00930365"/>
    <w:rsid w:val="00930EE3"/>
    <w:rsid w:val="009312E7"/>
    <w:rsid w:val="009319E2"/>
    <w:rsid w:val="00933147"/>
    <w:rsid w:val="00933DC4"/>
    <w:rsid w:val="009348ED"/>
    <w:rsid w:val="00935254"/>
    <w:rsid w:val="00941518"/>
    <w:rsid w:val="009422BA"/>
    <w:rsid w:val="009427F1"/>
    <w:rsid w:val="00944607"/>
    <w:rsid w:val="00946687"/>
    <w:rsid w:val="00946808"/>
    <w:rsid w:val="0094755C"/>
    <w:rsid w:val="00950390"/>
    <w:rsid w:val="00951FBB"/>
    <w:rsid w:val="00953BED"/>
    <w:rsid w:val="00953BFF"/>
    <w:rsid w:val="009546CA"/>
    <w:rsid w:val="00956143"/>
    <w:rsid w:val="009570DC"/>
    <w:rsid w:val="009574DF"/>
    <w:rsid w:val="00960B17"/>
    <w:rsid w:val="00962415"/>
    <w:rsid w:val="009638DB"/>
    <w:rsid w:val="00965E40"/>
    <w:rsid w:val="009668FF"/>
    <w:rsid w:val="00966FF6"/>
    <w:rsid w:val="0097013A"/>
    <w:rsid w:val="00970F94"/>
    <w:rsid w:val="00970FD0"/>
    <w:rsid w:val="00972A86"/>
    <w:rsid w:val="00974C1F"/>
    <w:rsid w:val="00974F96"/>
    <w:rsid w:val="0097517C"/>
    <w:rsid w:val="00977BE9"/>
    <w:rsid w:val="00977FD9"/>
    <w:rsid w:val="00981448"/>
    <w:rsid w:val="00981743"/>
    <w:rsid w:val="00982362"/>
    <w:rsid w:val="0098292B"/>
    <w:rsid w:val="00982E87"/>
    <w:rsid w:val="0098488C"/>
    <w:rsid w:val="00986073"/>
    <w:rsid w:val="0098656D"/>
    <w:rsid w:val="00987B46"/>
    <w:rsid w:val="00990489"/>
    <w:rsid w:val="00991789"/>
    <w:rsid w:val="009924F8"/>
    <w:rsid w:val="00992FC2"/>
    <w:rsid w:val="00993086"/>
    <w:rsid w:val="00993FA2"/>
    <w:rsid w:val="009955DB"/>
    <w:rsid w:val="009962ED"/>
    <w:rsid w:val="009A0817"/>
    <w:rsid w:val="009A2143"/>
    <w:rsid w:val="009A2A3E"/>
    <w:rsid w:val="009A6043"/>
    <w:rsid w:val="009A79AC"/>
    <w:rsid w:val="009A7B77"/>
    <w:rsid w:val="009B0096"/>
    <w:rsid w:val="009B0AFA"/>
    <w:rsid w:val="009B40FE"/>
    <w:rsid w:val="009B47E7"/>
    <w:rsid w:val="009B50AE"/>
    <w:rsid w:val="009B6063"/>
    <w:rsid w:val="009B65D1"/>
    <w:rsid w:val="009B68AF"/>
    <w:rsid w:val="009B7461"/>
    <w:rsid w:val="009C0A47"/>
    <w:rsid w:val="009C14F9"/>
    <w:rsid w:val="009C15A0"/>
    <w:rsid w:val="009C3223"/>
    <w:rsid w:val="009C3E37"/>
    <w:rsid w:val="009C4537"/>
    <w:rsid w:val="009C520D"/>
    <w:rsid w:val="009C5C2C"/>
    <w:rsid w:val="009C7306"/>
    <w:rsid w:val="009C7C1E"/>
    <w:rsid w:val="009D02DB"/>
    <w:rsid w:val="009D0E76"/>
    <w:rsid w:val="009D10C5"/>
    <w:rsid w:val="009D1C1B"/>
    <w:rsid w:val="009D2C4E"/>
    <w:rsid w:val="009D326C"/>
    <w:rsid w:val="009D33F8"/>
    <w:rsid w:val="009D37F0"/>
    <w:rsid w:val="009D4DBD"/>
    <w:rsid w:val="009D55E2"/>
    <w:rsid w:val="009D56B8"/>
    <w:rsid w:val="009D765B"/>
    <w:rsid w:val="009D79D5"/>
    <w:rsid w:val="009D7FF0"/>
    <w:rsid w:val="009E0127"/>
    <w:rsid w:val="009E10A8"/>
    <w:rsid w:val="009E1C9C"/>
    <w:rsid w:val="009E267F"/>
    <w:rsid w:val="009E3A6C"/>
    <w:rsid w:val="009E3F24"/>
    <w:rsid w:val="009E49AC"/>
    <w:rsid w:val="009E54AC"/>
    <w:rsid w:val="009E5D27"/>
    <w:rsid w:val="009E5E2F"/>
    <w:rsid w:val="009F0A20"/>
    <w:rsid w:val="009F11E2"/>
    <w:rsid w:val="009F29C1"/>
    <w:rsid w:val="009F3219"/>
    <w:rsid w:val="009F37B4"/>
    <w:rsid w:val="009F5B65"/>
    <w:rsid w:val="009F717F"/>
    <w:rsid w:val="00A00CBA"/>
    <w:rsid w:val="00A00E87"/>
    <w:rsid w:val="00A04C48"/>
    <w:rsid w:val="00A05AB3"/>
    <w:rsid w:val="00A0610D"/>
    <w:rsid w:val="00A06846"/>
    <w:rsid w:val="00A06EDD"/>
    <w:rsid w:val="00A07A6E"/>
    <w:rsid w:val="00A07F84"/>
    <w:rsid w:val="00A11B8A"/>
    <w:rsid w:val="00A127E8"/>
    <w:rsid w:val="00A12A92"/>
    <w:rsid w:val="00A14ED9"/>
    <w:rsid w:val="00A14F76"/>
    <w:rsid w:val="00A1699A"/>
    <w:rsid w:val="00A178D3"/>
    <w:rsid w:val="00A21999"/>
    <w:rsid w:val="00A21F60"/>
    <w:rsid w:val="00A23696"/>
    <w:rsid w:val="00A24303"/>
    <w:rsid w:val="00A25139"/>
    <w:rsid w:val="00A26830"/>
    <w:rsid w:val="00A2734D"/>
    <w:rsid w:val="00A27994"/>
    <w:rsid w:val="00A33931"/>
    <w:rsid w:val="00A36724"/>
    <w:rsid w:val="00A409BD"/>
    <w:rsid w:val="00A41682"/>
    <w:rsid w:val="00A41684"/>
    <w:rsid w:val="00A428D9"/>
    <w:rsid w:val="00A43B2A"/>
    <w:rsid w:val="00A44414"/>
    <w:rsid w:val="00A4545C"/>
    <w:rsid w:val="00A45802"/>
    <w:rsid w:val="00A46416"/>
    <w:rsid w:val="00A46AA3"/>
    <w:rsid w:val="00A47255"/>
    <w:rsid w:val="00A47383"/>
    <w:rsid w:val="00A47490"/>
    <w:rsid w:val="00A5285D"/>
    <w:rsid w:val="00A53AA2"/>
    <w:rsid w:val="00A54CBD"/>
    <w:rsid w:val="00A5574D"/>
    <w:rsid w:val="00A60416"/>
    <w:rsid w:val="00A6143F"/>
    <w:rsid w:val="00A6149E"/>
    <w:rsid w:val="00A62E28"/>
    <w:rsid w:val="00A632CB"/>
    <w:rsid w:val="00A64B1D"/>
    <w:rsid w:val="00A65ABB"/>
    <w:rsid w:val="00A661F9"/>
    <w:rsid w:val="00A667CE"/>
    <w:rsid w:val="00A728CF"/>
    <w:rsid w:val="00A73BB5"/>
    <w:rsid w:val="00A7595A"/>
    <w:rsid w:val="00A767F2"/>
    <w:rsid w:val="00A8104A"/>
    <w:rsid w:val="00A81D09"/>
    <w:rsid w:val="00A82120"/>
    <w:rsid w:val="00A82A2E"/>
    <w:rsid w:val="00A83032"/>
    <w:rsid w:val="00A83C8B"/>
    <w:rsid w:val="00A85AC8"/>
    <w:rsid w:val="00A865FA"/>
    <w:rsid w:val="00A86DCC"/>
    <w:rsid w:val="00A91724"/>
    <w:rsid w:val="00A91B2D"/>
    <w:rsid w:val="00A92DEB"/>
    <w:rsid w:val="00A9336C"/>
    <w:rsid w:val="00A93BF7"/>
    <w:rsid w:val="00A96681"/>
    <w:rsid w:val="00A967E0"/>
    <w:rsid w:val="00A97F56"/>
    <w:rsid w:val="00AA0704"/>
    <w:rsid w:val="00AA25EE"/>
    <w:rsid w:val="00AA3571"/>
    <w:rsid w:val="00AA63C2"/>
    <w:rsid w:val="00AA7419"/>
    <w:rsid w:val="00AB059A"/>
    <w:rsid w:val="00AB162F"/>
    <w:rsid w:val="00AB1830"/>
    <w:rsid w:val="00AB1856"/>
    <w:rsid w:val="00AB2D27"/>
    <w:rsid w:val="00AB2D96"/>
    <w:rsid w:val="00AB3C95"/>
    <w:rsid w:val="00AB5BED"/>
    <w:rsid w:val="00AC0CCE"/>
    <w:rsid w:val="00AC1876"/>
    <w:rsid w:val="00AC2F5D"/>
    <w:rsid w:val="00AC35A7"/>
    <w:rsid w:val="00AC66AB"/>
    <w:rsid w:val="00AC6D4A"/>
    <w:rsid w:val="00AC7AB9"/>
    <w:rsid w:val="00AD20AE"/>
    <w:rsid w:val="00AD2866"/>
    <w:rsid w:val="00AD2CC4"/>
    <w:rsid w:val="00AD406C"/>
    <w:rsid w:val="00AD530A"/>
    <w:rsid w:val="00AD564E"/>
    <w:rsid w:val="00AD6010"/>
    <w:rsid w:val="00AD71A7"/>
    <w:rsid w:val="00AD7CE2"/>
    <w:rsid w:val="00AE08F7"/>
    <w:rsid w:val="00AE3F91"/>
    <w:rsid w:val="00AE4E9E"/>
    <w:rsid w:val="00AE67F2"/>
    <w:rsid w:val="00AE6F65"/>
    <w:rsid w:val="00AF0742"/>
    <w:rsid w:val="00AF09AB"/>
    <w:rsid w:val="00AF1193"/>
    <w:rsid w:val="00AF204B"/>
    <w:rsid w:val="00AF2E7C"/>
    <w:rsid w:val="00AF2E8B"/>
    <w:rsid w:val="00AF320A"/>
    <w:rsid w:val="00AF575F"/>
    <w:rsid w:val="00AF6315"/>
    <w:rsid w:val="00AF6357"/>
    <w:rsid w:val="00AF6B58"/>
    <w:rsid w:val="00AF7F69"/>
    <w:rsid w:val="00B01C4D"/>
    <w:rsid w:val="00B01DB0"/>
    <w:rsid w:val="00B0216A"/>
    <w:rsid w:val="00B0341A"/>
    <w:rsid w:val="00B0378B"/>
    <w:rsid w:val="00B037CE"/>
    <w:rsid w:val="00B04F2E"/>
    <w:rsid w:val="00B052F2"/>
    <w:rsid w:val="00B06389"/>
    <w:rsid w:val="00B06598"/>
    <w:rsid w:val="00B070BD"/>
    <w:rsid w:val="00B074F3"/>
    <w:rsid w:val="00B10CB6"/>
    <w:rsid w:val="00B118D1"/>
    <w:rsid w:val="00B12731"/>
    <w:rsid w:val="00B131BF"/>
    <w:rsid w:val="00B14081"/>
    <w:rsid w:val="00B143D4"/>
    <w:rsid w:val="00B15077"/>
    <w:rsid w:val="00B15B44"/>
    <w:rsid w:val="00B15FB5"/>
    <w:rsid w:val="00B16CD8"/>
    <w:rsid w:val="00B1747B"/>
    <w:rsid w:val="00B1772C"/>
    <w:rsid w:val="00B20386"/>
    <w:rsid w:val="00B21A7D"/>
    <w:rsid w:val="00B21B0D"/>
    <w:rsid w:val="00B24BC0"/>
    <w:rsid w:val="00B27EBF"/>
    <w:rsid w:val="00B305FD"/>
    <w:rsid w:val="00B30D71"/>
    <w:rsid w:val="00B31B92"/>
    <w:rsid w:val="00B32689"/>
    <w:rsid w:val="00B3548D"/>
    <w:rsid w:val="00B36459"/>
    <w:rsid w:val="00B36D6E"/>
    <w:rsid w:val="00B4100D"/>
    <w:rsid w:val="00B413FB"/>
    <w:rsid w:val="00B41C36"/>
    <w:rsid w:val="00B41C9E"/>
    <w:rsid w:val="00B42807"/>
    <w:rsid w:val="00B43241"/>
    <w:rsid w:val="00B43755"/>
    <w:rsid w:val="00B44D1E"/>
    <w:rsid w:val="00B44FA8"/>
    <w:rsid w:val="00B462E5"/>
    <w:rsid w:val="00B46782"/>
    <w:rsid w:val="00B468DF"/>
    <w:rsid w:val="00B47C67"/>
    <w:rsid w:val="00B517CE"/>
    <w:rsid w:val="00B5609E"/>
    <w:rsid w:val="00B56F0A"/>
    <w:rsid w:val="00B56FFD"/>
    <w:rsid w:val="00B60B1A"/>
    <w:rsid w:val="00B61BF1"/>
    <w:rsid w:val="00B64C98"/>
    <w:rsid w:val="00B64E43"/>
    <w:rsid w:val="00B65365"/>
    <w:rsid w:val="00B66F5B"/>
    <w:rsid w:val="00B67D4D"/>
    <w:rsid w:val="00B7165B"/>
    <w:rsid w:val="00B71BA8"/>
    <w:rsid w:val="00B728AE"/>
    <w:rsid w:val="00B72BA9"/>
    <w:rsid w:val="00B75190"/>
    <w:rsid w:val="00B75DF0"/>
    <w:rsid w:val="00B76E5A"/>
    <w:rsid w:val="00B77EAA"/>
    <w:rsid w:val="00B804C0"/>
    <w:rsid w:val="00B80F49"/>
    <w:rsid w:val="00B8395D"/>
    <w:rsid w:val="00B83CFA"/>
    <w:rsid w:val="00B844AC"/>
    <w:rsid w:val="00B846DF"/>
    <w:rsid w:val="00B84CF9"/>
    <w:rsid w:val="00B854D2"/>
    <w:rsid w:val="00B876AA"/>
    <w:rsid w:val="00B900AC"/>
    <w:rsid w:val="00B905C3"/>
    <w:rsid w:val="00B912DD"/>
    <w:rsid w:val="00B929C7"/>
    <w:rsid w:val="00B92BF1"/>
    <w:rsid w:val="00B940EA"/>
    <w:rsid w:val="00B94EFB"/>
    <w:rsid w:val="00B95194"/>
    <w:rsid w:val="00BA06AE"/>
    <w:rsid w:val="00BA0A90"/>
    <w:rsid w:val="00BA1D5B"/>
    <w:rsid w:val="00BA235A"/>
    <w:rsid w:val="00BA33C4"/>
    <w:rsid w:val="00BA3DEE"/>
    <w:rsid w:val="00BA51D4"/>
    <w:rsid w:val="00BA61AA"/>
    <w:rsid w:val="00BA771E"/>
    <w:rsid w:val="00BA7B68"/>
    <w:rsid w:val="00BB0E26"/>
    <w:rsid w:val="00BB481F"/>
    <w:rsid w:val="00BB51AF"/>
    <w:rsid w:val="00BB51DF"/>
    <w:rsid w:val="00BB53E5"/>
    <w:rsid w:val="00BB543A"/>
    <w:rsid w:val="00BB61AE"/>
    <w:rsid w:val="00BC0A2A"/>
    <w:rsid w:val="00BC0D83"/>
    <w:rsid w:val="00BC252B"/>
    <w:rsid w:val="00BC3BB5"/>
    <w:rsid w:val="00BC3C20"/>
    <w:rsid w:val="00BC47C4"/>
    <w:rsid w:val="00BC6665"/>
    <w:rsid w:val="00BC7281"/>
    <w:rsid w:val="00BD1FE7"/>
    <w:rsid w:val="00BD3CFC"/>
    <w:rsid w:val="00BD3DDC"/>
    <w:rsid w:val="00BD477C"/>
    <w:rsid w:val="00BD5E91"/>
    <w:rsid w:val="00BD743F"/>
    <w:rsid w:val="00BD7745"/>
    <w:rsid w:val="00BE141A"/>
    <w:rsid w:val="00BE195E"/>
    <w:rsid w:val="00BE1F0C"/>
    <w:rsid w:val="00BE2C8D"/>
    <w:rsid w:val="00BE3445"/>
    <w:rsid w:val="00BE52A6"/>
    <w:rsid w:val="00BF0647"/>
    <w:rsid w:val="00BF22AE"/>
    <w:rsid w:val="00BF4AB5"/>
    <w:rsid w:val="00BF4E9B"/>
    <w:rsid w:val="00BF5927"/>
    <w:rsid w:val="00BF703F"/>
    <w:rsid w:val="00BF705C"/>
    <w:rsid w:val="00BF7BE9"/>
    <w:rsid w:val="00C004C9"/>
    <w:rsid w:val="00C015B6"/>
    <w:rsid w:val="00C02F02"/>
    <w:rsid w:val="00C05457"/>
    <w:rsid w:val="00C061B0"/>
    <w:rsid w:val="00C065BF"/>
    <w:rsid w:val="00C1036F"/>
    <w:rsid w:val="00C112C2"/>
    <w:rsid w:val="00C11B92"/>
    <w:rsid w:val="00C12967"/>
    <w:rsid w:val="00C12BD4"/>
    <w:rsid w:val="00C13BFC"/>
    <w:rsid w:val="00C14AA0"/>
    <w:rsid w:val="00C14F32"/>
    <w:rsid w:val="00C164B6"/>
    <w:rsid w:val="00C16E73"/>
    <w:rsid w:val="00C20108"/>
    <w:rsid w:val="00C20DF2"/>
    <w:rsid w:val="00C212FF"/>
    <w:rsid w:val="00C22153"/>
    <w:rsid w:val="00C23074"/>
    <w:rsid w:val="00C23538"/>
    <w:rsid w:val="00C244F3"/>
    <w:rsid w:val="00C24D0E"/>
    <w:rsid w:val="00C25A79"/>
    <w:rsid w:val="00C3201C"/>
    <w:rsid w:val="00C3273D"/>
    <w:rsid w:val="00C34DBF"/>
    <w:rsid w:val="00C358B8"/>
    <w:rsid w:val="00C37471"/>
    <w:rsid w:val="00C40259"/>
    <w:rsid w:val="00C41628"/>
    <w:rsid w:val="00C42139"/>
    <w:rsid w:val="00C44BEF"/>
    <w:rsid w:val="00C45FF7"/>
    <w:rsid w:val="00C46147"/>
    <w:rsid w:val="00C501A0"/>
    <w:rsid w:val="00C50950"/>
    <w:rsid w:val="00C50B50"/>
    <w:rsid w:val="00C50F70"/>
    <w:rsid w:val="00C52C9D"/>
    <w:rsid w:val="00C6111F"/>
    <w:rsid w:val="00C62238"/>
    <w:rsid w:val="00C6491A"/>
    <w:rsid w:val="00C650FC"/>
    <w:rsid w:val="00C651C1"/>
    <w:rsid w:val="00C722C6"/>
    <w:rsid w:val="00C751DA"/>
    <w:rsid w:val="00C75AF2"/>
    <w:rsid w:val="00C75F5A"/>
    <w:rsid w:val="00C80192"/>
    <w:rsid w:val="00C80C6A"/>
    <w:rsid w:val="00C82253"/>
    <w:rsid w:val="00C8281E"/>
    <w:rsid w:val="00C839D7"/>
    <w:rsid w:val="00C848CB"/>
    <w:rsid w:val="00C861D4"/>
    <w:rsid w:val="00C87BB1"/>
    <w:rsid w:val="00C912DE"/>
    <w:rsid w:val="00C91A43"/>
    <w:rsid w:val="00C9282A"/>
    <w:rsid w:val="00C9303C"/>
    <w:rsid w:val="00C95C0A"/>
    <w:rsid w:val="00CA141D"/>
    <w:rsid w:val="00CA3B41"/>
    <w:rsid w:val="00CA3D50"/>
    <w:rsid w:val="00CA7207"/>
    <w:rsid w:val="00CB165F"/>
    <w:rsid w:val="00CB4954"/>
    <w:rsid w:val="00CB6AA6"/>
    <w:rsid w:val="00CC0167"/>
    <w:rsid w:val="00CC0245"/>
    <w:rsid w:val="00CC099D"/>
    <w:rsid w:val="00CC1536"/>
    <w:rsid w:val="00CC1B20"/>
    <w:rsid w:val="00CC213B"/>
    <w:rsid w:val="00CC3857"/>
    <w:rsid w:val="00CC42F8"/>
    <w:rsid w:val="00CC5318"/>
    <w:rsid w:val="00CC6879"/>
    <w:rsid w:val="00CD286B"/>
    <w:rsid w:val="00CD3F5D"/>
    <w:rsid w:val="00CD5D1E"/>
    <w:rsid w:val="00CD629B"/>
    <w:rsid w:val="00CE09EE"/>
    <w:rsid w:val="00CE1B3F"/>
    <w:rsid w:val="00CE3F1D"/>
    <w:rsid w:val="00CE42A2"/>
    <w:rsid w:val="00CE5163"/>
    <w:rsid w:val="00CE6109"/>
    <w:rsid w:val="00CE6FDC"/>
    <w:rsid w:val="00CF16FC"/>
    <w:rsid w:val="00CF23BC"/>
    <w:rsid w:val="00CF3916"/>
    <w:rsid w:val="00CF3A18"/>
    <w:rsid w:val="00CF47CF"/>
    <w:rsid w:val="00CF4B33"/>
    <w:rsid w:val="00CF4B88"/>
    <w:rsid w:val="00CF5307"/>
    <w:rsid w:val="00CF5DAE"/>
    <w:rsid w:val="00CF7098"/>
    <w:rsid w:val="00CF74DC"/>
    <w:rsid w:val="00D00726"/>
    <w:rsid w:val="00D01B7D"/>
    <w:rsid w:val="00D0287C"/>
    <w:rsid w:val="00D028D7"/>
    <w:rsid w:val="00D03CB4"/>
    <w:rsid w:val="00D04DFB"/>
    <w:rsid w:val="00D05FC8"/>
    <w:rsid w:val="00D06708"/>
    <w:rsid w:val="00D06BCF"/>
    <w:rsid w:val="00D1122F"/>
    <w:rsid w:val="00D1182A"/>
    <w:rsid w:val="00D1243F"/>
    <w:rsid w:val="00D13813"/>
    <w:rsid w:val="00D15AB3"/>
    <w:rsid w:val="00D16037"/>
    <w:rsid w:val="00D163E1"/>
    <w:rsid w:val="00D17905"/>
    <w:rsid w:val="00D179E7"/>
    <w:rsid w:val="00D204F1"/>
    <w:rsid w:val="00D21BBB"/>
    <w:rsid w:val="00D22A73"/>
    <w:rsid w:val="00D23D8A"/>
    <w:rsid w:val="00D24369"/>
    <w:rsid w:val="00D24B0C"/>
    <w:rsid w:val="00D25D19"/>
    <w:rsid w:val="00D26648"/>
    <w:rsid w:val="00D26FD3"/>
    <w:rsid w:val="00D301AE"/>
    <w:rsid w:val="00D30A89"/>
    <w:rsid w:val="00D31857"/>
    <w:rsid w:val="00D31A56"/>
    <w:rsid w:val="00D3283B"/>
    <w:rsid w:val="00D33911"/>
    <w:rsid w:val="00D340E5"/>
    <w:rsid w:val="00D34D4E"/>
    <w:rsid w:val="00D354E6"/>
    <w:rsid w:val="00D36FAB"/>
    <w:rsid w:val="00D40AE8"/>
    <w:rsid w:val="00D4310C"/>
    <w:rsid w:val="00D4603A"/>
    <w:rsid w:val="00D51AD5"/>
    <w:rsid w:val="00D53B88"/>
    <w:rsid w:val="00D53E8F"/>
    <w:rsid w:val="00D5525B"/>
    <w:rsid w:val="00D5643E"/>
    <w:rsid w:val="00D56AC9"/>
    <w:rsid w:val="00D57183"/>
    <w:rsid w:val="00D57E9D"/>
    <w:rsid w:val="00D61D7B"/>
    <w:rsid w:val="00D62352"/>
    <w:rsid w:val="00D63826"/>
    <w:rsid w:val="00D63DC6"/>
    <w:rsid w:val="00D64341"/>
    <w:rsid w:val="00D65D2B"/>
    <w:rsid w:val="00D66F29"/>
    <w:rsid w:val="00D673F0"/>
    <w:rsid w:val="00D67FBC"/>
    <w:rsid w:val="00D7033F"/>
    <w:rsid w:val="00D712CD"/>
    <w:rsid w:val="00D718ED"/>
    <w:rsid w:val="00D7229D"/>
    <w:rsid w:val="00D753E9"/>
    <w:rsid w:val="00D759D3"/>
    <w:rsid w:val="00D75F8E"/>
    <w:rsid w:val="00D7620C"/>
    <w:rsid w:val="00D77762"/>
    <w:rsid w:val="00D80269"/>
    <w:rsid w:val="00D806CC"/>
    <w:rsid w:val="00D818FD"/>
    <w:rsid w:val="00D81936"/>
    <w:rsid w:val="00D83C1D"/>
    <w:rsid w:val="00D862F9"/>
    <w:rsid w:val="00D869B3"/>
    <w:rsid w:val="00D90A76"/>
    <w:rsid w:val="00D91F59"/>
    <w:rsid w:val="00D93D31"/>
    <w:rsid w:val="00D945C1"/>
    <w:rsid w:val="00D9492C"/>
    <w:rsid w:val="00D95DFA"/>
    <w:rsid w:val="00D9707B"/>
    <w:rsid w:val="00D9743A"/>
    <w:rsid w:val="00DA2449"/>
    <w:rsid w:val="00DA3A58"/>
    <w:rsid w:val="00DA45F7"/>
    <w:rsid w:val="00DA65C4"/>
    <w:rsid w:val="00DA758F"/>
    <w:rsid w:val="00DB0223"/>
    <w:rsid w:val="00DB0FCD"/>
    <w:rsid w:val="00DB201A"/>
    <w:rsid w:val="00DB4718"/>
    <w:rsid w:val="00DB4F4A"/>
    <w:rsid w:val="00DC03ED"/>
    <w:rsid w:val="00DC16BE"/>
    <w:rsid w:val="00DC3149"/>
    <w:rsid w:val="00DC38F3"/>
    <w:rsid w:val="00DC3EF2"/>
    <w:rsid w:val="00DC4299"/>
    <w:rsid w:val="00DC47AB"/>
    <w:rsid w:val="00DC75AA"/>
    <w:rsid w:val="00DC7727"/>
    <w:rsid w:val="00DD0C5A"/>
    <w:rsid w:val="00DD283D"/>
    <w:rsid w:val="00DD47E6"/>
    <w:rsid w:val="00DD499C"/>
    <w:rsid w:val="00DD5697"/>
    <w:rsid w:val="00DD6090"/>
    <w:rsid w:val="00DE0CFE"/>
    <w:rsid w:val="00DE13F9"/>
    <w:rsid w:val="00DE1DCA"/>
    <w:rsid w:val="00DE2124"/>
    <w:rsid w:val="00DE2BF1"/>
    <w:rsid w:val="00DE323A"/>
    <w:rsid w:val="00DE3BCD"/>
    <w:rsid w:val="00DE482B"/>
    <w:rsid w:val="00DE51A0"/>
    <w:rsid w:val="00DE768E"/>
    <w:rsid w:val="00DF01D1"/>
    <w:rsid w:val="00DF2434"/>
    <w:rsid w:val="00DF2B5C"/>
    <w:rsid w:val="00DF2B81"/>
    <w:rsid w:val="00DF43C5"/>
    <w:rsid w:val="00DF46B4"/>
    <w:rsid w:val="00DF4F86"/>
    <w:rsid w:val="00DF5608"/>
    <w:rsid w:val="00DF56DA"/>
    <w:rsid w:val="00DF6623"/>
    <w:rsid w:val="00E00AF6"/>
    <w:rsid w:val="00E012E8"/>
    <w:rsid w:val="00E04561"/>
    <w:rsid w:val="00E05343"/>
    <w:rsid w:val="00E067CA"/>
    <w:rsid w:val="00E06D1A"/>
    <w:rsid w:val="00E114C7"/>
    <w:rsid w:val="00E119BA"/>
    <w:rsid w:val="00E1274F"/>
    <w:rsid w:val="00E13D28"/>
    <w:rsid w:val="00E14546"/>
    <w:rsid w:val="00E20BC5"/>
    <w:rsid w:val="00E24A30"/>
    <w:rsid w:val="00E259F1"/>
    <w:rsid w:val="00E26268"/>
    <w:rsid w:val="00E27B1C"/>
    <w:rsid w:val="00E27EBD"/>
    <w:rsid w:val="00E30A90"/>
    <w:rsid w:val="00E316E9"/>
    <w:rsid w:val="00E317E5"/>
    <w:rsid w:val="00E31C5F"/>
    <w:rsid w:val="00E3201A"/>
    <w:rsid w:val="00E33FD2"/>
    <w:rsid w:val="00E34500"/>
    <w:rsid w:val="00E345DE"/>
    <w:rsid w:val="00E34897"/>
    <w:rsid w:val="00E34F27"/>
    <w:rsid w:val="00E35006"/>
    <w:rsid w:val="00E35240"/>
    <w:rsid w:val="00E36451"/>
    <w:rsid w:val="00E40FB9"/>
    <w:rsid w:val="00E416BD"/>
    <w:rsid w:val="00E41D8E"/>
    <w:rsid w:val="00E43248"/>
    <w:rsid w:val="00E43804"/>
    <w:rsid w:val="00E45DAB"/>
    <w:rsid w:val="00E4734C"/>
    <w:rsid w:val="00E473FA"/>
    <w:rsid w:val="00E4767F"/>
    <w:rsid w:val="00E5038B"/>
    <w:rsid w:val="00E519A1"/>
    <w:rsid w:val="00E524CF"/>
    <w:rsid w:val="00E53391"/>
    <w:rsid w:val="00E535E4"/>
    <w:rsid w:val="00E6061F"/>
    <w:rsid w:val="00E609DE"/>
    <w:rsid w:val="00E611F8"/>
    <w:rsid w:val="00E61688"/>
    <w:rsid w:val="00E66239"/>
    <w:rsid w:val="00E70936"/>
    <w:rsid w:val="00E716A3"/>
    <w:rsid w:val="00E72742"/>
    <w:rsid w:val="00E7325A"/>
    <w:rsid w:val="00E73948"/>
    <w:rsid w:val="00E74A7B"/>
    <w:rsid w:val="00E753F8"/>
    <w:rsid w:val="00E75645"/>
    <w:rsid w:val="00E75BA4"/>
    <w:rsid w:val="00E76B94"/>
    <w:rsid w:val="00E76D6E"/>
    <w:rsid w:val="00E77250"/>
    <w:rsid w:val="00E778E1"/>
    <w:rsid w:val="00E84DDE"/>
    <w:rsid w:val="00E84F05"/>
    <w:rsid w:val="00E90F04"/>
    <w:rsid w:val="00E91E61"/>
    <w:rsid w:val="00E9221D"/>
    <w:rsid w:val="00E925B0"/>
    <w:rsid w:val="00E949AF"/>
    <w:rsid w:val="00E955E7"/>
    <w:rsid w:val="00E9593C"/>
    <w:rsid w:val="00E97458"/>
    <w:rsid w:val="00EA1A8B"/>
    <w:rsid w:val="00EA274F"/>
    <w:rsid w:val="00EA391E"/>
    <w:rsid w:val="00EA4927"/>
    <w:rsid w:val="00EA4F18"/>
    <w:rsid w:val="00EA50DA"/>
    <w:rsid w:val="00EA51AF"/>
    <w:rsid w:val="00EA5C68"/>
    <w:rsid w:val="00EA651D"/>
    <w:rsid w:val="00EA752A"/>
    <w:rsid w:val="00EB25E6"/>
    <w:rsid w:val="00EB5D4D"/>
    <w:rsid w:val="00EB68D8"/>
    <w:rsid w:val="00EC1C46"/>
    <w:rsid w:val="00EC36BC"/>
    <w:rsid w:val="00EC45B1"/>
    <w:rsid w:val="00EC4AEA"/>
    <w:rsid w:val="00EC50C4"/>
    <w:rsid w:val="00EC7C79"/>
    <w:rsid w:val="00EC7FF7"/>
    <w:rsid w:val="00ED17DE"/>
    <w:rsid w:val="00ED26CD"/>
    <w:rsid w:val="00ED2D88"/>
    <w:rsid w:val="00ED34CC"/>
    <w:rsid w:val="00ED3EB5"/>
    <w:rsid w:val="00ED47AB"/>
    <w:rsid w:val="00ED4A20"/>
    <w:rsid w:val="00ED4DC3"/>
    <w:rsid w:val="00ED500D"/>
    <w:rsid w:val="00ED6565"/>
    <w:rsid w:val="00EE03A0"/>
    <w:rsid w:val="00EE0D9E"/>
    <w:rsid w:val="00EE1983"/>
    <w:rsid w:val="00EE1A51"/>
    <w:rsid w:val="00EE4949"/>
    <w:rsid w:val="00EE5C9B"/>
    <w:rsid w:val="00EE68DE"/>
    <w:rsid w:val="00EE7868"/>
    <w:rsid w:val="00EF1B6B"/>
    <w:rsid w:val="00EF1DF4"/>
    <w:rsid w:val="00EF3C3D"/>
    <w:rsid w:val="00EF488C"/>
    <w:rsid w:val="00EF4D30"/>
    <w:rsid w:val="00EF54AF"/>
    <w:rsid w:val="00F0068F"/>
    <w:rsid w:val="00F00B45"/>
    <w:rsid w:val="00F00F21"/>
    <w:rsid w:val="00F0274B"/>
    <w:rsid w:val="00F031B8"/>
    <w:rsid w:val="00F05EDE"/>
    <w:rsid w:val="00F10881"/>
    <w:rsid w:val="00F10CAE"/>
    <w:rsid w:val="00F115DC"/>
    <w:rsid w:val="00F11BB7"/>
    <w:rsid w:val="00F11DBD"/>
    <w:rsid w:val="00F13543"/>
    <w:rsid w:val="00F15E1B"/>
    <w:rsid w:val="00F15FB2"/>
    <w:rsid w:val="00F170E6"/>
    <w:rsid w:val="00F205FC"/>
    <w:rsid w:val="00F238ED"/>
    <w:rsid w:val="00F2459C"/>
    <w:rsid w:val="00F24C78"/>
    <w:rsid w:val="00F254E7"/>
    <w:rsid w:val="00F255DE"/>
    <w:rsid w:val="00F25FDC"/>
    <w:rsid w:val="00F2678B"/>
    <w:rsid w:val="00F27C03"/>
    <w:rsid w:val="00F27C37"/>
    <w:rsid w:val="00F31A2B"/>
    <w:rsid w:val="00F32E7D"/>
    <w:rsid w:val="00F348DC"/>
    <w:rsid w:val="00F348FF"/>
    <w:rsid w:val="00F351FC"/>
    <w:rsid w:val="00F35F95"/>
    <w:rsid w:val="00F361E5"/>
    <w:rsid w:val="00F376F5"/>
    <w:rsid w:val="00F404A1"/>
    <w:rsid w:val="00F44870"/>
    <w:rsid w:val="00F45278"/>
    <w:rsid w:val="00F45C88"/>
    <w:rsid w:val="00F46EF4"/>
    <w:rsid w:val="00F501BD"/>
    <w:rsid w:val="00F50583"/>
    <w:rsid w:val="00F508BF"/>
    <w:rsid w:val="00F51BF5"/>
    <w:rsid w:val="00F51E52"/>
    <w:rsid w:val="00F53250"/>
    <w:rsid w:val="00F5377E"/>
    <w:rsid w:val="00F5486C"/>
    <w:rsid w:val="00F571DD"/>
    <w:rsid w:val="00F577AC"/>
    <w:rsid w:val="00F61099"/>
    <w:rsid w:val="00F6226F"/>
    <w:rsid w:val="00F626BD"/>
    <w:rsid w:val="00F63D41"/>
    <w:rsid w:val="00F648AB"/>
    <w:rsid w:val="00F64C9E"/>
    <w:rsid w:val="00F64E59"/>
    <w:rsid w:val="00F64EEF"/>
    <w:rsid w:val="00F650BE"/>
    <w:rsid w:val="00F65752"/>
    <w:rsid w:val="00F65B84"/>
    <w:rsid w:val="00F6637D"/>
    <w:rsid w:val="00F66515"/>
    <w:rsid w:val="00F67225"/>
    <w:rsid w:val="00F72320"/>
    <w:rsid w:val="00F72617"/>
    <w:rsid w:val="00F77CAB"/>
    <w:rsid w:val="00F803A5"/>
    <w:rsid w:val="00F80D4A"/>
    <w:rsid w:val="00F81848"/>
    <w:rsid w:val="00F8271E"/>
    <w:rsid w:val="00F84B53"/>
    <w:rsid w:val="00F8577D"/>
    <w:rsid w:val="00F87D46"/>
    <w:rsid w:val="00F903C8"/>
    <w:rsid w:val="00F90F7C"/>
    <w:rsid w:val="00F914B5"/>
    <w:rsid w:val="00F9411D"/>
    <w:rsid w:val="00F945D1"/>
    <w:rsid w:val="00F9488C"/>
    <w:rsid w:val="00F95758"/>
    <w:rsid w:val="00F958FC"/>
    <w:rsid w:val="00F96A3C"/>
    <w:rsid w:val="00F970B6"/>
    <w:rsid w:val="00FA0510"/>
    <w:rsid w:val="00FA1074"/>
    <w:rsid w:val="00FA1C0C"/>
    <w:rsid w:val="00FA1F2C"/>
    <w:rsid w:val="00FA2441"/>
    <w:rsid w:val="00FA2BBE"/>
    <w:rsid w:val="00FA3DA2"/>
    <w:rsid w:val="00FA70C3"/>
    <w:rsid w:val="00FA764A"/>
    <w:rsid w:val="00FA7A76"/>
    <w:rsid w:val="00FB0025"/>
    <w:rsid w:val="00FB3E49"/>
    <w:rsid w:val="00FB4201"/>
    <w:rsid w:val="00FB4368"/>
    <w:rsid w:val="00FB5E3B"/>
    <w:rsid w:val="00FB61EA"/>
    <w:rsid w:val="00FC1E85"/>
    <w:rsid w:val="00FC2AE5"/>
    <w:rsid w:val="00FC2C93"/>
    <w:rsid w:val="00FC3773"/>
    <w:rsid w:val="00FC37C1"/>
    <w:rsid w:val="00FC5DBD"/>
    <w:rsid w:val="00FC6E11"/>
    <w:rsid w:val="00FC7981"/>
    <w:rsid w:val="00FC7C8B"/>
    <w:rsid w:val="00FD0418"/>
    <w:rsid w:val="00FD2E2B"/>
    <w:rsid w:val="00FD369F"/>
    <w:rsid w:val="00FD6836"/>
    <w:rsid w:val="00FD77F9"/>
    <w:rsid w:val="00FE06D3"/>
    <w:rsid w:val="00FE28E6"/>
    <w:rsid w:val="00FE3191"/>
    <w:rsid w:val="00FE36A8"/>
    <w:rsid w:val="00FE3C0C"/>
    <w:rsid w:val="00FE6930"/>
    <w:rsid w:val="00FE6C8B"/>
    <w:rsid w:val="00FE7DBA"/>
    <w:rsid w:val="00FF00B7"/>
    <w:rsid w:val="00FF00FF"/>
    <w:rsid w:val="00FF0E11"/>
    <w:rsid w:val="00FF3282"/>
    <w:rsid w:val="00FF4EF2"/>
    <w:rsid w:val="00FF5521"/>
    <w:rsid w:val="00FF5821"/>
    <w:rsid w:val="00FF60E5"/>
    <w:rsid w:val="00FF6365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95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255DE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911E8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Заголовок №1_"/>
    <w:basedOn w:val="a0"/>
    <w:link w:val="11"/>
    <w:rsid w:val="00911E8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911E8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911E82"/>
    <w:pPr>
      <w:widowControl w:val="0"/>
      <w:shd w:val="clear" w:color="auto" w:fill="FFFFFF"/>
      <w:spacing w:after="3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C2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20D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33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95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255DE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911E8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Заголовок №1_"/>
    <w:basedOn w:val="a0"/>
    <w:link w:val="11"/>
    <w:rsid w:val="00911E8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911E8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911E82"/>
    <w:pPr>
      <w:widowControl w:val="0"/>
      <w:shd w:val="clear" w:color="auto" w:fill="FFFFFF"/>
      <w:spacing w:after="3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C2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20D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33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7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3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77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40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2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2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3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2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8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96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3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22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1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3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2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6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5" Type="http://schemas.openxmlformats.org/officeDocument/2006/relationships/diagramColors" Target="diagrams/colors2.xml"/><Relationship Id="rId10" Type="http://schemas.openxmlformats.org/officeDocument/2006/relationships/diagramColors" Target="diagrams/colors1.xml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EE36769-97BC-40A5-BFCB-07B63C8472EF}" type="doc">
      <dgm:prSet loTypeId="urn:microsoft.com/office/officeart/2005/8/layout/cycle8" loCatId="cycle" qsTypeId="urn:microsoft.com/office/officeart/2005/8/quickstyle/3d1" qsCatId="3D" csTypeId="urn:microsoft.com/office/officeart/2005/8/colors/colorful3" csCatId="colorful" phldr="1"/>
      <dgm:spPr/>
    </dgm:pt>
    <dgm:pt modelId="{10BCE107-B2BE-465D-A705-BB0D0ED3D08D}">
      <dgm:prSet phldrT="[Текст]" custT="1"/>
      <dgm:spPr/>
      <dgm:t>
        <a:bodyPr/>
        <a:lstStyle/>
        <a:p>
          <a:r>
            <a:rPr lang="ru-RU" sz="1050" b="1">
              <a:latin typeface="Times New Roman" panose="02020603050405020304" pitchFamily="18" charset="0"/>
              <a:cs typeface="Times New Roman" panose="02020603050405020304" pitchFamily="18" charset="0"/>
            </a:rPr>
            <a:t>1 этап </a:t>
          </a:r>
          <a:r>
            <a:rPr lang="ru-RU" sz="1050">
              <a:latin typeface="Times New Roman" panose="02020603050405020304" pitchFamily="18" charset="0"/>
              <a:cs typeface="Times New Roman" panose="02020603050405020304" pitchFamily="18" charset="0"/>
            </a:rPr>
            <a:t>Зачисление кандидатов в базу данных</a:t>
          </a:r>
        </a:p>
      </dgm:t>
    </dgm:pt>
    <dgm:pt modelId="{AF9FAD8A-C140-4A74-B26B-EA25DBA7CF84}" type="parTrans" cxnId="{F40FB1BB-BBA6-4B34-ACEF-9C84E45FB2F2}">
      <dgm:prSet/>
      <dgm:spPr/>
      <dgm:t>
        <a:bodyPr/>
        <a:lstStyle/>
        <a:p>
          <a:endParaRPr lang="ru-RU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CAB449B-FA70-415C-8C95-75F9219D4865}" type="sibTrans" cxnId="{F40FB1BB-BBA6-4B34-ACEF-9C84E45FB2F2}">
      <dgm:prSet/>
      <dgm:spPr/>
      <dgm:t>
        <a:bodyPr/>
        <a:lstStyle/>
        <a:p>
          <a:endParaRPr lang="ru-RU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031BAFB-E11F-4EC6-A7C1-D598A329B39F}">
      <dgm:prSet phldrT="[Текст]" custT="1"/>
      <dgm:spPr/>
      <dgm:t>
        <a:bodyPr/>
        <a:lstStyle/>
        <a:p>
          <a:r>
            <a:rPr lang="ru-RU" sz="1050" b="1">
              <a:latin typeface="Times New Roman" panose="02020603050405020304" pitchFamily="18" charset="0"/>
              <a:cs typeface="Times New Roman" panose="02020603050405020304" pitchFamily="18" charset="0"/>
            </a:rPr>
            <a:t>2 этап </a:t>
          </a:r>
          <a:r>
            <a:rPr lang="ru-RU" sz="1050">
              <a:latin typeface="Times New Roman" panose="02020603050405020304" pitchFamily="18" charset="0"/>
              <a:cs typeface="Times New Roman" panose="02020603050405020304" pitchFamily="18" charset="0"/>
            </a:rPr>
            <a:t>Профессиональное развитие кандидатов, обучение по программе ДПО</a:t>
          </a:r>
        </a:p>
      </dgm:t>
    </dgm:pt>
    <dgm:pt modelId="{D46F62C6-315F-4242-8CF4-0A2DF1365949}" type="parTrans" cxnId="{D5731A7E-8A62-4515-BEA5-91ACB8886071}">
      <dgm:prSet/>
      <dgm:spPr/>
      <dgm:t>
        <a:bodyPr/>
        <a:lstStyle/>
        <a:p>
          <a:endParaRPr lang="ru-RU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6491581-F070-4854-AEB9-DD2E1DA45457}" type="sibTrans" cxnId="{D5731A7E-8A62-4515-BEA5-91ACB8886071}">
      <dgm:prSet/>
      <dgm:spPr/>
      <dgm:t>
        <a:bodyPr/>
        <a:lstStyle/>
        <a:p>
          <a:endParaRPr lang="ru-RU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1516E75-515B-49CF-A63C-B69F58A3B026}">
      <dgm:prSet phldrT="[Текст]" custT="1"/>
      <dgm:spPr/>
      <dgm:t>
        <a:bodyPr/>
        <a:lstStyle/>
        <a:p>
          <a:r>
            <a:rPr lang="ru-RU" sz="1050" b="1">
              <a:latin typeface="Times New Roman" panose="02020603050405020304" pitchFamily="18" charset="0"/>
              <a:cs typeface="Times New Roman" panose="02020603050405020304" pitchFamily="18" charset="0"/>
            </a:rPr>
            <a:t>3 этап</a:t>
          </a:r>
        </a:p>
        <a:p>
          <a:r>
            <a:rPr lang="ru-RU" sz="1050">
              <a:latin typeface="Times New Roman" panose="02020603050405020304" pitchFamily="18" charset="0"/>
              <a:cs typeface="Times New Roman" panose="02020603050405020304" pitchFamily="18" charset="0"/>
            </a:rPr>
            <a:t> Итоговая аттестация кандидатов (муниципальная экспертная комиссия)</a:t>
          </a:r>
        </a:p>
      </dgm:t>
    </dgm:pt>
    <dgm:pt modelId="{66CC9F37-6365-444D-9726-745ABA1054EF}" type="parTrans" cxnId="{DC950020-7FF9-44BF-B80B-0514B19569A2}">
      <dgm:prSet/>
      <dgm:spPr/>
      <dgm:t>
        <a:bodyPr/>
        <a:lstStyle/>
        <a:p>
          <a:endParaRPr lang="ru-RU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E635336-79F6-4388-BCAF-6385E163A314}" type="sibTrans" cxnId="{DC950020-7FF9-44BF-B80B-0514B19569A2}">
      <dgm:prSet/>
      <dgm:spPr/>
      <dgm:t>
        <a:bodyPr/>
        <a:lstStyle/>
        <a:p>
          <a:endParaRPr lang="ru-RU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09C6ED9-962B-4C14-9C49-71D5F596DC4D}">
      <dgm:prSet phldrT="[Текст]" custT="1"/>
      <dgm:spPr/>
      <dgm:t>
        <a:bodyPr/>
        <a:lstStyle/>
        <a:p>
          <a:r>
            <a:rPr lang="ru-RU" sz="1050" b="1">
              <a:latin typeface="Times New Roman" panose="02020603050405020304" pitchFamily="18" charset="0"/>
              <a:cs typeface="Times New Roman" panose="02020603050405020304" pitchFamily="18" charset="0"/>
            </a:rPr>
            <a:t>4 этап</a:t>
          </a:r>
        </a:p>
        <a:p>
          <a:r>
            <a:rPr lang="ru-RU" sz="1050" b="1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050">
              <a:latin typeface="Times New Roman" panose="02020603050405020304" pitchFamily="18" charset="0"/>
              <a:cs typeface="Times New Roman" panose="02020603050405020304" pitchFamily="18" charset="0"/>
            </a:rPr>
            <a:t>Рейтинг, распределение по зонам</a:t>
          </a:r>
        </a:p>
      </dgm:t>
    </dgm:pt>
    <dgm:pt modelId="{84FCC9E9-8671-4672-A4EE-24287B7C2106}" type="parTrans" cxnId="{A5E372BB-0FD1-47D3-9E0D-8AC6B5208068}">
      <dgm:prSet/>
      <dgm:spPr/>
      <dgm:t>
        <a:bodyPr/>
        <a:lstStyle/>
        <a:p>
          <a:endParaRPr lang="ru-RU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8686F5E-D09D-493F-8020-FFB6FB378EE1}" type="sibTrans" cxnId="{A5E372BB-0FD1-47D3-9E0D-8AC6B5208068}">
      <dgm:prSet/>
      <dgm:spPr/>
      <dgm:t>
        <a:bodyPr/>
        <a:lstStyle/>
        <a:p>
          <a:endParaRPr lang="ru-RU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6D51A50-70F4-4378-844D-9C2763D679DF}">
      <dgm:prSet phldrT="[Текст]" custT="1"/>
      <dgm:spPr/>
      <dgm:t>
        <a:bodyPr/>
        <a:lstStyle/>
        <a:p>
          <a:r>
            <a:rPr lang="ru-RU" sz="1050" b="1">
              <a:latin typeface="Times New Roman" panose="02020603050405020304" pitchFamily="18" charset="0"/>
              <a:cs typeface="Times New Roman" panose="02020603050405020304" pitchFamily="18" charset="0"/>
            </a:rPr>
            <a:t>5 этап </a:t>
          </a:r>
          <a:r>
            <a:rPr lang="ru-RU" sz="1050">
              <a:latin typeface="Times New Roman" panose="02020603050405020304" pitchFamily="18" charset="0"/>
              <a:cs typeface="Times New Roman" panose="02020603050405020304" pitchFamily="18" charset="0"/>
            </a:rPr>
            <a:t>Использование кадрового резерва</a:t>
          </a:r>
        </a:p>
      </dgm:t>
    </dgm:pt>
    <dgm:pt modelId="{72140FB1-051E-4F49-BF7C-6651B6E2513D}" type="parTrans" cxnId="{A954A1A3-B60B-4A2A-A85A-D5F2526A6DC6}">
      <dgm:prSet/>
      <dgm:spPr/>
      <dgm:t>
        <a:bodyPr/>
        <a:lstStyle/>
        <a:p>
          <a:endParaRPr lang="ru-RU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8E8D4AA-EC5B-4EC5-B284-3E06E8A59C9B}" type="sibTrans" cxnId="{A954A1A3-B60B-4A2A-A85A-D5F2526A6DC6}">
      <dgm:prSet/>
      <dgm:spPr/>
      <dgm:t>
        <a:bodyPr/>
        <a:lstStyle/>
        <a:p>
          <a:endParaRPr lang="ru-RU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DE5A0F3-D584-4CC4-A8D0-FF54B68BFD63}">
      <dgm:prSet phldrT="[Текст]" custT="1"/>
      <dgm:spPr/>
      <dgm:t>
        <a:bodyPr/>
        <a:lstStyle/>
        <a:p>
          <a:r>
            <a:rPr lang="ru-RU" sz="1050" b="1">
              <a:latin typeface="Times New Roman" panose="02020603050405020304" pitchFamily="18" charset="0"/>
              <a:cs typeface="Times New Roman" panose="02020603050405020304" pitchFamily="18" charset="0"/>
            </a:rPr>
            <a:t>6 этап </a:t>
          </a:r>
        </a:p>
        <a:p>
          <a:r>
            <a:rPr lang="ru-RU" sz="1050">
              <a:latin typeface="Times New Roman" panose="02020603050405020304" pitchFamily="18" charset="0"/>
              <a:cs typeface="Times New Roman" panose="02020603050405020304" pitchFamily="18" charset="0"/>
            </a:rPr>
            <a:t>Развитие ресурсов кадрового резерва</a:t>
          </a:r>
        </a:p>
      </dgm:t>
    </dgm:pt>
    <dgm:pt modelId="{F6684E78-E8F7-49B4-973D-C2274EF53C48}" type="parTrans" cxnId="{20D6F942-690A-47FD-AD0A-53039355E43F}">
      <dgm:prSet/>
      <dgm:spPr/>
      <dgm:t>
        <a:bodyPr/>
        <a:lstStyle/>
        <a:p>
          <a:endParaRPr lang="ru-RU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B40FDCD-B3B1-4F53-B780-35EC075E2822}" type="sibTrans" cxnId="{20D6F942-690A-47FD-AD0A-53039355E43F}">
      <dgm:prSet/>
      <dgm:spPr/>
      <dgm:t>
        <a:bodyPr/>
        <a:lstStyle/>
        <a:p>
          <a:endParaRPr lang="ru-RU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1464737-300C-4CD4-882D-B427634E7AF0}">
      <dgm:prSet phldrT="[Текст]" custT="1"/>
      <dgm:spPr/>
      <dgm:t>
        <a:bodyPr/>
        <a:lstStyle/>
        <a:p>
          <a:r>
            <a:rPr lang="ru-RU" sz="1050" b="1">
              <a:latin typeface="Times New Roman" panose="02020603050405020304" pitchFamily="18" charset="0"/>
              <a:cs typeface="Times New Roman" panose="02020603050405020304" pitchFamily="18" charset="0"/>
            </a:rPr>
            <a:t>7 этап </a:t>
          </a:r>
        </a:p>
        <a:p>
          <a:r>
            <a:rPr lang="ru-RU" sz="1050">
              <a:latin typeface="Times New Roman" panose="02020603050405020304" pitchFamily="18" charset="0"/>
              <a:cs typeface="Times New Roman" panose="02020603050405020304" pitchFamily="18" charset="0"/>
            </a:rPr>
            <a:t>Оценка эффективности работы с кадровым резервом</a:t>
          </a:r>
        </a:p>
      </dgm:t>
    </dgm:pt>
    <dgm:pt modelId="{FC6C98DF-971D-4338-8943-41379FE64F4D}" type="parTrans" cxnId="{1485E269-78C9-43D1-B8E8-7D569600C710}">
      <dgm:prSet/>
      <dgm:spPr/>
      <dgm:t>
        <a:bodyPr/>
        <a:lstStyle/>
        <a:p>
          <a:endParaRPr lang="ru-RU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AD60B1E-0958-450B-97C8-753FEFA2DDAD}" type="sibTrans" cxnId="{1485E269-78C9-43D1-B8E8-7D569600C710}">
      <dgm:prSet/>
      <dgm:spPr/>
      <dgm:t>
        <a:bodyPr/>
        <a:lstStyle/>
        <a:p>
          <a:endParaRPr lang="ru-RU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A86AAD2-049C-4D48-8F19-B0EC6D7A6085}" type="pres">
      <dgm:prSet presAssocID="{7EE36769-97BC-40A5-BFCB-07B63C8472EF}" presName="compositeShape" presStyleCnt="0">
        <dgm:presLayoutVars>
          <dgm:chMax val="7"/>
          <dgm:dir/>
          <dgm:resizeHandles val="exact"/>
        </dgm:presLayoutVars>
      </dgm:prSet>
      <dgm:spPr/>
    </dgm:pt>
    <dgm:pt modelId="{4DF1C1D5-DF58-46F0-971C-08BAF2B90A4E}" type="pres">
      <dgm:prSet presAssocID="{7EE36769-97BC-40A5-BFCB-07B63C8472EF}" presName="wedge1" presStyleLbl="node1" presStyleIdx="0" presStyleCnt="7"/>
      <dgm:spPr/>
      <dgm:t>
        <a:bodyPr/>
        <a:lstStyle/>
        <a:p>
          <a:endParaRPr lang="ru-RU"/>
        </a:p>
      </dgm:t>
    </dgm:pt>
    <dgm:pt modelId="{66507A98-662D-4409-8EE1-EDFEE06FDE87}" type="pres">
      <dgm:prSet presAssocID="{7EE36769-97BC-40A5-BFCB-07B63C8472EF}" presName="dummy1a" presStyleCnt="0"/>
      <dgm:spPr/>
    </dgm:pt>
    <dgm:pt modelId="{817432FB-2D83-4F28-9A5A-839F7E274765}" type="pres">
      <dgm:prSet presAssocID="{7EE36769-97BC-40A5-BFCB-07B63C8472EF}" presName="dummy1b" presStyleCnt="0"/>
      <dgm:spPr/>
    </dgm:pt>
    <dgm:pt modelId="{CFB30EBC-6C02-46F5-9D1E-4C7980A902FF}" type="pres">
      <dgm:prSet presAssocID="{7EE36769-97BC-40A5-BFCB-07B63C8472EF}" presName="wedge1Tx" presStyleLbl="node1" presStyleIdx="0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B3A73FA-C0DC-449D-9651-F7E6953B3133}" type="pres">
      <dgm:prSet presAssocID="{7EE36769-97BC-40A5-BFCB-07B63C8472EF}" presName="wedge2" presStyleLbl="node1" presStyleIdx="1" presStyleCnt="7"/>
      <dgm:spPr/>
      <dgm:t>
        <a:bodyPr/>
        <a:lstStyle/>
        <a:p>
          <a:endParaRPr lang="ru-RU"/>
        </a:p>
      </dgm:t>
    </dgm:pt>
    <dgm:pt modelId="{55DB8039-6A07-40B2-984B-F0A81F94CBA5}" type="pres">
      <dgm:prSet presAssocID="{7EE36769-97BC-40A5-BFCB-07B63C8472EF}" presName="dummy2a" presStyleCnt="0"/>
      <dgm:spPr/>
    </dgm:pt>
    <dgm:pt modelId="{A0B07F10-D9C0-4BA2-A017-DB03B0F3E717}" type="pres">
      <dgm:prSet presAssocID="{7EE36769-97BC-40A5-BFCB-07B63C8472EF}" presName="dummy2b" presStyleCnt="0"/>
      <dgm:spPr/>
    </dgm:pt>
    <dgm:pt modelId="{B31B7C80-04B2-4EDA-9D7C-21B6F07E83F5}" type="pres">
      <dgm:prSet presAssocID="{7EE36769-97BC-40A5-BFCB-07B63C8472EF}" presName="wedge2Tx" presStyleLbl="node1" presStyleIdx="1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FB0518D-C1E1-464B-845C-87BD654B36EB}" type="pres">
      <dgm:prSet presAssocID="{7EE36769-97BC-40A5-BFCB-07B63C8472EF}" presName="wedge3" presStyleLbl="node1" presStyleIdx="2" presStyleCnt="7" custScaleY="105329"/>
      <dgm:spPr/>
      <dgm:t>
        <a:bodyPr/>
        <a:lstStyle/>
        <a:p>
          <a:endParaRPr lang="ru-RU"/>
        </a:p>
      </dgm:t>
    </dgm:pt>
    <dgm:pt modelId="{3A797E85-B3E7-4DE6-9291-28E88A0DA352}" type="pres">
      <dgm:prSet presAssocID="{7EE36769-97BC-40A5-BFCB-07B63C8472EF}" presName="dummy3a" presStyleCnt="0"/>
      <dgm:spPr/>
    </dgm:pt>
    <dgm:pt modelId="{0D8F73B7-9A80-4933-902A-E2DF7F8B7DE9}" type="pres">
      <dgm:prSet presAssocID="{7EE36769-97BC-40A5-BFCB-07B63C8472EF}" presName="dummy3b" presStyleCnt="0"/>
      <dgm:spPr/>
    </dgm:pt>
    <dgm:pt modelId="{C65E8A55-1B0A-48A1-B661-B5E74014145E}" type="pres">
      <dgm:prSet presAssocID="{7EE36769-97BC-40A5-BFCB-07B63C8472EF}" presName="wedge3Tx" presStyleLbl="node1" presStyleIdx="2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519B340-5CA2-44BF-A9FB-253E879441B6}" type="pres">
      <dgm:prSet presAssocID="{7EE36769-97BC-40A5-BFCB-07B63C8472EF}" presName="wedge4" presStyleLbl="node1" presStyleIdx="3" presStyleCnt="7"/>
      <dgm:spPr/>
      <dgm:t>
        <a:bodyPr/>
        <a:lstStyle/>
        <a:p>
          <a:endParaRPr lang="ru-RU"/>
        </a:p>
      </dgm:t>
    </dgm:pt>
    <dgm:pt modelId="{6069C0A6-2D10-40F5-9ACF-65BF87B0C916}" type="pres">
      <dgm:prSet presAssocID="{7EE36769-97BC-40A5-BFCB-07B63C8472EF}" presName="dummy4a" presStyleCnt="0"/>
      <dgm:spPr/>
    </dgm:pt>
    <dgm:pt modelId="{3BCB8EA3-BFD8-41CC-A7E0-45026AB0B402}" type="pres">
      <dgm:prSet presAssocID="{7EE36769-97BC-40A5-BFCB-07B63C8472EF}" presName="dummy4b" presStyleCnt="0"/>
      <dgm:spPr/>
    </dgm:pt>
    <dgm:pt modelId="{F5BD0075-F389-461E-B92E-38300590A633}" type="pres">
      <dgm:prSet presAssocID="{7EE36769-97BC-40A5-BFCB-07B63C8472EF}" presName="wedge4Tx" presStyleLbl="node1" presStyleIdx="3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8E18764-D507-489B-8D14-B6681A515597}" type="pres">
      <dgm:prSet presAssocID="{7EE36769-97BC-40A5-BFCB-07B63C8472EF}" presName="wedge5" presStyleLbl="node1" presStyleIdx="4" presStyleCnt="7"/>
      <dgm:spPr/>
      <dgm:t>
        <a:bodyPr/>
        <a:lstStyle/>
        <a:p>
          <a:endParaRPr lang="ru-RU"/>
        </a:p>
      </dgm:t>
    </dgm:pt>
    <dgm:pt modelId="{2C4799BE-D41D-48B2-B612-92FF5161ADB4}" type="pres">
      <dgm:prSet presAssocID="{7EE36769-97BC-40A5-BFCB-07B63C8472EF}" presName="dummy5a" presStyleCnt="0"/>
      <dgm:spPr/>
    </dgm:pt>
    <dgm:pt modelId="{2887FA13-87DD-4AF6-8161-D00552830925}" type="pres">
      <dgm:prSet presAssocID="{7EE36769-97BC-40A5-BFCB-07B63C8472EF}" presName="dummy5b" presStyleCnt="0"/>
      <dgm:spPr/>
    </dgm:pt>
    <dgm:pt modelId="{845103F2-2AE1-4CD8-8483-A4FE8EBA005A}" type="pres">
      <dgm:prSet presAssocID="{7EE36769-97BC-40A5-BFCB-07B63C8472EF}" presName="wedge5Tx" presStyleLbl="node1" presStyleIdx="4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7E428C2-72DD-457F-A838-FF5862A75D5A}" type="pres">
      <dgm:prSet presAssocID="{7EE36769-97BC-40A5-BFCB-07B63C8472EF}" presName="wedge6" presStyleLbl="node1" presStyleIdx="5" presStyleCnt="7"/>
      <dgm:spPr/>
      <dgm:t>
        <a:bodyPr/>
        <a:lstStyle/>
        <a:p>
          <a:endParaRPr lang="ru-RU"/>
        </a:p>
      </dgm:t>
    </dgm:pt>
    <dgm:pt modelId="{20D2A5B7-D454-4026-A0AB-F799BD9C492A}" type="pres">
      <dgm:prSet presAssocID="{7EE36769-97BC-40A5-BFCB-07B63C8472EF}" presName="dummy6a" presStyleCnt="0"/>
      <dgm:spPr/>
    </dgm:pt>
    <dgm:pt modelId="{9F2B1B3C-C564-433E-AF57-E9E6DE582D1C}" type="pres">
      <dgm:prSet presAssocID="{7EE36769-97BC-40A5-BFCB-07B63C8472EF}" presName="dummy6b" presStyleCnt="0"/>
      <dgm:spPr/>
    </dgm:pt>
    <dgm:pt modelId="{C17FD9E8-590E-43DE-AFBA-F2F19F1B0B5A}" type="pres">
      <dgm:prSet presAssocID="{7EE36769-97BC-40A5-BFCB-07B63C8472EF}" presName="wedge6Tx" presStyleLbl="node1" presStyleIdx="5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9D790B4-F41F-4774-85BB-6A2978E1B448}" type="pres">
      <dgm:prSet presAssocID="{7EE36769-97BC-40A5-BFCB-07B63C8472EF}" presName="wedge7" presStyleLbl="node1" presStyleIdx="6" presStyleCnt="7"/>
      <dgm:spPr/>
      <dgm:t>
        <a:bodyPr/>
        <a:lstStyle/>
        <a:p>
          <a:endParaRPr lang="ru-RU"/>
        </a:p>
      </dgm:t>
    </dgm:pt>
    <dgm:pt modelId="{DE5A85BB-F1F4-432C-B0D1-69AA6A4A7333}" type="pres">
      <dgm:prSet presAssocID="{7EE36769-97BC-40A5-BFCB-07B63C8472EF}" presName="dummy7a" presStyleCnt="0"/>
      <dgm:spPr/>
    </dgm:pt>
    <dgm:pt modelId="{29375BA9-3948-4C0B-A38E-874172FBB2F7}" type="pres">
      <dgm:prSet presAssocID="{7EE36769-97BC-40A5-BFCB-07B63C8472EF}" presName="dummy7b" presStyleCnt="0"/>
      <dgm:spPr/>
    </dgm:pt>
    <dgm:pt modelId="{FBD89FB2-5A28-45A1-BE12-3370274577E5}" type="pres">
      <dgm:prSet presAssocID="{7EE36769-97BC-40A5-BFCB-07B63C8472EF}" presName="wedge7Tx" presStyleLbl="node1" presStyleIdx="6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1518B8F-BE05-4170-98B5-95DD65A856B0}" type="pres">
      <dgm:prSet presAssocID="{1CAB449B-FA70-415C-8C95-75F9219D4865}" presName="arrowWedge1" presStyleLbl="fgSibTrans2D1" presStyleIdx="0" presStyleCnt="7"/>
      <dgm:spPr/>
    </dgm:pt>
    <dgm:pt modelId="{7C535582-FE69-4BF3-94DA-EE215F8B2E85}" type="pres">
      <dgm:prSet presAssocID="{D6491581-F070-4854-AEB9-DD2E1DA45457}" presName="arrowWedge2" presStyleLbl="fgSibTrans2D1" presStyleIdx="1" presStyleCnt="7"/>
      <dgm:spPr/>
    </dgm:pt>
    <dgm:pt modelId="{E9113E3B-F23D-4E53-BD7B-5055597B9E43}" type="pres">
      <dgm:prSet presAssocID="{5E635336-79F6-4388-BCAF-6385E163A314}" presName="arrowWedge3" presStyleLbl="fgSibTrans2D1" presStyleIdx="2" presStyleCnt="7"/>
      <dgm:spPr/>
    </dgm:pt>
    <dgm:pt modelId="{24213444-4FC8-4C49-A49F-D814D1D5CE54}" type="pres">
      <dgm:prSet presAssocID="{08686F5E-D09D-493F-8020-FFB6FB378EE1}" presName="arrowWedge4" presStyleLbl="fgSibTrans2D1" presStyleIdx="3" presStyleCnt="7" custScaleY="97283"/>
      <dgm:spPr/>
    </dgm:pt>
    <dgm:pt modelId="{1D2BADC1-63AA-4EF0-8D45-067225E697F3}" type="pres">
      <dgm:prSet presAssocID="{48E8D4AA-EC5B-4EC5-B284-3E06E8A59C9B}" presName="arrowWedge5" presStyleLbl="fgSibTrans2D1" presStyleIdx="4" presStyleCnt="7"/>
      <dgm:spPr/>
    </dgm:pt>
    <dgm:pt modelId="{A5C54A8B-320D-429C-B3D1-2153841B4A31}" type="pres">
      <dgm:prSet presAssocID="{4B40FDCD-B3B1-4F53-B780-35EC075E2822}" presName="arrowWedge6" presStyleLbl="fgSibTrans2D1" presStyleIdx="5" presStyleCnt="7"/>
      <dgm:spPr/>
    </dgm:pt>
    <dgm:pt modelId="{9AC56D90-7F78-4EAD-B46C-C97CB5748DFD}" type="pres">
      <dgm:prSet presAssocID="{9AD60B1E-0958-450B-97C8-753FEFA2DDAD}" presName="arrowWedge7" presStyleLbl="fgSibTrans2D1" presStyleIdx="6" presStyleCnt="7"/>
      <dgm:spPr/>
    </dgm:pt>
  </dgm:ptLst>
  <dgm:cxnLst>
    <dgm:cxn modelId="{E4980F59-75F6-40E5-A927-51D077910F86}" type="presOf" srcId="{FDE5A0F3-D584-4CC4-A8D0-FF54B68BFD63}" destId="{87E428C2-72DD-457F-A838-FF5862A75D5A}" srcOrd="0" destOrd="0" presId="urn:microsoft.com/office/officeart/2005/8/layout/cycle8"/>
    <dgm:cxn modelId="{A5E372BB-0FD1-47D3-9E0D-8AC6B5208068}" srcId="{7EE36769-97BC-40A5-BFCB-07B63C8472EF}" destId="{C09C6ED9-962B-4C14-9C49-71D5F596DC4D}" srcOrd="3" destOrd="0" parTransId="{84FCC9E9-8671-4672-A4EE-24287B7C2106}" sibTransId="{08686F5E-D09D-493F-8020-FFB6FB378EE1}"/>
    <dgm:cxn modelId="{481AB52A-D274-4708-B258-C71CF76F8A85}" type="presOf" srcId="{10BCE107-B2BE-465D-A705-BB0D0ED3D08D}" destId="{4DF1C1D5-DF58-46F0-971C-08BAF2B90A4E}" srcOrd="0" destOrd="0" presId="urn:microsoft.com/office/officeart/2005/8/layout/cycle8"/>
    <dgm:cxn modelId="{1B308717-DE89-4AE2-B985-F02A175CCA8E}" type="presOf" srcId="{FDE5A0F3-D584-4CC4-A8D0-FF54B68BFD63}" destId="{C17FD9E8-590E-43DE-AFBA-F2F19F1B0B5A}" srcOrd="1" destOrd="0" presId="urn:microsoft.com/office/officeart/2005/8/layout/cycle8"/>
    <dgm:cxn modelId="{8695ABCB-6C40-44CE-A09D-075C9F11770F}" type="presOf" srcId="{01516E75-515B-49CF-A63C-B69F58A3B026}" destId="{AFB0518D-C1E1-464B-845C-87BD654B36EB}" srcOrd="0" destOrd="0" presId="urn:microsoft.com/office/officeart/2005/8/layout/cycle8"/>
    <dgm:cxn modelId="{FCCBEEBD-0107-402E-8C6B-25C74C4CB193}" type="presOf" srcId="{C09C6ED9-962B-4C14-9C49-71D5F596DC4D}" destId="{1519B340-5CA2-44BF-A9FB-253E879441B6}" srcOrd="0" destOrd="0" presId="urn:microsoft.com/office/officeart/2005/8/layout/cycle8"/>
    <dgm:cxn modelId="{1485E269-78C9-43D1-B8E8-7D569600C710}" srcId="{7EE36769-97BC-40A5-BFCB-07B63C8472EF}" destId="{41464737-300C-4CD4-882D-B427634E7AF0}" srcOrd="6" destOrd="0" parTransId="{FC6C98DF-971D-4338-8943-41379FE64F4D}" sibTransId="{9AD60B1E-0958-450B-97C8-753FEFA2DDAD}"/>
    <dgm:cxn modelId="{03EC4BF6-1E3F-404B-BD4A-F7CE4B444599}" type="presOf" srcId="{C09C6ED9-962B-4C14-9C49-71D5F596DC4D}" destId="{F5BD0075-F389-461E-B92E-38300590A633}" srcOrd="1" destOrd="0" presId="urn:microsoft.com/office/officeart/2005/8/layout/cycle8"/>
    <dgm:cxn modelId="{BFC71A0A-D103-434F-8A6B-6097605CAFD2}" type="presOf" srcId="{46D51A50-70F4-4378-844D-9C2763D679DF}" destId="{845103F2-2AE1-4CD8-8483-A4FE8EBA005A}" srcOrd="1" destOrd="0" presId="urn:microsoft.com/office/officeart/2005/8/layout/cycle8"/>
    <dgm:cxn modelId="{C01F1B84-F989-4DE9-A0E3-9B803A38E359}" type="presOf" srcId="{5031BAFB-E11F-4EC6-A7C1-D598A329B39F}" destId="{B31B7C80-04B2-4EDA-9D7C-21B6F07E83F5}" srcOrd="1" destOrd="0" presId="urn:microsoft.com/office/officeart/2005/8/layout/cycle8"/>
    <dgm:cxn modelId="{D5731A7E-8A62-4515-BEA5-91ACB8886071}" srcId="{7EE36769-97BC-40A5-BFCB-07B63C8472EF}" destId="{5031BAFB-E11F-4EC6-A7C1-D598A329B39F}" srcOrd="1" destOrd="0" parTransId="{D46F62C6-315F-4242-8CF4-0A2DF1365949}" sibTransId="{D6491581-F070-4854-AEB9-DD2E1DA45457}"/>
    <dgm:cxn modelId="{A3DE7C36-3316-43DD-83F3-827688F3ACC6}" type="presOf" srcId="{5031BAFB-E11F-4EC6-A7C1-D598A329B39F}" destId="{2B3A73FA-C0DC-449D-9651-F7E6953B3133}" srcOrd="0" destOrd="0" presId="urn:microsoft.com/office/officeart/2005/8/layout/cycle8"/>
    <dgm:cxn modelId="{A954A1A3-B60B-4A2A-A85A-D5F2526A6DC6}" srcId="{7EE36769-97BC-40A5-BFCB-07B63C8472EF}" destId="{46D51A50-70F4-4378-844D-9C2763D679DF}" srcOrd="4" destOrd="0" parTransId="{72140FB1-051E-4F49-BF7C-6651B6E2513D}" sibTransId="{48E8D4AA-EC5B-4EC5-B284-3E06E8A59C9B}"/>
    <dgm:cxn modelId="{DC950020-7FF9-44BF-B80B-0514B19569A2}" srcId="{7EE36769-97BC-40A5-BFCB-07B63C8472EF}" destId="{01516E75-515B-49CF-A63C-B69F58A3B026}" srcOrd="2" destOrd="0" parTransId="{66CC9F37-6365-444D-9726-745ABA1054EF}" sibTransId="{5E635336-79F6-4388-BCAF-6385E163A314}"/>
    <dgm:cxn modelId="{BFCC7DE0-4096-4194-A0D7-BF1D200BF484}" type="presOf" srcId="{46D51A50-70F4-4378-844D-9C2763D679DF}" destId="{B8E18764-D507-489B-8D14-B6681A515597}" srcOrd="0" destOrd="0" presId="urn:microsoft.com/office/officeart/2005/8/layout/cycle8"/>
    <dgm:cxn modelId="{E90F5B71-52C5-4BCB-BC7A-5DC8090D849C}" type="presOf" srcId="{01516E75-515B-49CF-A63C-B69F58A3B026}" destId="{C65E8A55-1B0A-48A1-B661-B5E74014145E}" srcOrd="1" destOrd="0" presId="urn:microsoft.com/office/officeart/2005/8/layout/cycle8"/>
    <dgm:cxn modelId="{F40FB1BB-BBA6-4B34-ACEF-9C84E45FB2F2}" srcId="{7EE36769-97BC-40A5-BFCB-07B63C8472EF}" destId="{10BCE107-B2BE-465D-A705-BB0D0ED3D08D}" srcOrd="0" destOrd="0" parTransId="{AF9FAD8A-C140-4A74-B26B-EA25DBA7CF84}" sibTransId="{1CAB449B-FA70-415C-8C95-75F9219D4865}"/>
    <dgm:cxn modelId="{A4418450-FB6C-41C0-8391-B317D3E567F9}" type="presOf" srcId="{10BCE107-B2BE-465D-A705-BB0D0ED3D08D}" destId="{CFB30EBC-6C02-46F5-9D1E-4C7980A902FF}" srcOrd="1" destOrd="0" presId="urn:microsoft.com/office/officeart/2005/8/layout/cycle8"/>
    <dgm:cxn modelId="{E36FF134-4166-44F4-A557-9CDB0F4F62F2}" type="presOf" srcId="{7EE36769-97BC-40A5-BFCB-07B63C8472EF}" destId="{EA86AAD2-049C-4D48-8F19-B0EC6D7A6085}" srcOrd="0" destOrd="0" presId="urn:microsoft.com/office/officeart/2005/8/layout/cycle8"/>
    <dgm:cxn modelId="{4B6C5C5C-BB1C-4BDD-9F0F-17CB8CA43DA9}" type="presOf" srcId="{41464737-300C-4CD4-882D-B427634E7AF0}" destId="{09D790B4-F41F-4774-85BB-6A2978E1B448}" srcOrd="0" destOrd="0" presId="urn:microsoft.com/office/officeart/2005/8/layout/cycle8"/>
    <dgm:cxn modelId="{20D6F942-690A-47FD-AD0A-53039355E43F}" srcId="{7EE36769-97BC-40A5-BFCB-07B63C8472EF}" destId="{FDE5A0F3-D584-4CC4-A8D0-FF54B68BFD63}" srcOrd="5" destOrd="0" parTransId="{F6684E78-E8F7-49B4-973D-C2274EF53C48}" sibTransId="{4B40FDCD-B3B1-4F53-B780-35EC075E2822}"/>
    <dgm:cxn modelId="{B985F69F-214E-40D5-861C-0C045A5564FA}" type="presOf" srcId="{41464737-300C-4CD4-882D-B427634E7AF0}" destId="{FBD89FB2-5A28-45A1-BE12-3370274577E5}" srcOrd="1" destOrd="0" presId="urn:microsoft.com/office/officeart/2005/8/layout/cycle8"/>
    <dgm:cxn modelId="{8941021E-1481-4F42-B45A-4A1EBDB21C5C}" type="presParOf" srcId="{EA86AAD2-049C-4D48-8F19-B0EC6D7A6085}" destId="{4DF1C1D5-DF58-46F0-971C-08BAF2B90A4E}" srcOrd="0" destOrd="0" presId="urn:microsoft.com/office/officeart/2005/8/layout/cycle8"/>
    <dgm:cxn modelId="{6618D269-549D-4FA1-91F6-A8157E741756}" type="presParOf" srcId="{EA86AAD2-049C-4D48-8F19-B0EC6D7A6085}" destId="{66507A98-662D-4409-8EE1-EDFEE06FDE87}" srcOrd="1" destOrd="0" presId="urn:microsoft.com/office/officeart/2005/8/layout/cycle8"/>
    <dgm:cxn modelId="{7EA4ADBC-49B7-444A-9FA7-E3423E0F5363}" type="presParOf" srcId="{EA86AAD2-049C-4D48-8F19-B0EC6D7A6085}" destId="{817432FB-2D83-4F28-9A5A-839F7E274765}" srcOrd="2" destOrd="0" presId="urn:microsoft.com/office/officeart/2005/8/layout/cycle8"/>
    <dgm:cxn modelId="{82B3C8FD-55A7-4D14-A4AF-B80822E6E166}" type="presParOf" srcId="{EA86AAD2-049C-4D48-8F19-B0EC6D7A6085}" destId="{CFB30EBC-6C02-46F5-9D1E-4C7980A902FF}" srcOrd="3" destOrd="0" presId="urn:microsoft.com/office/officeart/2005/8/layout/cycle8"/>
    <dgm:cxn modelId="{BDE5001C-F8C7-4294-9061-0B85C061CC59}" type="presParOf" srcId="{EA86AAD2-049C-4D48-8F19-B0EC6D7A6085}" destId="{2B3A73FA-C0DC-449D-9651-F7E6953B3133}" srcOrd="4" destOrd="0" presId="urn:microsoft.com/office/officeart/2005/8/layout/cycle8"/>
    <dgm:cxn modelId="{B5961F2F-DA80-4366-8A37-96C13CDA5073}" type="presParOf" srcId="{EA86AAD2-049C-4D48-8F19-B0EC6D7A6085}" destId="{55DB8039-6A07-40B2-984B-F0A81F94CBA5}" srcOrd="5" destOrd="0" presId="urn:microsoft.com/office/officeart/2005/8/layout/cycle8"/>
    <dgm:cxn modelId="{EBBEF737-B3F1-4684-A67D-9887BF7EFE0C}" type="presParOf" srcId="{EA86AAD2-049C-4D48-8F19-B0EC6D7A6085}" destId="{A0B07F10-D9C0-4BA2-A017-DB03B0F3E717}" srcOrd="6" destOrd="0" presId="urn:microsoft.com/office/officeart/2005/8/layout/cycle8"/>
    <dgm:cxn modelId="{2C294E16-FEA9-4591-BDED-D26AC0941AC9}" type="presParOf" srcId="{EA86AAD2-049C-4D48-8F19-B0EC6D7A6085}" destId="{B31B7C80-04B2-4EDA-9D7C-21B6F07E83F5}" srcOrd="7" destOrd="0" presId="urn:microsoft.com/office/officeart/2005/8/layout/cycle8"/>
    <dgm:cxn modelId="{1A5D429D-3AF7-42A2-BE8C-8E28A0E152D1}" type="presParOf" srcId="{EA86AAD2-049C-4D48-8F19-B0EC6D7A6085}" destId="{AFB0518D-C1E1-464B-845C-87BD654B36EB}" srcOrd="8" destOrd="0" presId="urn:microsoft.com/office/officeart/2005/8/layout/cycle8"/>
    <dgm:cxn modelId="{7E6CD58A-D9D7-486A-825F-B0335836E122}" type="presParOf" srcId="{EA86AAD2-049C-4D48-8F19-B0EC6D7A6085}" destId="{3A797E85-B3E7-4DE6-9291-28E88A0DA352}" srcOrd="9" destOrd="0" presId="urn:microsoft.com/office/officeart/2005/8/layout/cycle8"/>
    <dgm:cxn modelId="{863FE72C-8C5D-4F71-B423-E342FEC39635}" type="presParOf" srcId="{EA86AAD2-049C-4D48-8F19-B0EC6D7A6085}" destId="{0D8F73B7-9A80-4933-902A-E2DF7F8B7DE9}" srcOrd="10" destOrd="0" presId="urn:microsoft.com/office/officeart/2005/8/layout/cycle8"/>
    <dgm:cxn modelId="{8AD1B622-7906-4137-8B2F-4F6B3B46D79E}" type="presParOf" srcId="{EA86AAD2-049C-4D48-8F19-B0EC6D7A6085}" destId="{C65E8A55-1B0A-48A1-B661-B5E74014145E}" srcOrd="11" destOrd="0" presId="urn:microsoft.com/office/officeart/2005/8/layout/cycle8"/>
    <dgm:cxn modelId="{52C49A66-6507-485D-8C0B-C494F7752B12}" type="presParOf" srcId="{EA86AAD2-049C-4D48-8F19-B0EC6D7A6085}" destId="{1519B340-5CA2-44BF-A9FB-253E879441B6}" srcOrd="12" destOrd="0" presId="urn:microsoft.com/office/officeart/2005/8/layout/cycle8"/>
    <dgm:cxn modelId="{4884829C-37EB-4BA1-B362-4E0F8C3DCE54}" type="presParOf" srcId="{EA86AAD2-049C-4D48-8F19-B0EC6D7A6085}" destId="{6069C0A6-2D10-40F5-9ACF-65BF87B0C916}" srcOrd="13" destOrd="0" presId="urn:microsoft.com/office/officeart/2005/8/layout/cycle8"/>
    <dgm:cxn modelId="{8970252D-5861-4B5E-B46E-B77D6985F6BE}" type="presParOf" srcId="{EA86AAD2-049C-4D48-8F19-B0EC6D7A6085}" destId="{3BCB8EA3-BFD8-41CC-A7E0-45026AB0B402}" srcOrd="14" destOrd="0" presId="urn:microsoft.com/office/officeart/2005/8/layout/cycle8"/>
    <dgm:cxn modelId="{B933E703-E7E1-4238-AEED-9AB8A64876BD}" type="presParOf" srcId="{EA86AAD2-049C-4D48-8F19-B0EC6D7A6085}" destId="{F5BD0075-F389-461E-B92E-38300590A633}" srcOrd="15" destOrd="0" presId="urn:microsoft.com/office/officeart/2005/8/layout/cycle8"/>
    <dgm:cxn modelId="{EEE0A499-3F02-42DC-8EE4-9F6E56CBF7BE}" type="presParOf" srcId="{EA86AAD2-049C-4D48-8F19-B0EC6D7A6085}" destId="{B8E18764-D507-489B-8D14-B6681A515597}" srcOrd="16" destOrd="0" presId="urn:microsoft.com/office/officeart/2005/8/layout/cycle8"/>
    <dgm:cxn modelId="{C9AC28D1-45CB-4DBA-9A3D-F200E139D70D}" type="presParOf" srcId="{EA86AAD2-049C-4D48-8F19-B0EC6D7A6085}" destId="{2C4799BE-D41D-48B2-B612-92FF5161ADB4}" srcOrd="17" destOrd="0" presId="urn:microsoft.com/office/officeart/2005/8/layout/cycle8"/>
    <dgm:cxn modelId="{C164F912-E3AA-4421-9983-0B5F9C3DAF1B}" type="presParOf" srcId="{EA86AAD2-049C-4D48-8F19-B0EC6D7A6085}" destId="{2887FA13-87DD-4AF6-8161-D00552830925}" srcOrd="18" destOrd="0" presId="urn:microsoft.com/office/officeart/2005/8/layout/cycle8"/>
    <dgm:cxn modelId="{7B194584-5B64-4F4D-891A-2726C84237E7}" type="presParOf" srcId="{EA86AAD2-049C-4D48-8F19-B0EC6D7A6085}" destId="{845103F2-2AE1-4CD8-8483-A4FE8EBA005A}" srcOrd="19" destOrd="0" presId="urn:microsoft.com/office/officeart/2005/8/layout/cycle8"/>
    <dgm:cxn modelId="{74E6BE07-BC9C-4449-9468-82BB30A9487D}" type="presParOf" srcId="{EA86AAD2-049C-4D48-8F19-B0EC6D7A6085}" destId="{87E428C2-72DD-457F-A838-FF5862A75D5A}" srcOrd="20" destOrd="0" presId="urn:microsoft.com/office/officeart/2005/8/layout/cycle8"/>
    <dgm:cxn modelId="{1B34EE33-1A20-466F-B42A-1DD5747E8294}" type="presParOf" srcId="{EA86AAD2-049C-4D48-8F19-B0EC6D7A6085}" destId="{20D2A5B7-D454-4026-A0AB-F799BD9C492A}" srcOrd="21" destOrd="0" presId="urn:microsoft.com/office/officeart/2005/8/layout/cycle8"/>
    <dgm:cxn modelId="{957F9597-9029-4419-B096-7074F6176598}" type="presParOf" srcId="{EA86AAD2-049C-4D48-8F19-B0EC6D7A6085}" destId="{9F2B1B3C-C564-433E-AF57-E9E6DE582D1C}" srcOrd="22" destOrd="0" presId="urn:microsoft.com/office/officeart/2005/8/layout/cycle8"/>
    <dgm:cxn modelId="{52083263-340F-4E1B-843D-98D91A5848B1}" type="presParOf" srcId="{EA86AAD2-049C-4D48-8F19-B0EC6D7A6085}" destId="{C17FD9E8-590E-43DE-AFBA-F2F19F1B0B5A}" srcOrd="23" destOrd="0" presId="urn:microsoft.com/office/officeart/2005/8/layout/cycle8"/>
    <dgm:cxn modelId="{2EE227B3-0D61-4A76-8E4F-32A01D17579E}" type="presParOf" srcId="{EA86AAD2-049C-4D48-8F19-B0EC6D7A6085}" destId="{09D790B4-F41F-4774-85BB-6A2978E1B448}" srcOrd="24" destOrd="0" presId="urn:microsoft.com/office/officeart/2005/8/layout/cycle8"/>
    <dgm:cxn modelId="{C8C06922-FEB9-4296-99EE-3D9F7B94E385}" type="presParOf" srcId="{EA86AAD2-049C-4D48-8F19-B0EC6D7A6085}" destId="{DE5A85BB-F1F4-432C-B0D1-69AA6A4A7333}" srcOrd="25" destOrd="0" presId="urn:microsoft.com/office/officeart/2005/8/layout/cycle8"/>
    <dgm:cxn modelId="{4D37775A-5F3C-4E0B-958F-1D4D0B954733}" type="presParOf" srcId="{EA86AAD2-049C-4D48-8F19-B0EC6D7A6085}" destId="{29375BA9-3948-4C0B-A38E-874172FBB2F7}" srcOrd="26" destOrd="0" presId="urn:microsoft.com/office/officeart/2005/8/layout/cycle8"/>
    <dgm:cxn modelId="{7AAE256C-1967-4C34-835D-0172DE7A6917}" type="presParOf" srcId="{EA86AAD2-049C-4D48-8F19-B0EC6D7A6085}" destId="{FBD89FB2-5A28-45A1-BE12-3370274577E5}" srcOrd="27" destOrd="0" presId="urn:microsoft.com/office/officeart/2005/8/layout/cycle8"/>
    <dgm:cxn modelId="{A4EF3872-2103-4187-BA21-0E0FB090EE82}" type="presParOf" srcId="{EA86AAD2-049C-4D48-8F19-B0EC6D7A6085}" destId="{51518B8F-BE05-4170-98B5-95DD65A856B0}" srcOrd="28" destOrd="0" presId="urn:microsoft.com/office/officeart/2005/8/layout/cycle8"/>
    <dgm:cxn modelId="{E42FE903-7E3A-4C3E-805A-A854BD64871E}" type="presParOf" srcId="{EA86AAD2-049C-4D48-8F19-B0EC6D7A6085}" destId="{7C535582-FE69-4BF3-94DA-EE215F8B2E85}" srcOrd="29" destOrd="0" presId="urn:microsoft.com/office/officeart/2005/8/layout/cycle8"/>
    <dgm:cxn modelId="{91C588A9-04DB-412F-A786-D9ACC5C992BB}" type="presParOf" srcId="{EA86AAD2-049C-4D48-8F19-B0EC6D7A6085}" destId="{E9113E3B-F23D-4E53-BD7B-5055597B9E43}" srcOrd="30" destOrd="0" presId="urn:microsoft.com/office/officeart/2005/8/layout/cycle8"/>
    <dgm:cxn modelId="{DA97E43F-E76C-4FB5-8464-E8B31A2098A1}" type="presParOf" srcId="{EA86AAD2-049C-4D48-8F19-B0EC6D7A6085}" destId="{24213444-4FC8-4C49-A49F-D814D1D5CE54}" srcOrd="31" destOrd="0" presId="urn:microsoft.com/office/officeart/2005/8/layout/cycle8"/>
    <dgm:cxn modelId="{7B16D2F2-CFF0-4F81-BB70-47EC152832AE}" type="presParOf" srcId="{EA86AAD2-049C-4D48-8F19-B0EC6D7A6085}" destId="{1D2BADC1-63AA-4EF0-8D45-067225E697F3}" srcOrd="32" destOrd="0" presId="urn:microsoft.com/office/officeart/2005/8/layout/cycle8"/>
    <dgm:cxn modelId="{1F13EFAA-C2E9-4716-A4B0-3FA613360263}" type="presParOf" srcId="{EA86AAD2-049C-4D48-8F19-B0EC6D7A6085}" destId="{A5C54A8B-320D-429C-B3D1-2153841B4A31}" srcOrd="33" destOrd="0" presId="urn:microsoft.com/office/officeart/2005/8/layout/cycle8"/>
    <dgm:cxn modelId="{2BC2A469-150B-47D7-ACB1-D10983AB7E8A}" type="presParOf" srcId="{EA86AAD2-049C-4D48-8F19-B0EC6D7A6085}" destId="{9AC56D90-7F78-4EAD-B46C-C97CB5748DFD}" srcOrd="34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32B780E-295F-4434-95C9-7AAB28A1CD0C}" type="doc">
      <dgm:prSet loTypeId="urn:microsoft.com/office/officeart/2005/8/layout/chart3" loCatId="cycle" qsTypeId="urn:microsoft.com/office/officeart/2005/8/quickstyle/simple1" qsCatId="simple" csTypeId="urn:microsoft.com/office/officeart/2005/8/colors/colorful2" csCatId="colorful" phldr="1"/>
      <dgm:spPr/>
    </dgm:pt>
    <dgm:pt modelId="{E860D7C8-1CE4-49DB-AF4A-793E2E10DCC3}">
      <dgm:prSet phldrT="[Текст]"/>
      <dgm:spPr/>
      <dgm:t>
        <a:bodyPr/>
        <a:lstStyle/>
        <a:p>
          <a:r>
            <a:rPr lang="ru-RU" b="1">
              <a:latin typeface="Times New Roman" panose="02020603050405020304" pitchFamily="18" charset="0"/>
              <a:cs typeface="Times New Roman" panose="02020603050405020304" pitchFamily="18" charset="0"/>
            </a:rPr>
            <a:t>Красная зона</a:t>
          </a:r>
        </a:p>
      </dgm:t>
    </dgm:pt>
    <dgm:pt modelId="{25615BAF-5A9F-45A4-9BE3-17ABE24A6E89}" type="parTrans" cxnId="{ABDCAD96-70F1-453C-9A5B-4E0F581F6C52}">
      <dgm:prSet/>
      <dgm:spPr/>
      <dgm:t>
        <a:bodyPr/>
        <a:lstStyle/>
        <a:p>
          <a:endParaRPr lang="ru-RU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F938EAA-F7C1-41E3-8ED2-7542B70ABEC2}" type="sibTrans" cxnId="{ABDCAD96-70F1-453C-9A5B-4E0F581F6C52}">
      <dgm:prSet/>
      <dgm:spPr/>
      <dgm:t>
        <a:bodyPr/>
        <a:lstStyle/>
        <a:p>
          <a:endParaRPr lang="ru-RU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2687152-1230-4D6D-9EF9-AAC3E6D77B10}">
      <dgm:prSet phldrT="[Текст]"/>
      <dgm:spPr/>
      <dgm:t>
        <a:bodyPr/>
        <a:lstStyle/>
        <a:p>
          <a:r>
            <a:rPr lang="ru-RU" b="1">
              <a:latin typeface="Times New Roman" panose="02020603050405020304" pitchFamily="18" charset="0"/>
              <a:cs typeface="Times New Roman" panose="02020603050405020304" pitchFamily="18" charset="0"/>
            </a:rPr>
            <a:t>Желтая зона</a:t>
          </a:r>
        </a:p>
      </dgm:t>
    </dgm:pt>
    <dgm:pt modelId="{B3C0A582-DE2E-4126-B052-90F15B90AE49}" type="parTrans" cxnId="{69A2144F-FC71-4074-85CB-D67486B2BA8C}">
      <dgm:prSet/>
      <dgm:spPr/>
      <dgm:t>
        <a:bodyPr/>
        <a:lstStyle/>
        <a:p>
          <a:endParaRPr lang="ru-RU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2ECE810-27DD-486C-BD52-46966BCF4CAD}" type="sibTrans" cxnId="{69A2144F-FC71-4074-85CB-D67486B2BA8C}">
      <dgm:prSet/>
      <dgm:spPr/>
      <dgm:t>
        <a:bodyPr/>
        <a:lstStyle/>
        <a:p>
          <a:endParaRPr lang="ru-RU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1798D66-479D-49EC-852A-64C27286F063}">
      <dgm:prSet phldrT="[Текст]"/>
      <dgm:spPr/>
      <dgm:t>
        <a:bodyPr/>
        <a:lstStyle/>
        <a:p>
          <a:pPr algn="l"/>
          <a:r>
            <a:rPr lang="ru-RU" b="1">
              <a:latin typeface="Times New Roman" panose="02020603050405020304" pitchFamily="18" charset="0"/>
              <a:cs typeface="Times New Roman" panose="02020603050405020304" pitchFamily="18" charset="0"/>
            </a:rPr>
            <a:t>Зеленая зона</a:t>
          </a:r>
        </a:p>
      </dgm:t>
    </dgm:pt>
    <dgm:pt modelId="{9ACA8C7B-AEFF-4CD2-8278-8794AF0949D9}" type="parTrans" cxnId="{167D7868-4D2F-4F6C-AFB0-75E9F566D95A}">
      <dgm:prSet/>
      <dgm:spPr/>
      <dgm:t>
        <a:bodyPr/>
        <a:lstStyle/>
        <a:p>
          <a:endParaRPr lang="ru-RU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11F89C6-5281-41B8-B052-21E9F99CE6D7}" type="sibTrans" cxnId="{167D7868-4D2F-4F6C-AFB0-75E9F566D95A}">
      <dgm:prSet/>
      <dgm:spPr/>
      <dgm:t>
        <a:bodyPr/>
        <a:lstStyle/>
        <a:p>
          <a:endParaRPr lang="ru-RU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57B9FAB-780A-4F04-97D9-B0E9F65CF318}" type="pres">
      <dgm:prSet presAssocID="{732B780E-295F-4434-95C9-7AAB28A1CD0C}" presName="compositeShape" presStyleCnt="0">
        <dgm:presLayoutVars>
          <dgm:chMax val="7"/>
          <dgm:dir/>
          <dgm:resizeHandles val="exact"/>
        </dgm:presLayoutVars>
      </dgm:prSet>
      <dgm:spPr/>
    </dgm:pt>
    <dgm:pt modelId="{C877D27A-2B93-435E-9177-F307BF6953A5}" type="pres">
      <dgm:prSet presAssocID="{732B780E-295F-4434-95C9-7AAB28A1CD0C}" presName="wedge1" presStyleLbl="node1" presStyleIdx="0" presStyleCnt="3"/>
      <dgm:spPr/>
    </dgm:pt>
    <dgm:pt modelId="{6595C2EA-A1F1-409B-BDDF-1F113225114B}" type="pres">
      <dgm:prSet presAssocID="{732B780E-295F-4434-95C9-7AAB28A1CD0C}" presName="wedge1Tx" presStyleLbl="node1" presStyleIdx="0" presStyleCnt="3">
        <dgm:presLayoutVars>
          <dgm:chMax val="0"/>
          <dgm:chPref val="0"/>
          <dgm:bulletEnabled val="1"/>
        </dgm:presLayoutVars>
      </dgm:prSet>
      <dgm:spPr/>
    </dgm:pt>
    <dgm:pt modelId="{D617F046-9496-4C2C-8181-8E80D3CADB55}" type="pres">
      <dgm:prSet presAssocID="{732B780E-295F-4434-95C9-7AAB28A1CD0C}" presName="wedge2" presStyleLbl="node1" presStyleIdx="1" presStyleCnt="3"/>
      <dgm:spPr/>
    </dgm:pt>
    <dgm:pt modelId="{3AE7FFEC-6408-46BC-A345-1A6A226C6A11}" type="pres">
      <dgm:prSet presAssocID="{732B780E-295F-4434-95C9-7AAB28A1CD0C}" presName="wedge2Tx" presStyleLbl="node1" presStyleIdx="1" presStyleCnt="3">
        <dgm:presLayoutVars>
          <dgm:chMax val="0"/>
          <dgm:chPref val="0"/>
          <dgm:bulletEnabled val="1"/>
        </dgm:presLayoutVars>
      </dgm:prSet>
      <dgm:spPr/>
    </dgm:pt>
    <dgm:pt modelId="{F846D4AD-03E5-4B4F-9018-63EA8B79B8A5}" type="pres">
      <dgm:prSet presAssocID="{732B780E-295F-4434-95C9-7AAB28A1CD0C}" presName="wedge3" presStyleLbl="node1" presStyleIdx="2" presStyleCnt="3" custLinFactNeighborX="354" custLinFactNeighborY="-1417"/>
      <dgm:spPr/>
    </dgm:pt>
    <dgm:pt modelId="{AA052E36-7392-4852-BD73-036F511436CB}" type="pres">
      <dgm:prSet presAssocID="{732B780E-295F-4434-95C9-7AAB28A1CD0C}" presName="wedge3Tx" presStyleLbl="node1" presStyleIdx="2" presStyleCnt="3">
        <dgm:presLayoutVars>
          <dgm:chMax val="0"/>
          <dgm:chPref val="0"/>
          <dgm:bulletEnabled val="1"/>
        </dgm:presLayoutVars>
      </dgm:prSet>
      <dgm:spPr/>
    </dgm:pt>
  </dgm:ptLst>
  <dgm:cxnLst>
    <dgm:cxn modelId="{9369788D-F788-4C3D-AF29-4BEA41DBB86C}" type="presOf" srcId="{E860D7C8-1CE4-49DB-AF4A-793E2E10DCC3}" destId="{6595C2EA-A1F1-409B-BDDF-1F113225114B}" srcOrd="1" destOrd="0" presId="urn:microsoft.com/office/officeart/2005/8/layout/chart3"/>
    <dgm:cxn modelId="{EAF6E749-525D-4735-93EB-E7AFD4055F89}" type="presOf" srcId="{31798D66-479D-49EC-852A-64C27286F063}" destId="{AA052E36-7392-4852-BD73-036F511436CB}" srcOrd="1" destOrd="0" presId="urn:microsoft.com/office/officeart/2005/8/layout/chart3"/>
    <dgm:cxn modelId="{5955ACD3-6751-4D7D-860B-D882052E3C60}" type="presOf" srcId="{732B780E-295F-4434-95C9-7AAB28A1CD0C}" destId="{B57B9FAB-780A-4F04-97D9-B0E9F65CF318}" srcOrd="0" destOrd="0" presId="urn:microsoft.com/office/officeart/2005/8/layout/chart3"/>
    <dgm:cxn modelId="{69A2144F-FC71-4074-85CB-D67486B2BA8C}" srcId="{732B780E-295F-4434-95C9-7AAB28A1CD0C}" destId="{62687152-1230-4D6D-9EF9-AAC3E6D77B10}" srcOrd="1" destOrd="0" parTransId="{B3C0A582-DE2E-4126-B052-90F15B90AE49}" sibTransId="{02ECE810-27DD-486C-BD52-46966BCF4CAD}"/>
    <dgm:cxn modelId="{26006224-8CFC-40B8-A67B-B468BEE0FF15}" type="presOf" srcId="{31798D66-479D-49EC-852A-64C27286F063}" destId="{F846D4AD-03E5-4B4F-9018-63EA8B79B8A5}" srcOrd="0" destOrd="0" presId="urn:microsoft.com/office/officeart/2005/8/layout/chart3"/>
    <dgm:cxn modelId="{93DBB4C0-1F2E-48E2-8EC4-9C9D88F536DA}" type="presOf" srcId="{62687152-1230-4D6D-9EF9-AAC3E6D77B10}" destId="{D617F046-9496-4C2C-8181-8E80D3CADB55}" srcOrd="0" destOrd="0" presId="urn:microsoft.com/office/officeart/2005/8/layout/chart3"/>
    <dgm:cxn modelId="{167D7868-4D2F-4F6C-AFB0-75E9F566D95A}" srcId="{732B780E-295F-4434-95C9-7AAB28A1CD0C}" destId="{31798D66-479D-49EC-852A-64C27286F063}" srcOrd="2" destOrd="0" parTransId="{9ACA8C7B-AEFF-4CD2-8278-8794AF0949D9}" sibTransId="{111F89C6-5281-41B8-B052-21E9F99CE6D7}"/>
    <dgm:cxn modelId="{E28D71AC-806D-4654-A50B-BD32CB6CB49E}" type="presOf" srcId="{62687152-1230-4D6D-9EF9-AAC3E6D77B10}" destId="{3AE7FFEC-6408-46BC-A345-1A6A226C6A11}" srcOrd="1" destOrd="0" presId="urn:microsoft.com/office/officeart/2005/8/layout/chart3"/>
    <dgm:cxn modelId="{E904D979-3928-4006-BFA4-F7D1AC2A6256}" type="presOf" srcId="{E860D7C8-1CE4-49DB-AF4A-793E2E10DCC3}" destId="{C877D27A-2B93-435E-9177-F307BF6953A5}" srcOrd="0" destOrd="0" presId="urn:microsoft.com/office/officeart/2005/8/layout/chart3"/>
    <dgm:cxn modelId="{ABDCAD96-70F1-453C-9A5B-4E0F581F6C52}" srcId="{732B780E-295F-4434-95C9-7AAB28A1CD0C}" destId="{E860D7C8-1CE4-49DB-AF4A-793E2E10DCC3}" srcOrd="0" destOrd="0" parTransId="{25615BAF-5A9F-45A4-9BE3-17ABE24A6E89}" sibTransId="{8F938EAA-F7C1-41E3-8ED2-7542B70ABEC2}"/>
    <dgm:cxn modelId="{03B313F9-577E-40F5-B618-ECEC204A2A21}" type="presParOf" srcId="{B57B9FAB-780A-4F04-97D9-B0E9F65CF318}" destId="{C877D27A-2B93-435E-9177-F307BF6953A5}" srcOrd="0" destOrd="0" presId="urn:microsoft.com/office/officeart/2005/8/layout/chart3"/>
    <dgm:cxn modelId="{99887DB1-DD1F-4C8B-9B91-1570CE78D4F8}" type="presParOf" srcId="{B57B9FAB-780A-4F04-97D9-B0E9F65CF318}" destId="{6595C2EA-A1F1-409B-BDDF-1F113225114B}" srcOrd="1" destOrd="0" presId="urn:microsoft.com/office/officeart/2005/8/layout/chart3"/>
    <dgm:cxn modelId="{CBFC657E-1288-44C2-9F39-4A673CF48ACD}" type="presParOf" srcId="{B57B9FAB-780A-4F04-97D9-B0E9F65CF318}" destId="{D617F046-9496-4C2C-8181-8E80D3CADB55}" srcOrd="2" destOrd="0" presId="urn:microsoft.com/office/officeart/2005/8/layout/chart3"/>
    <dgm:cxn modelId="{487A53AB-45FE-4272-9B3B-529DB94E2931}" type="presParOf" srcId="{B57B9FAB-780A-4F04-97D9-B0E9F65CF318}" destId="{3AE7FFEC-6408-46BC-A345-1A6A226C6A11}" srcOrd="3" destOrd="0" presId="urn:microsoft.com/office/officeart/2005/8/layout/chart3"/>
    <dgm:cxn modelId="{1B15E67A-630F-434D-9D1D-6959A3A77BEF}" type="presParOf" srcId="{B57B9FAB-780A-4F04-97D9-B0E9F65CF318}" destId="{F846D4AD-03E5-4B4F-9018-63EA8B79B8A5}" srcOrd="4" destOrd="0" presId="urn:microsoft.com/office/officeart/2005/8/layout/chart3"/>
    <dgm:cxn modelId="{543EFEA7-BF58-4807-B142-A650151BABC0}" type="presParOf" srcId="{B57B9FAB-780A-4F04-97D9-B0E9F65CF318}" destId="{AA052E36-7392-4852-BD73-036F511436CB}" srcOrd="5" destOrd="0" presId="urn:microsoft.com/office/officeart/2005/8/layout/chart3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DF1C1D5-DF58-46F0-971C-08BAF2B90A4E}">
      <dsp:nvSpPr>
        <dsp:cNvPr id="0" name=""/>
        <dsp:cNvSpPr/>
      </dsp:nvSpPr>
      <dsp:spPr>
        <a:xfrm>
          <a:off x="1206174" y="242321"/>
          <a:ext cx="3800475" cy="3800475"/>
        </a:xfrm>
        <a:prstGeom prst="pie">
          <a:avLst>
            <a:gd name="adj1" fmla="val 16200000"/>
            <a:gd name="adj2" fmla="val 19285716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latin typeface="Times New Roman" panose="02020603050405020304" pitchFamily="18" charset="0"/>
              <a:cs typeface="Times New Roman" panose="02020603050405020304" pitchFamily="18" charset="0"/>
            </a:rPr>
            <a:t>1 этап </a:t>
          </a:r>
          <a:r>
            <a:rPr lang="ru-RU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Зачисление кандидатов в базу данных</a:t>
          </a:r>
        </a:p>
      </dsp:txBody>
      <dsp:txXfrm>
        <a:off x="3202781" y="595222"/>
        <a:ext cx="904875" cy="723900"/>
      </dsp:txXfrm>
    </dsp:sp>
    <dsp:sp modelId="{2B3A73FA-C0DC-449D-9651-F7E6953B3133}">
      <dsp:nvSpPr>
        <dsp:cNvPr id="0" name=""/>
        <dsp:cNvSpPr/>
      </dsp:nvSpPr>
      <dsp:spPr>
        <a:xfrm>
          <a:off x="1255037" y="303400"/>
          <a:ext cx="3800475" cy="3800475"/>
        </a:xfrm>
        <a:prstGeom prst="pie">
          <a:avLst>
            <a:gd name="adj1" fmla="val 19285716"/>
            <a:gd name="adj2" fmla="val 771428"/>
          </a:avLst>
        </a:prstGeom>
        <a:gradFill rotWithShape="0">
          <a:gsLst>
            <a:gs pos="0">
              <a:schemeClr val="accent3">
                <a:hueOff val="1875044"/>
                <a:satOff val="-2813"/>
                <a:lumOff val="-458"/>
                <a:alphaOff val="0"/>
                <a:shade val="51000"/>
                <a:satMod val="130000"/>
              </a:schemeClr>
            </a:gs>
            <a:gs pos="80000">
              <a:schemeClr val="accent3">
                <a:hueOff val="1875044"/>
                <a:satOff val="-2813"/>
                <a:lumOff val="-458"/>
                <a:alphaOff val="0"/>
                <a:shade val="93000"/>
                <a:satMod val="130000"/>
              </a:schemeClr>
            </a:gs>
            <a:gs pos="100000">
              <a:schemeClr val="accent3">
                <a:hueOff val="1875044"/>
                <a:satOff val="-2813"/>
                <a:lumOff val="-45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latin typeface="Times New Roman" panose="02020603050405020304" pitchFamily="18" charset="0"/>
              <a:cs typeface="Times New Roman" panose="02020603050405020304" pitchFamily="18" charset="0"/>
            </a:rPr>
            <a:t>2 этап </a:t>
          </a:r>
          <a:r>
            <a:rPr lang="ru-RU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Профессиональное развитие кандидатов, обучение по программе ДПО</a:t>
          </a:r>
        </a:p>
      </dsp:txBody>
      <dsp:txXfrm>
        <a:off x="3836193" y="1681072"/>
        <a:ext cx="1040606" cy="633412"/>
      </dsp:txXfrm>
    </dsp:sp>
    <dsp:sp modelId="{AFB0518D-C1E1-464B-845C-87BD654B36EB}">
      <dsp:nvSpPr>
        <dsp:cNvPr id="0" name=""/>
        <dsp:cNvSpPr/>
      </dsp:nvSpPr>
      <dsp:spPr>
        <a:xfrm>
          <a:off x="1237392" y="279051"/>
          <a:ext cx="3800475" cy="4003002"/>
        </a:xfrm>
        <a:prstGeom prst="pie">
          <a:avLst>
            <a:gd name="adj1" fmla="val 771428"/>
            <a:gd name="adj2" fmla="val 3857143"/>
          </a:avLst>
        </a:prstGeom>
        <a:gradFill rotWithShape="0">
          <a:gsLst>
            <a:gs pos="0">
              <a:schemeClr val="accent3">
                <a:hueOff val="3750088"/>
                <a:satOff val="-5627"/>
                <a:lumOff val="-915"/>
                <a:alphaOff val="0"/>
                <a:shade val="51000"/>
                <a:satMod val="130000"/>
              </a:schemeClr>
            </a:gs>
            <a:gs pos="80000">
              <a:schemeClr val="accent3">
                <a:hueOff val="3750088"/>
                <a:satOff val="-5627"/>
                <a:lumOff val="-915"/>
                <a:alphaOff val="0"/>
                <a:shade val="93000"/>
                <a:satMod val="130000"/>
              </a:schemeClr>
            </a:gs>
            <a:gs pos="100000">
              <a:schemeClr val="accent3">
                <a:hueOff val="3750088"/>
                <a:satOff val="-5627"/>
                <a:lumOff val="-91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latin typeface="Times New Roman" panose="02020603050405020304" pitchFamily="18" charset="0"/>
              <a:cs typeface="Times New Roman" panose="02020603050405020304" pitchFamily="18" charset="0"/>
            </a:rPr>
            <a:t>3 этап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 Итоговая аттестация кандидатов (муниципальная экспертная комиссия)</a:t>
          </a:r>
        </a:p>
      </dsp:txBody>
      <dsp:txXfrm>
        <a:off x="3677840" y="2649877"/>
        <a:ext cx="904875" cy="738649"/>
      </dsp:txXfrm>
    </dsp:sp>
    <dsp:sp modelId="{1519B340-5CA2-44BF-A9FB-253E879441B6}">
      <dsp:nvSpPr>
        <dsp:cNvPr id="0" name=""/>
        <dsp:cNvSpPr/>
      </dsp:nvSpPr>
      <dsp:spPr>
        <a:xfrm>
          <a:off x="1166812" y="414247"/>
          <a:ext cx="3800475" cy="3800475"/>
        </a:xfrm>
        <a:prstGeom prst="pie">
          <a:avLst>
            <a:gd name="adj1" fmla="val 3857226"/>
            <a:gd name="adj2" fmla="val 6942858"/>
          </a:avLst>
        </a:prstGeom>
        <a:gradFill rotWithShape="0">
          <a:gsLst>
            <a:gs pos="0">
              <a:schemeClr val="accent3">
                <a:hueOff val="5625132"/>
                <a:satOff val="-8440"/>
                <a:lumOff val="-1373"/>
                <a:alphaOff val="0"/>
                <a:shade val="51000"/>
                <a:satMod val="130000"/>
              </a:schemeClr>
            </a:gs>
            <a:gs pos="80000">
              <a:schemeClr val="accent3">
                <a:hueOff val="5625132"/>
                <a:satOff val="-8440"/>
                <a:lumOff val="-1373"/>
                <a:alphaOff val="0"/>
                <a:shade val="93000"/>
                <a:satMod val="130000"/>
              </a:schemeClr>
            </a:gs>
            <a:gs pos="100000">
              <a:schemeClr val="accent3">
                <a:hueOff val="5625132"/>
                <a:satOff val="-8440"/>
                <a:lumOff val="-1373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latin typeface="Times New Roman" panose="02020603050405020304" pitchFamily="18" charset="0"/>
              <a:cs typeface="Times New Roman" panose="02020603050405020304" pitchFamily="18" charset="0"/>
            </a:rPr>
            <a:t>4 этап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Рейтинг, распределение по зонам</a:t>
          </a:r>
        </a:p>
      </dsp:txBody>
      <dsp:txXfrm>
        <a:off x="2625923" y="3400335"/>
        <a:ext cx="882253" cy="633412"/>
      </dsp:txXfrm>
    </dsp:sp>
    <dsp:sp modelId="{B8E18764-D507-489B-8D14-B6681A515597}">
      <dsp:nvSpPr>
        <dsp:cNvPr id="0" name=""/>
        <dsp:cNvSpPr/>
      </dsp:nvSpPr>
      <dsp:spPr>
        <a:xfrm>
          <a:off x="1096232" y="380314"/>
          <a:ext cx="3800475" cy="3800475"/>
        </a:xfrm>
        <a:prstGeom prst="pie">
          <a:avLst>
            <a:gd name="adj1" fmla="val 6942858"/>
            <a:gd name="adj2" fmla="val 10028574"/>
          </a:avLst>
        </a:prstGeom>
        <a:gradFill rotWithShape="0">
          <a:gsLst>
            <a:gs pos="0">
              <a:schemeClr val="accent3">
                <a:hueOff val="7500176"/>
                <a:satOff val="-11253"/>
                <a:lumOff val="-1830"/>
                <a:alphaOff val="0"/>
                <a:shade val="51000"/>
                <a:satMod val="130000"/>
              </a:schemeClr>
            </a:gs>
            <a:gs pos="80000">
              <a:schemeClr val="accent3">
                <a:hueOff val="7500176"/>
                <a:satOff val="-11253"/>
                <a:lumOff val="-1830"/>
                <a:alphaOff val="0"/>
                <a:shade val="93000"/>
                <a:satMod val="130000"/>
              </a:schemeClr>
            </a:gs>
            <a:gs pos="100000">
              <a:schemeClr val="accent3">
                <a:hueOff val="7500176"/>
                <a:satOff val="-11253"/>
                <a:lumOff val="-183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latin typeface="Times New Roman" panose="02020603050405020304" pitchFamily="18" charset="0"/>
              <a:cs typeface="Times New Roman" panose="02020603050405020304" pitchFamily="18" charset="0"/>
            </a:rPr>
            <a:t>5 этап </a:t>
          </a:r>
          <a:r>
            <a:rPr lang="ru-RU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Использование кадрового резерва</a:t>
          </a:r>
        </a:p>
      </dsp:txBody>
      <dsp:txXfrm>
        <a:off x="1551384" y="2631191"/>
        <a:ext cx="904875" cy="701278"/>
      </dsp:txXfrm>
    </dsp:sp>
    <dsp:sp modelId="{87E428C2-72DD-457F-A838-FF5862A75D5A}">
      <dsp:nvSpPr>
        <dsp:cNvPr id="0" name=""/>
        <dsp:cNvSpPr/>
      </dsp:nvSpPr>
      <dsp:spPr>
        <a:xfrm>
          <a:off x="1078587" y="303400"/>
          <a:ext cx="3800475" cy="3800475"/>
        </a:xfrm>
        <a:prstGeom prst="pie">
          <a:avLst>
            <a:gd name="adj1" fmla="val 10028574"/>
            <a:gd name="adj2" fmla="val 13114284"/>
          </a:avLst>
        </a:prstGeom>
        <a:gradFill rotWithShape="0">
          <a:gsLst>
            <a:gs pos="0">
              <a:schemeClr val="accent3">
                <a:hueOff val="9375220"/>
                <a:satOff val="-14067"/>
                <a:lumOff val="-2288"/>
                <a:alphaOff val="0"/>
                <a:shade val="51000"/>
                <a:satMod val="130000"/>
              </a:schemeClr>
            </a:gs>
            <a:gs pos="80000">
              <a:schemeClr val="accent3">
                <a:hueOff val="9375220"/>
                <a:satOff val="-14067"/>
                <a:lumOff val="-2288"/>
                <a:alphaOff val="0"/>
                <a:shade val="93000"/>
                <a:satMod val="130000"/>
              </a:schemeClr>
            </a:gs>
            <a:gs pos="100000">
              <a:schemeClr val="accent3">
                <a:hueOff val="9375220"/>
                <a:satOff val="-14067"/>
                <a:lumOff val="-228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latin typeface="Times New Roman" panose="02020603050405020304" pitchFamily="18" charset="0"/>
              <a:cs typeface="Times New Roman" panose="02020603050405020304" pitchFamily="18" charset="0"/>
            </a:rPr>
            <a:t>6 этап 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Развитие ресурсов кадрового резерва</a:t>
          </a:r>
        </a:p>
      </dsp:txBody>
      <dsp:txXfrm>
        <a:off x="1257300" y="1681072"/>
        <a:ext cx="1040606" cy="633412"/>
      </dsp:txXfrm>
    </dsp:sp>
    <dsp:sp modelId="{09D790B4-F41F-4774-85BB-6A2978E1B448}">
      <dsp:nvSpPr>
        <dsp:cNvPr id="0" name=""/>
        <dsp:cNvSpPr/>
      </dsp:nvSpPr>
      <dsp:spPr>
        <a:xfrm>
          <a:off x="1127450" y="242321"/>
          <a:ext cx="3800475" cy="3800475"/>
        </a:xfrm>
        <a:prstGeom prst="pie">
          <a:avLst>
            <a:gd name="adj1" fmla="val 13114284"/>
            <a:gd name="adj2" fmla="val 16200000"/>
          </a:avLst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shade val="51000"/>
                <a:satMod val="130000"/>
              </a:schemeClr>
            </a:gs>
            <a:gs pos="80000">
              <a:schemeClr val="accent3">
                <a:hueOff val="11250264"/>
                <a:satOff val="-16880"/>
                <a:lumOff val="-2745"/>
                <a:alphaOff val="0"/>
                <a:shade val="93000"/>
                <a:satMod val="13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latin typeface="Times New Roman" panose="02020603050405020304" pitchFamily="18" charset="0"/>
              <a:cs typeface="Times New Roman" panose="02020603050405020304" pitchFamily="18" charset="0"/>
            </a:rPr>
            <a:t>7 этап 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Оценка эффективности работы с кадровым резервом</a:t>
          </a:r>
        </a:p>
      </dsp:txBody>
      <dsp:txXfrm>
        <a:off x="2026443" y="595222"/>
        <a:ext cx="904875" cy="723900"/>
      </dsp:txXfrm>
    </dsp:sp>
    <dsp:sp modelId="{51518B8F-BE05-4170-98B5-95DD65A856B0}">
      <dsp:nvSpPr>
        <dsp:cNvPr id="0" name=""/>
        <dsp:cNvSpPr/>
      </dsp:nvSpPr>
      <dsp:spPr>
        <a:xfrm>
          <a:off x="970717" y="7053"/>
          <a:ext cx="4271010" cy="4271010"/>
        </a:xfrm>
        <a:prstGeom prst="circularArrow">
          <a:avLst>
            <a:gd name="adj1" fmla="val 5085"/>
            <a:gd name="adj2" fmla="val 327528"/>
            <a:gd name="adj3" fmla="val 18957827"/>
            <a:gd name="adj4" fmla="val 16200343"/>
            <a:gd name="adj5" fmla="val 5932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27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7C535582-FE69-4BF3-94DA-EE215F8B2E85}">
      <dsp:nvSpPr>
        <dsp:cNvPr id="0" name=""/>
        <dsp:cNvSpPr/>
      </dsp:nvSpPr>
      <dsp:spPr>
        <a:xfrm>
          <a:off x="1019888" y="68403"/>
          <a:ext cx="4271010" cy="4271010"/>
        </a:xfrm>
        <a:prstGeom prst="circularArrow">
          <a:avLst>
            <a:gd name="adj1" fmla="val 5085"/>
            <a:gd name="adj2" fmla="val 327528"/>
            <a:gd name="adj3" fmla="val 443744"/>
            <a:gd name="adj4" fmla="val 19285776"/>
            <a:gd name="adj5" fmla="val 5932"/>
          </a:avLst>
        </a:prstGeom>
        <a:gradFill rotWithShape="0">
          <a:gsLst>
            <a:gs pos="0">
              <a:schemeClr val="accent3">
                <a:hueOff val="1875044"/>
                <a:satOff val="-2813"/>
                <a:lumOff val="-458"/>
                <a:alphaOff val="0"/>
                <a:shade val="51000"/>
                <a:satMod val="130000"/>
              </a:schemeClr>
            </a:gs>
            <a:gs pos="80000">
              <a:schemeClr val="accent3">
                <a:hueOff val="1875044"/>
                <a:satOff val="-2813"/>
                <a:lumOff val="-458"/>
                <a:alphaOff val="0"/>
                <a:shade val="93000"/>
                <a:satMod val="130000"/>
              </a:schemeClr>
            </a:gs>
            <a:gs pos="100000">
              <a:schemeClr val="accent3">
                <a:hueOff val="1875044"/>
                <a:satOff val="-2813"/>
                <a:lumOff val="-45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27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E9113E3B-F23D-4E53-BD7B-5055597B9E43}">
      <dsp:nvSpPr>
        <dsp:cNvPr id="0" name=""/>
        <dsp:cNvSpPr/>
      </dsp:nvSpPr>
      <dsp:spPr>
        <a:xfrm>
          <a:off x="1002180" y="144129"/>
          <a:ext cx="4271010" cy="4271010"/>
        </a:xfrm>
        <a:prstGeom prst="circularArrow">
          <a:avLst>
            <a:gd name="adj1" fmla="val 5085"/>
            <a:gd name="adj2" fmla="val 327528"/>
            <a:gd name="adj3" fmla="val 3529100"/>
            <a:gd name="adj4" fmla="val 770764"/>
            <a:gd name="adj5" fmla="val 5932"/>
          </a:avLst>
        </a:prstGeom>
        <a:gradFill rotWithShape="0">
          <a:gsLst>
            <a:gs pos="0">
              <a:schemeClr val="accent3">
                <a:hueOff val="3750088"/>
                <a:satOff val="-5627"/>
                <a:lumOff val="-915"/>
                <a:alphaOff val="0"/>
                <a:shade val="51000"/>
                <a:satMod val="130000"/>
              </a:schemeClr>
            </a:gs>
            <a:gs pos="80000">
              <a:schemeClr val="accent3">
                <a:hueOff val="3750088"/>
                <a:satOff val="-5627"/>
                <a:lumOff val="-915"/>
                <a:alphaOff val="0"/>
                <a:shade val="93000"/>
                <a:satMod val="130000"/>
              </a:schemeClr>
            </a:gs>
            <a:gs pos="100000">
              <a:schemeClr val="accent3">
                <a:hueOff val="3750088"/>
                <a:satOff val="-5627"/>
                <a:lumOff val="-91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27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4213444-4FC8-4C49-A49F-D814D1D5CE54}">
      <dsp:nvSpPr>
        <dsp:cNvPr id="0" name=""/>
        <dsp:cNvSpPr/>
      </dsp:nvSpPr>
      <dsp:spPr>
        <a:xfrm>
          <a:off x="931545" y="236902"/>
          <a:ext cx="4271010" cy="4154966"/>
        </a:xfrm>
        <a:prstGeom prst="circularArrow">
          <a:avLst>
            <a:gd name="adj1" fmla="val 5085"/>
            <a:gd name="adj2" fmla="val 327528"/>
            <a:gd name="adj3" fmla="val 6615046"/>
            <a:gd name="adj4" fmla="val 3857426"/>
            <a:gd name="adj5" fmla="val 5932"/>
          </a:avLst>
        </a:prstGeom>
        <a:gradFill rotWithShape="0">
          <a:gsLst>
            <a:gs pos="0">
              <a:schemeClr val="accent3">
                <a:hueOff val="5625132"/>
                <a:satOff val="-8440"/>
                <a:lumOff val="-1373"/>
                <a:alphaOff val="0"/>
                <a:shade val="51000"/>
                <a:satMod val="130000"/>
              </a:schemeClr>
            </a:gs>
            <a:gs pos="80000">
              <a:schemeClr val="accent3">
                <a:hueOff val="5625132"/>
                <a:satOff val="-8440"/>
                <a:lumOff val="-1373"/>
                <a:alphaOff val="0"/>
                <a:shade val="93000"/>
                <a:satMod val="130000"/>
              </a:schemeClr>
            </a:gs>
            <a:gs pos="100000">
              <a:schemeClr val="accent3">
                <a:hueOff val="5625132"/>
                <a:satOff val="-8440"/>
                <a:lumOff val="-1373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27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1D2BADC1-63AA-4EF0-8D45-067225E697F3}">
      <dsp:nvSpPr>
        <dsp:cNvPr id="0" name=""/>
        <dsp:cNvSpPr/>
      </dsp:nvSpPr>
      <dsp:spPr>
        <a:xfrm>
          <a:off x="860909" y="145139"/>
          <a:ext cx="4271010" cy="4271010"/>
        </a:xfrm>
        <a:prstGeom prst="circularArrow">
          <a:avLst>
            <a:gd name="adj1" fmla="val 5085"/>
            <a:gd name="adj2" fmla="val 327528"/>
            <a:gd name="adj3" fmla="val 9701707"/>
            <a:gd name="adj4" fmla="val 6943371"/>
            <a:gd name="adj5" fmla="val 5932"/>
          </a:avLst>
        </a:prstGeom>
        <a:gradFill rotWithShape="0">
          <a:gsLst>
            <a:gs pos="0">
              <a:schemeClr val="accent3">
                <a:hueOff val="7500176"/>
                <a:satOff val="-11253"/>
                <a:lumOff val="-1830"/>
                <a:alphaOff val="0"/>
                <a:shade val="51000"/>
                <a:satMod val="130000"/>
              </a:schemeClr>
            </a:gs>
            <a:gs pos="80000">
              <a:schemeClr val="accent3">
                <a:hueOff val="7500176"/>
                <a:satOff val="-11253"/>
                <a:lumOff val="-1830"/>
                <a:alphaOff val="0"/>
                <a:shade val="93000"/>
                <a:satMod val="130000"/>
              </a:schemeClr>
            </a:gs>
            <a:gs pos="100000">
              <a:schemeClr val="accent3">
                <a:hueOff val="7500176"/>
                <a:satOff val="-11253"/>
                <a:lumOff val="-183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27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5C54A8B-320D-429C-B3D1-2153841B4A31}">
      <dsp:nvSpPr>
        <dsp:cNvPr id="0" name=""/>
        <dsp:cNvSpPr/>
      </dsp:nvSpPr>
      <dsp:spPr>
        <a:xfrm>
          <a:off x="843201" y="68403"/>
          <a:ext cx="4271010" cy="4271010"/>
        </a:xfrm>
        <a:prstGeom prst="circularArrow">
          <a:avLst>
            <a:gd name="adj1" fmla="val 5085"/>
            <a:gd name="adj2" fmla="val 327528"/>
            <a:gd name="adj3" fmla="val 12786695"/>
            <a:gd name="adj4" fmla="val 10028727"/>
            <a:gd name="adj5" fmla="val 5932"/>
          </a:avLst>
        </a:prstGeom>
        <a:gradFill rotWithShape="0">
          <a:gsLst>
            <a:gs pos="0">
              <a:schemeClr val="accent3">
                <a:hueOff val="9375220"/>
                <a:satOff val="-14067"/>
                <a:lumOff val="-2288"/>
                <a:alphaOff val="0"/>
                <a:shade val="51000"/>
                <a:satMod val="130000"/>
              </a:schemeClr>
            </a:gs>
            <a:gs pos="80000">
              <a:schemeClr val="accent3">
                <a:hueOff val="9375220"/>
                <a:satOff val="-14067"/>
                <a:lumOff val="-2288"/>
                <a:alphaOff val="0"/>
                <a:shade val="93000"/>
                <a:satMod val="130000"/>
              </a:schemeClr>
            </a:gs>
            <a:gs pos="100000">
              <a:schemeClr val="accent3">
                <a:hueOff val="9375220"/>
                <a:satOff val="-14067"/>
                <a:lumOff val="-228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27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AC56D90-7F78-4EAD-B46C-C97CB5748DFD}">
      <dsp:nvSpPr>
        <dsp:cNvPr id="0" name=""/>
        <dsp:cNvSpPr/>
      </dsp:nvSpPr>
      <dsp:spPr>
        <a:xfrm>
          <a:off x="892372" y="7053"/>
          <a:ext cx="4271010" cy="4271010"/>
        </a:xfrm>
        <a:prstGeom prst="circularArrow">
          <a:avLst>
            <a:gd name="adj1" fmla="val 5085"/>
            <a:gd name="adj2" fmla="val 327528"/>
            <a:gd name="adj3" fmla="val 15872129"/>
            <a:gd name="adj4" fmla="val 13114645"/>
            <a:gd name="adj5" fmla="val 5932"/>
          </a:avLst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shade val="51000"/>
                <a:satMod val="130000"/>
              </a:schemeClr>
            </a:gs>
            <a:gs pos="80000">
              <a:schemeClr val="accent3">
                <a:hueOff val="11250264"/>
                <a:satOff val="-16880"/>
                <a:lumOff val="-2745"/>
                <a:alphaOff val="0"/>
                <a:shade val="93000"/>
                <a:satMod val="13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27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877D27A-2B93-435E-9177-F307BF6953A5}">
      <dsp:nvSpPr>
        <dsp:cNvPr id="0" name=""/>
        <dsp:cNvSpPr/>
      </dsp:nvSpPr>
      <dsp:spPr>
        <a:xfrm>
          <a:off x="254640" y="178617"/>
          <a:ext cx="2104263" cy="2104263"/>
        </a:xfrm>
        <a:prstGeom prst="pie">
          <a:avLst>
            <a:gd name="adj1" fmla="val 16200000"/>
            <a:gd name="adj2" fmla="val 180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Красная зона</a:t>
          </a:r>
        </a:p>
      </dsp:txBody>
      <dsp:txXfrm>
        <a:off x="1398708" y="566904"/>
        <a:ext cx="713946" cy="701421"/>
      </dsp:txXfrm>
    </dsp:sp>
    <dsp:sp modelId="{D617F046-9496-4C2C-8181-8E80D3CADB55}">
      <dsp:nvSpPr>
        <dsp:cNvPr id="0" name=""/>
        <dsp:cNvSpPr/>
      </dsp:nvSpPr>
      <dsp:spPr>
        <a:xfrm>
          <a:off x="146171" y="241244"/>
          <a:ext cx="2104263" cy="2104263"/>
        </a:xfrm>
        <a:prstGeom prst="pie">
          <a:avLst>
            <a:gd name="adj1" fmla="val 1800000"/>
            <a:gd name="adj2" fmla="val 9000000"/>
          </a:avLst>
        </a:prstGeom>
        <a:solidFill>
          <a:schemeClr val="accent2">
            <a:hueOff val="2340759"/>
            <a:satOff val="-2919"/>
            <a:lumOff val="68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Желтая зона</a:t>
          </a:r>
        </a:p>
      </dsp:txBody>
      <dsp:txXfrm>
        <a:off x="722338" y="1568934"/>
        <a:ext cx="951928" cy="651319"/>
      </dsp:txXfrm>
    </dsp:sp>
    <dsp:sp modelId="{F846D4AD-03E5-4B4F-9018-63EA8B79B8A5}">
      <dsp:nvSpPr>
        <dsp:cNvPr id="0" name=""/>
        <dsp:cNvSpPr/>
      </dsp:nvSpPr>
      <dsp:spPr>
        <a:xfrm>
          <a:off x="153620" y="211427"/>
          <a:ext cx="2104263" cy="2104263"/>
        </a:xfrm>
        <a:prstGeom prst="pie">
          <a:avLst>
            <a:gd name="adj1" fmla="val 9000000"/>
            <a:gd name="adj2" fmla="val 16200000"/>
          </a:avLst>
        </a:prstGeom>
        <a:solidFill>
          <a:schemeClr val="accent2">
            <a:hueOff val="4681519"/>
            <a:satOff val="-5839"/>
            <a:lumOff val="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Зеленая зона</a:t>
          </a:r>
        </a:p>
      </dsp:txBody>
      <dsp:txXfrm>
        <a:off x="379076" y="624764"/>
        <a:ext cx="713946" cy="70142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art3">
  <dgm:title val=""/>
  <dgm:desc val=""/>
  <dgm:catLst>
    <dgm:cat type="relationship" pri="27000"/>
    <dgm:cat type="cycle" pri="8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presOf/>
    <dgm:shape xmlns:r="http://schemas.openxmlformats.org/officeDocument/2006/relationships" r:blip="">
      <dgm:adjLst/>
    </dgm:shape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205"/>
          <dgm:constr type="t" for="ch" forName="wedge1Tx" refType="h" fact="0.205"/>
          <dgm:constr type="w" for="ch" forName="wedge1Tx" refType="w" fact="0.59"/>
          <dgm:constr type="h" for="ch" forName="wedge1Tx" refType="h" fact="0.59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52"/>
          <dgm:constr type="t" for="ch" forName="wedge1Tx" refType="h" fact="0.205"/>
          <dgm:constr type="w" for="ch" forName="wedge1Tx" refType="w" fact="0.295"/>
          <dgm:constr type="h" for="ch" forName="wedge1Tx" refType="h" fact="0.59"/>
          <dgm:constr type="l" for="ch" forName="wedge2" refType="w" fact="0.08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wedge2Tx" refType="w" fact="0.2"/>
          <dgm:constr type="t" for="ch" forName="wedge2Tx" refType="h" fact="0.205"/>
          <dgm:constr type="w" for="ch" forName="wedge2Tx" refType="w" fact="0.295"/>
          <dgm:constr type="h" for="ch" forName="wedge2Tx" refType="h" fact="0.59"/>
          <dgm:constr type="primFontSz" for="ch" ptType="node" op="equ"/>
        </dgm:constrLst>
      </dgm:if>
      <dgm:if name="Name3" axis="ch" ptType="node" func="cnt" op="equ" val="3">
        <dgm:choose name="Name4">
          <dgm:if name="Name5" func="var" arg="dir" op="equ" val="norm">
            <dgm:constrLst>
              <dgm:constr type="l" for="ch" forName="wedge1" refType="w" fact="0.1233"/>
              <dgm:constr type="t" for="ch" forName="wedge1" refType="w" fact="0.055"/>
              <dgm:constr type="w" for="ch" forName="wedge1" refType="w" fact="0.84"/>
              <dgm:constr type="h" for="ch" forName="wedge1" refType="h" fact="0.84"/>
              <dgm:constr type="l" for="ch" forName="wedge1Tx" refType="w" fact="0.58"/>
              <dgm:constr type="t" for="ch" forName="wedge1Tx" refType="h" fact="0.21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"/>
              <dgm:constr type="t" for="ch" forName="wedge3Tx" refType="h" fact="0.245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if>
          <dgm:else name="Name6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45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367"/>
              <dgm:constr type="t" for="ch" forName="wedge3" refType="w" fact="0.055"/>
              <dgm:constr type="w" for="ch" forName="wedge3" refType="w" fact="0.84"/>
              <dgm:constr type="h" for="ch" forName="wedge3" refType="h" fact="0.84"/>
              <dgm:constr type="l" for="ch" forName="wedge3Tx" refType="w" fact="0.14"/>
              <dgm:constr type="t" for="ch" forName="wedge3Tx" refType="h" fact="0.21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else>
        </dgm:choose>
      </dgm:if>
      <dgm:if name="Name7" axis="ch" ptType="node" func="cnt" op="equ" val="4">
        <dgm:choose name="Name8">
          <dgm:if name="Name9" func="var" arg="dir" op="equ" val="norm">
            <dgm:constrLst>
              <dgm:constr type="l" for="ch" forName="wedge1" refType="w" fact="0.1154"/>
              <dgm:constr type="t" for="ch" forName="wedge1" refType="w" fact="0.0446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75"/>
              <dgm:constr type="t" for="ch" forName="wedge4Tx" refType="h" fact="0.235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if>
          <dgm:else name="Name10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5"/>
              <dgm:constr type="t" for="ch" forName="wedge1Tx" refType="h" fact="0.235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446"/>
              <dgm:constr type="t" for="ch" forName="wedge4" refType="h" fact="0.0446"/>
              <dgm:constr type="w" for="ch" forName="wedge4" refType="w" fact="0.84"/>
              <dgm:constr type="h" for="ch" forName="wedge4" refType="h" fact="0.84"/>
              <dgm:constr type="l" for="ch" forName="wedge4Tx" refType="w" fact="0.145"/>
              <dgm:constr type="t" for="ch" forName="wedge4Tx" refType="h" fact="0.2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else>
        </dgm:choose>
      </dgm:if>
      <dgm:if name="Name11" axis="ch" ptType="node" func="cnt" op="equ" val="5">
        <dgm:choose name="Name12">
          <dgm:if name="Name13" func="var" arg="dir" op="equ" val="norm">
            <dgm:constrLst>
              <dgm:constr type="l" for="ch" forName="wedge1" refType="w" fact="0.1094"/>
              <dgm:constr type="t" for="ch" forName="wedge1" refType="w" fact="0.0395"/>
              <dgm:constr type="w" for="ch" forName="wedge1" refType="w" fact="0.84"/>
              <dgm:constr type="h" for="ch" forName="wedge1" refType="h" fact="0.84"/>
              <dgm:constr type="l" for="ch" forName="wedge1Tx" refType="w" fact="0.54"/>
              <dgm:constr type="t" for="ch" forName="wedge1Tx" refType="h" fact="0.165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2025"/>
              <dgm:constr type="t" for="ch" forName="wedge5Tx" refType="h" fact="0.208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if>
          <dgm:else name="Name14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"/>
              <dgm:constr type="t" for="ch" forName="wedge1Tx" refType="h" fact="0.208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506"/>
              <dgm:constr type="t" for="ch" forName="wedge5" refType="h" fact="0.0395"/>
              <dgm:constr type="w" for="ch" forName="wedge5" refType="w" fact="0.84"/>
              <dgm:constr type="h" for="ch" forName="wedge5" refType="h" fact="0.84"/>
              <dgm:constr type="l" for="ch" forName="wedge5Tx" refType="w" fact="0.18"/>
              <dgm:constr type="t" for="ch" forName="wedge5Tx" refType="h" fact="0.165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else>
        </dgm:choose>
      </dgm:if>
      <dgm:if name="Name15" axis="ch" ptType="node" func="cnt" op="equ" val="6">
        <dgm:choose name="Name16">
          <dgm:if name="Name17" func="var" arg="dir" op="equ" val="norm">
            <dgm:constrLst>
              <dgm:constr type="l" for="ch" forName="wedge1" refType="w" fact="0.105"/>
              <dgm:constr type="t" for="ch" forName="wedge1" refType="w" fact="0.0367"/>
              <dgm:constr type="w" for="ch" forName="wedge1" refType="w" fact="0.84"/>
              <dgm:constr type="h" for="ch" forName="wedge1" refType="h" fact="0.84"/>
              <dgm:constr type="l" for="ch" forName="wedge1Tx" refType="w" fact="0.534"/>
              <dgm:constr type="t" for="ch" forName="wedge1Tx" refType="h" fact="0.126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246"/>
              <dgm:constr type="t" for="ch" forName="wedge6Tx" refType="h" fact="0.1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if>
          <dgm:else name="Name18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9"/>
              <dgm:constr type="t" for="ch" forName="wedge1Tx" refType="h" fact="0.1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55"/>
              <dgm:constr type="t" for="ch" forName="wedge6" refType="h" fact="0.0367"/>
              <dgm:constr type="w" for="ch" forName="wedge6" refType="w" fact="0.84"/>
              <dgm:constr type="h" for="ch" forName="wedge6" refType="h" fact="0.84"/>
              <dgm:constr type="l" for="ch" forName="wedge6Tx" refType="w" fact="0.221"/>
              <dgm:constr type="t" for="ch" forName="wedge6Tx" refType="h" fact="0.126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else>
        </dgm:choose>
      </dgm:if>
      <dgm:else name="Name19">
        <dgm:choose name="Name20">
          <dgm:if name="Name21" func="var" arg="dir" op="equ" val="norm">
            <dgm:constrLst>
              <dgm:constr type="l" for="ch" forName="wedge1" refType="w" fact="0.1017"/>
              <dgm:constr type="t" for="ch" forName="wedge1" refType="w" fact="0.035"/>
              <dgm:constr type="w" for="ch" forName="wedge1" refType="w" fact="0.84"/>
              <dgm:constr type="h" for="ch" forName="wedge1" refType="h" fact="0.84"/>
              <dgm:constr type="l" for="ch" forName="wedge1Tx" refType="w" fact="0.53"/>
              <dgm:constr type="t" for="ch" forName="wedge1Tx" refType="h" fact="0.115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8"/>
              <dgm:constr type="t" for="ch" forName="wedge7" refType="h" fact="0.08"/>
              <dgm:constr type="w" for="ch" forName="wedge7" refType="w" fact="0.84"/>
              <dgm:constr type="h" for="ch" forName="wedge7" refType="h" fact="0.84"/>
              <dgm:constr type="l" for="ch" forName="wedge7Tx" refType="w" fact="0.262"/>
              <dgm:constr type="t" for="ch" forName="wedge7Tx" refType="h" fact="0.16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if>
          <dgm:else name="Name22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8"/>
              <dgm:constr type="t" for="ch" forName="wedge1Tx" refType="h" fact="0.16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583"/>
              <dgm:constr type="t" for="ch" forName="wedge7" refType="h" fact="0.035"/>
              <dgm:constr type="w" for="ch" forName="wedge7" refType="w" fact="0.84"/>
              <dgm:constr type="h" for="ch" forName="wedge7" refType="h" fact="0.84"/>
              <dgm:constr type="l" for="ch" forName="wedge7Tx" refType="w" fact="0.2403"/>
              <dgm:constr type="t" for="ch" forName="wedge7Tx" refType="h" fact="0.115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else>
        </dgm:choose>
      </dgm:else>
    </dgm:choose>
    <dgm:ruleLst/>
    <dgm:choose name="Name23">
      <dgm:if name="Name24" axis="ch" ptType="node" func="cnt" op="gte" val="1">
        <dgm:layoutNode name="wedge1">
          <dgm:alg type="sp"/>
          <dgm:choose name="Name25">
            <dgm:if name="Name26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27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28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29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30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31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32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33">
            <dgm:if name="Name34" func="var" arg="dir" op="equ" val="norm">
              <dgm:presOf axis="ch desOrSelf" ptType="node node" st="1 1" cnt="1 0"/>
            </dgm:if>
            <dgm:else name="Name35">
              <dgm:choose name="Name36">
                <dgm:if name="Name37" axis="ch" ptType="node" func="cnt" op="equ" val="1">
                  <dgm:presOf axis="ch desOrSelf" ptType="node node" st="1 1" cnt="1 0"/>
                </dgm:if>
                <dgm:if name="Name38" axis="ch" ptType="node" func="cnt" op="equ" val="2">
                  <dgm:presOf axis="ch desOrSelf" ptType="node node" st="2 1" cnt="1 0"/>
                </dgm:if>
                <dgm:if name="Name39" axis="ch" ptType="node" func="cnt" op="equ" val="3">
                  <dgm:presOf axis="ch desOrSelf" ptType="node node" st="3 1" cnt="1 0"/>
                </dgm:if>
                <dgm:if name="Name40" axis="ch" ptType="node" func="cnt" op="equ" val="4">
                  <dgm:presOf axis="ch desOrSelf" ptType="node node" st="4 1" cnt="1 0"/>
                </dgm:if>
                <dgm:if name="Name41" axis="ch" ptType="node" func="cnt" op="equ" val="5">
                  <dgm:presOf axis="ch desOrSelf" ptType="node node" st="5 1" cnt="1 0"/>
                </dgm:if>
                <dgm:if name="Name42" axis="ch" ptType="node" func="cnt" op="equ" val="6">
                  <dgm:presOf axis="ch desOrSelf" ptType="node node" st="6 1" cnt="1 0"/>
                </dgm:if>
                <dgm:else name="Name43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44">
            <dgm:if name="Name45" func="var" arg="dir" op="equ" val="norm">
              <dgm:presOf axis="ch desOrSelf" ptType="node node" st="1 1" cnt="1 0"/>
            </dgm:if>
            <dgm:else name="Name46">
              <dgm:choose name="Name47">
                <dgm:if name="Name48" axis="ch" ptType="node" func="cnt" op="equ" val="1">
                  <dgm:presOf axis="ch desOrSelf" ptType="node node" st="1 1" cnt="1 0"/>
                </dgm:if>
                <dgm:if name="Name49" axis="ch" ptType="node" func="cnt" op="equ" val="2">
                  <dgm:presOf axis="ch desOrSelf" ptType="node node" st="2 1" cnt="1 0"/>
                </dgm:if>
                <dgm:if name="Name50" axis="ch" ptType="node" func="cnt" op="equ" val="3">
                  <dgm:presOf axis="ch desOrSelf" ptType="node node" st="3 1" cnt="1 0"/>
                </dgm:if>
                <dgm:if name="Name51" axis="ch" ptType="node" func="cnt" op="equ" val="4">
                  <dgm:presOf axis="ch desOrSelf" ptType="node node" st="4 1" cnt="1 0"/>
                </dgm:if>
                <dgm:if name="Name52" axis="ch" ptType="node" func="cnt" op="equ" val="5">
                  <dgm:presOf axis="ch desOrSelf" ptType="node node" st="5 1" cnt="1 0"/>
                </dgm:if>
                <dgm:if name="Name53" axis="ch" ptType="node" func="cnt" op="equ" val="6">
                  <dgm:presOf axis="ch desOrSelf" ptType="node node" st="6 1" cnt="1 0"/>
                </dgm:if>
                <dgm:else name="Name54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55"/>
    </dgm:choose>
    <dgm:choose name="Name56">
      <dgm:if name="Name57" axis="ch" ptType="node" func="cnt" op="gte" val="2">
        <dgm:layoutNode name="wedge2">
          <dgm:alg type="sp"/>
          <dgm:choose name="Name58">
            <dgm:if name="Name59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60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61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62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63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64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65">
            <dgm:if name="Name66" func="var" arg="dir" op="equ" val="norm">
              <dgm:presOf axis="ch desOrSelf" ptType="node node" st="2 1" cnt="1 0"/>
            </dgm:if>
            <dgm:else name="Name67">
              <dgm:choose name="Name68">
                <dgm:if name="Name69" axis="ch" ptType="node" func="cnt" op="equ" val="2">
                  <dgm:presOf axis="ch desOrSelf" ptType="node node" st="1 1" cnt="1 0"/>
                </dgm:if>
                <dgm:if name="Name70" axis="ch" ptType="node" func="cnt" op="equ" val="3">
                  <dgm:presOf axis="ch desOrSelf" ptType="node node" st="2 1" cnt="1 0"/>
                </dgm:if>
                <dgm:if name="Name71" axis="ch" ptType="node" func="cnt" op="equ" val="4">
                  <dgm:presOf axis="ch desOrSelf" ptType="node node" st="3 1" cnt="1 0"/>
                </dgm:if>
                <dgm:if name="Name72" axis="ch" ptType="node" func="cnt" op="equ" val="5">
                  <dgm:presOf axis="ch desOrSelf" ptType="node node" st="4 1" cnt="1 0"/>
                </dgm:if>
                <dgm:if name="Name73" axis="ch" ptType="node" func="cnt" op="equ" val="6">
                  <dgm:presOf axis="ch desOrSelf" ptType="node node" st="5 1" cnt="1 0"/>
                </dgm:if>
                <dgm:else name="Name74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75">
            <dgm:if name="Name76" func="var" arg="dir" op="equ" val="norm">
              <dgm:presOf axis="ch desOrSelf" ptType="node node" st="2 1" cnt="1 0"/>
            </dgm:if>
            <dgm:else name="Name77">
              <dgm:choose name="Name78">
                <dgm:if name="Name79" axis="ch" ptType="node" func="cnt" op="equ" val="2">
                  <dgm:presOf axis="ch desOrSelf" ptType="node node" st="1 1" cnt="1 0"/>
                </dgm:if>
                <dgm:if name="Name80" axis="ch" ptType="node" func="cnt" op="equ" val="3">
                  <dgm:presOf axis="ch desOrSelf" ptType="node node" st="2 1" cnt="1 0"/>
                </dgm:if>
                <dgm:if name="Name81" axis="ch" ptType="node" func="cnt" op="equ" val="4">
                  <dgm:presOf axis="ch desOrSelf" ptType="node node" st="3 1" cnt="1 0"/>
                </dgm:if>
                <dgm:if name="Name82" axis="ch" ptType="node" func="cnt" op="equ" val="5">
                  <dgm:presOf axis="ch desOrSelf" ptType="node node" st="4 1" cnt="1 0"/>
                </dgm:if>
                <dgm:if name="Name83" axis="ch" ptType="node" func="cnt" op="equ" val="6">
                  <dgm:presOf axis="ch desOrSelf" ptType="node node" st="5 1" cnt="1 0"/>
                </dgm:if>
                <dgm:else name="Name84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85"/>
    </dgm:choose>
    <dgm:choose name="Name86">
      <dgm:if name="Name87" axis="ch" ptType="node" func="cnt" op="gte" val="3">
        <dgm:layoutNode name="wedge3">
          <dgm:alg type="sp"/>
          <dgm:choose name="Name88">
            <dgm:if name="Name89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90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91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92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93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94">
            <dgm:if name="Name95" func="var" arg="dir" op="equ" val="norm">
              <dgm:presOf axis="ch desOrSelf" ptType="node node" st="3 1" cnt="1 0"/>
            </dgm:if>
            <dgm:else name="Name96">
              <dgm:choose name="Name97">
                <dgm:if name="Name98" axis="ch" ptType="node" func="cnt" op="equ" val="3">
                  <dgm:presOf axis="ch desOrSelf" ptType="node node" st="1 1" cnt="1 0"/>
                </dgm:if>
                <dgm:if name="Name99" axis="ch" ptType="node" func="cnt" op="equ" val="4">
                  <dgm:presOf axis="ch desOrSelf" ptType="node node" st="2 1" cnt="1 0"/>
                </dgm:if>
                <dgm:if name="Name100" axis="ch" ptType="node" func="cnt" op="equ" val="5">
                  <dgm:presOf axis="ch desOrSelf" ptType="node node" st="3 1" cnt="1 0"/>
                </dgm:if>
                <dgm:if name="Name101" axis="ch" ptType="node" func="cnt" op="equ" val="6">
                  <dgm:presOf axis="ch desOrSelf" ptType="node node" st="4 1" cnt="1 0"/>
                </dgm:if>
                <dgm:else name="Name102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03">
            <dgm:if name="Name104" func="var" arg="dir" op="equ" val="norm">
              <dgm:presOf axis="ch desOrSelf" ptType="node node" st="3 1" cnt="1 0"/>
            </dgm:if>
            <dgm:else name="Name105">
              <dgm:choose name="Name106">
                <dgm:if name="Name107" axis="ch" ptType="node" func="cnt" op="equ" val="3">
                  <dgm:presOf axis="ch desOrSelf" ptType="node node" st="1 1" cnt="1 0"/>
                </dgm:if>
                <dgm:if name="Name108" axis="ch" ptType="node" func="cnt" op="equ" val="4">
                  <dgm:presOf axis="ch desOrSelf" ptType="node node" st="2 1" cnt="1 0"/>
                </dgm:if>
                <dgm:if name="Name109" axis="ch" ptType="node" func="cnt" op="equ" val="5">
                  <dgm:presOf axis="ch desOrSelf" ptType="node node" st="3 1" cnt="1 0"/>
                </dgm:if>
                <dgm:if name="Name110" axis="ch" ptType="node" func="cnt" op="equ" val="6">
                  <dgm:presOf axis="ch desOrSelf" ptType="node node" st="4 1" cnt="1 0"/>
                </dgm:if>
                <dgm:else name="Name111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12"/>
    </dgm:choose>
    <dgm:choose name="Name113">
      <dgm:if name="Name114" axis="ch" ptType="node" func="cnt" op="gte" val="4">
        <dgm:layoutNode name="wedge4">
          <dgm:alg type="sp"/>
          <dgm:choose name="Name115">
            <dgm:if name="Name116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17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18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19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20">
            <dgm:if name="Name121" func="var" arg="dir" op="equ" val="norm">
              <dgm:presOf axis="ch desOrSelf" ptType="node node" st="4 1" cnt="1 0"/>
            </dgm:if>
            <dgm:else name="Name122">
              <dgm:choose name="Name123">
                <dgm:if name="Name124" axis="ch" ptType="node" func="cnt" op="equ" val="4">
                  <dgm:presOf axis="ch desOrSelf" ptType="node node" st="1 1" cnt="1 0"/>
                </dgm:if>
                <dgm:if name="Name125" axis="ch" ptType="node" func="cnt" op="equ" val="5">
                  <dgm:presOf axis="ch desOrSelf" ptType="node node" st="2 1" cnt="1 0"/>
                </dgm:if>
                <dgm:if name="Name126" axis="ch" ptType="node" func="cnt" op="equ" val="6">
                  <dgm:presOf axis="ch desOrSelf" ptType="node node" st="3 1" cnt="1 0"/>
                </dgm:if>
                <dgm:else name="Name127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28">
            <dgm:if name="Name129" func="var" arg="dir" op="equ" val="norm">
              <dgm:presOf axis="ch desOrSelf" ptType="node node" st="4 1" cnt="1 0"/>
            </dgm:if>
            <dgm:else name="Name130">
              <dgm:choose name="Name131">
                <dgm:if name="Name132" axis="ch" ptType="node" func="cnt" op="equ" val="4">
                  <dgm:presOf axis="ch desOrSelf" ptType="node node" st="1 1" cnt="1 0"/>
                </dgm:if>
                <dgm:if name="Name133" axis="ch" ptType="node" func="cnt" op="equ" val="5">
                  <dgm:presOf axis="ch desOrSelf" ptType="node node" st="2 1" cnt="1 0"/>
                </dgm:if>
                <dgm:if name="Name134" axis="ch" ptType="node" func="cnt" op="equ" val="6">
                  <dgm:presOf axis="ch desOrSelf" ptType="node node" st="3 1" cnt="1 0"/>
                </dgm:if>
                <dgm:else name="Name135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36"/>
    </dgm:choose>
    <dgm:choose name="Name137">
      <dgm:if name="Name138" axis="ch" ptType="node" func="cnt" op="gte" val="5">
        <dgm:layoutNode name="wedge5">
          <dgm:alg type="sp"/>
          <dgm:choose name="Name139">
            <dgm:if name="Name140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41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42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43">
            <dgm:if name="Name144" func="var" arg="dir" op="equ" val="norm">
              <dgm:presOf axis="ch desOrSelf" ptType="node node" st="5 1" cnt="1 0"/>
            </dgm:if>
            <dgm:else name="Name145">
              <dgm:choose name="Name146">
                <dgm:if name="Name147" axis="ch" ptType="node" func="cnt" op="equ" val="5">
                  <dgm:presOf axis="ch desOrSelf" ptType="node node" st="1 1" cnt="1 0"/>
                </dgm:if>
                <dgm:if name="Name148" axis="ch" ptType="node" func="cnt" op="equ" val="6">
                  <dgm:presOf axis="ch desOrSelf" ptType="node node" st="2 1" cnt="1 0"/>
                </dgm:if>
                <dgm:else name="Name149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0">
            <dgm:if name="Name151" func="var" arg="dir" op="equ" val="norm">
              <dgm:presOf axis="ch desOrSelf" ptType="node node" st="5 1" cnt="1 0"/>
            </dgm:if>
            <dgm:else name="Name152">
              <dgm:choose name="Name153">
                <dgm:if name="Name154" axis="ch" ptType="node" func="cnt" op="equ" val="5">
                  <dgm:presOf axis="ch desOrSelf" ptType="node node" st="1 1" cnt="1 0"/>
                </dgm:if>
                <dgm:if name="Name155" axis="ch" ptType="node" func="cnt" op="equ" val="6">
                  <dgm:presOf axis="ch desOrSelf" ptType="node node" st="2 1" cnt="1 0"/>
                </dgm:if>
                <dgm:else name="Name156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57"/>
    </dgm:choose>
    <dgm:choose name="Name158">
      <dgm:if name="Name159" axis="ch" ptType="node" func="cnt" op="gte" val="6">
        <dgm:layoutNode name="wedge6">
          <dgm:alg type="sp"/>
          <dgm:choose name="Name160">
            <dgm:if name="Name161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62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63">
            <dgm:if name="Name164" func="var" arg="dir" op="equ" val="norm">
              <dgm:presOf axis="ch desOrSelf" ptType="node node" st="6 1" cnt="1 0"/>
            </dgm:if>
            <dgm:else name="Name165">
              <dgm:choose name="Name166">
                <dgm:if name="Name167" axis="ch" ptType="node" func="cnt" op="equ" val="6">
                  <dgm:presOf axis="ch desOrSelf" ptType="node node" st="1 1" cnt="1 0"/>
                </dgm:if>
                <dgm:else name="Name168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9">
            <dgm:if name="Name170" func="var" arg="dir" op="equ" val="norm">
              <dgm:presOf axis="ch desOrSelf" ptType="node node" st="6 1" cnt="1 0"/>
            </dgm:if>
            <dgm:else name="Name171">
              <dgm:choose name="Name172">
                <dgm:if name="Name173" axis="ch" ptType="node" func="cnt" op="equ" val="6">
                  <dgm:presOf axis="ch desOrSelf" ptType="node node" st="1 1" cnt="1 0"/>
                </dgm:if>
                <dgm:else name="Name174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75"/>
    </dgm:choose>
    <dgm:choose name="Name176">
      <dgm:if name="Name177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78">
            <dgm:if name="Name179" func="var" arg="dir" op="equ" val="norm">
              <dgm:presOf axis="ch desOrSelf" ptType="node node" st="7 1" cnt="1 0"/>
            </dgm:if>
            <dgm:else name="Name180">
              <dgm:presOf axis="ch desOrSelf" ptType="node node" st="1 1" cnt="1 0"/>
            </dgm:else>
          </dgm:choose>
          <dgm:constrLst/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81">
            <dgm:if name="Name182" func="var" arg="dir" op="equ" val="norm">
              <dgm:presOf axis="ch desOrSelf" ptType="node node" st="7 1" cnt="1 0"/>
            </dgm:if>
            <dgm:else name="Name183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84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F300A-A90E-4594-9931-C0F260888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10</cp:revision>
  <dcterms:created xsi:type="dcterms:W3CDTF">2026-04-15T13:33:00Z</dcterms:created>
  <dcterms:modified xsi:type="dcterms:W3CDTF">2026-04-16T21:28:00Z</dcterms:modified>
</cp:coreProperties>
</file>