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FA" w:rsidRDefault="00606FFA" w:rsidP="00606FFA">
      <w:pPr>
        <w:spacing w:after="0" w:line="240" w:lineRule="auto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Рисунок 1" descr="Coat of Arms of Krasnodar Kra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Krasnodar Kra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8D4D14">
        <w:rPr>
          <w:b/>
          <w:szCs w:val="27"/>
          <w:shd w:val="clear" w:color="auto" w:fill="FFFFFF"/>
        </w:rPr>
        <w:t>Мин</w:t>
      </w:r>
      <w:r>
        <w:rPr>
          <w:b/>
          <w:szCs w:val="27"/>
          <w:shd w:val="clear" w:color="auto" w:fill="FFFFFF"/>
        </w:rPr>
        <w:t>истерство образования и науки</w:t>
      </w:r>
      <w:r w:rsidRPr="008D4D14">
        <w:rPr>
          <w:b/>
          <w:szCs w:val="27"/>
          <w:shd w:val="clear" w:color="auto" w:fill="FFFFFF"/>
        </w:rPr>
        <w:t xml:space="preserve"> 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Государственное бюджетное </w:t>
      </w:r>
      <w:r w:rsidRPr="008D4D14">
        <w:rPr>
          <w:szCs w:val="27"/>
          <w:shd w:val="clear" w:color="auto" w:fill="FFFFFF"/>
        </w:rPr>
        <w:t>образовательное учреждение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дополнительного профессионального образования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>
        <w:rPr>
          <w:b/>
          <w:szCs w:val="27"/>
          <w:shd w:val="clear" w:color="auto" w:fill="FFFFFF"/>
        </w:rPr>
        <w:t xml:space="preserve">«Институт развития образования» </w:t>
      </w:r>
      <w:r w:rsidRPr="008D4D14">
        <w:rPr>
          <w:b/>
          <w:szCs w:val="27"/>
          <w:shd w:val="clear" w:color="auto" w:fill="FFFFFF"/>
        </w:rPr>
        <w:t>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(ГБОУ ИРО Краснодарского края)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</w:p>
    <w:p w:rsidR="002F0036" w:rsidRPr="00B025F2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Методические рекомендации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по результатам анализа ВПР по английскому языку</w:t>
      </w:r>
      <w:r>
        <w:rPr>
          <w:b/>
          <w:szCs w:val="27"/>
          <w:shd w:val="clear" w:color="auto" w:fill="FFFFFF"/>
        </w:rPr>
        <w:t xml:space="preserve"> в 4 </w:t>
      </w:r>
      <w:r w:rsidRPr="00A91804">
        <w:rPr>
          <w:b/>
          <w:szCs w:val="27"/>
          <w:shd w:val="clear" w:color="auto" w:fill="FFFFFF"/>
        </w:rPr>
        <w:t>класс</w:t>
      </w:r>
      <w:r>
        <w:rPr>
          <w:b/>
          <w:szCs w:val="27"/>
          <w:shd w:val="clear" w:color="auto" w:fill="FFFFFF"/>
        </w:rPr>
        <w:t>е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A91804">
        <w:rPr>
          <w:b/>
          <w:szCs w:val="27"/>
          <w:shd w:val="clear" w:color="auto" w:fill="FFFFFF"/>
        </w:rPr>
        <w:t>202</w:t>
      </w:r>
      <w:r w:rsidR="00B9226B" w:rsidRPr="006D1EF2">
        <w:rPr>
          <w:b/>
          <w:szCs w:val="27"/>
          <w:shd w:val="clear" w:color="auto" w:fill="FFFFFF"/>
        </w:rPr>
        <w:t>5</w:t>
      </w:r>
      <w:r>
        <w:rPr>
          <w:b/>
          <w:szCs w:val="27"/>
          <w:shd w:val="clear" w:color="auto" w:fill="FFFFFF"/>
        </w:rPr>
        <w:t xml:space="preserve"> - 202</w:t>
      </w:r>
      <w:r w:rsidR="00B9226B" w:rsidRPr="006D1EF2">
        <w:rPr>
          <w:b/>
          <w:szCs w:val="27"/>
          <w:shd w:val="clear" w:color="auto" w:fill="FFFFFF"/>
        </w:rPr>
        <w:t>6</w:t>
      </w:r>
      <w:r w:rsidRPr="00A91804">
        <w:rPr>
          <w:b/>
          <w:szCs w:val="27"/>
          <w:shd w:val="clear" w:color="auto" w:fill="FFFFFF"/>
        </w:rPr>
        <w:t xml:space="preserve"> </w:t>
      </w:r>
      <w:r>
        <w:rPr>
          <w:b/>
          <w:szCs w:val="27"/>
          <w:shd w:val="clear" w:color="auto" w:fill="FFFFFF"/>
        </w:rPr>
        <w:t xml:space="preserve">учебный </w:t>
      </w:r>
      <w:r w:rsidRPr="00A91804">
        <w:rPr>
          <w:b/>
          <w:szCs w:val="27"/>
          <w:shd w:val="clear" w:color="auto" w:fill="FFFFFF"/>
        </w:rPr>
        <w:t>г</w:t>
      </w:r>
      <w:r>
        <w:rPr>
          <w:b/>
          <w:szCs w:val="27"/>
          <w:shd w:val="clear" w:color="auto" w:fill="FFFFFF"/>
        </w:rPr>
        <w:t>од</w:t>
      </w:r>
    </w:p>
    <w:p w:rsidR="00826511" w:rsidRPr="005B6034" w:rsidRDefault="00826511" w:rsidP="00256A21">
      <w:pPr>
        <w:pStyle w:val="ab"/>
        <w:jc w:val="center"/>
        <w:rPr>
          <w:b/>
        </w:rPr>
      </w:pPr>
    </w:p>
    <w:p w:rsidR="00F447A5" w:rsidRDefault="00F447A5" w:rsidP="00256A21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«Английский язык» – оценить качество общеобразовательной подготовки обучающихся 4 классов в соответствии с требованиями федерального государственного образовательного стандарта начального общего образования (ФГОС НОО) и федеральной образовательной программы начального общего образования (ФОП НОО).</w:t>
      </w:r>
    </w:p>
    <w:p w:rsidR="00F447A5" w:rsidRDefault="00F447A5" w:rsidP="00256A21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Результаты ВПР могут быть использованы образовательными организациями для совершенствования методики преподавания учебных предметов.</w:t>
      </w:r>
    </w:p>
    <w:p w:rsidR="00F72C29" w:rsidRDefault="00F72C29" w:rsidP="00256A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>
        <w:t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начального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F447A5" w:rsidRPr="006D1EF2" w:rsidRDefault="00F447A5" w:rsidP="00256A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3214A1">
        <w:rPr>
          <w:rFonts w:eastAsia="Times New Roman"/>
          <w:color w:val="000000"/>
          <w:spacing w:val="-4"/>
          <w:szCs w:val="28"/>
          <w:lang w:eastAsia="ru-RU"/>
        </w:rPr>
        <w:t xml:space="preserve">ВПР по </w:t>
      </w:r>
      <w:r w:rsidR="00F72C29" w:rsidRPr="003214A1">
        <w:rPr>
          <w:rFonts w:eastAsia="Times New Roman"/>
          <w:color w:val="000000"/>
          <w:spacing w:val="-4"/>
          <w:szCs w:val="28"/>
          <w:lang w:eastAsia="ru-RU"/>
        </w:rPr>
        <w:t xml:space="preserve">английскому </w:t>
      </w:r>
      <w:r w:rsidR="00F72C29"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языку </w:t>
      </w:r>
      <w:r w:rsidR="00512BE5" w:rsidRPr="006D1EF2">
        <w:rPr>
          <w:rFonts w:eastAsia="Times New Roman"/>
          <w:color w:val="000000"/>
          <w:spacing w:val="-4"/>
          <w:szCs w:val="28"/>
          <w:lang w:eastAsia="ru-RU"/>
        </w:rPr>
        <w:t>для 4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>-го класса в 202</w:t>
      </w:r>
      <w:r w:rsidR="00040945" w:rsidRPr="006D1EF2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 году </w:t>
      </w:r>
      <w:r w:rsidR="00512BE5"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выполняло </w:t>
      </w:r>
      <w:r w:rsidR="00670668" w:rsidRPr="006D1EF2">
        <w:rPr>
          <w:rFonts w:eastAsia="Times New Roman"/>
          <w:color w:val="000000"/>
          <w:spacing w:val="-4"/>
          <w:szCs w:val="28"/>
          <w:lang w:eastAsia="ru-RU"/>
        </w:rPr>
        <w:t>22874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 обучающихся (что составляет 4,</w:t>
      </w:r>
      <w:r w:rsidR="00670668" w:rsidRPr="006D1EF2">
        <w:rPr>
          <w:rFonts w:eastAsia="Times New Roman"/>
          <w:color w:val="000000"/>
          <w:spacing w:val="-4"/>
          <w:szCs w:val="28"/>
          <w:lang w:eastAsia="ru-RU"/>
        </w:rPr>
        <w:t>5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 % от общего количества по России) из </w:t>
      </w:r>
      <w:r w:rsidR="00670668" w:rsidRPr="006D1EF2">
        <w:rPr>
          <w:rFonts w:eastAsia="Times New Roman"/>
          <w:color w:val="000000"/>
          <w:spacing w:val="-4"/>
          <w:szCs w:val="28"/>
          <w:lang w:eastAsia="ru-RU"/>
        </w:rPr>
        <w:t>754</w:t>
      </w:r>
      <w:r w:rsidR="00512BE5"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 образовательных организаций (далее – ОО) 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44 муниципалитетов Краснодарского края, реализующих основную общеобразовательную программу </w:t>
      </w:r>
      <w:r w:rsidR="00512BE5" w:rsidRPr="006D1EF2">
        <w:rPr>
          <w:rFonts w:eastAsia="Times New Roman"/>
          <w:color w:val="000000"/>
          <w:spacing w:val="-4"/>
          <w:szCs w:val="28"/>
          <w:lang w:eastAsia="ru-RU"/>
        </w:rPr>
        <w:t>начального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 xml:space="preserve"> общего образования (далее- ООП </w:t>
      </w:r>
      <w:r w:rsidR="00512BE5" w:rsidRPr="006D1EF2">
        <w:rPr>
          <w:rFonts w:eastAsia="Times New Roman"/>
          <w:color w:val="000000"/>
          <w:spacing w:val="-4"/>
          <w:szCs w:val="28"/>
          <w:lang w:eastAsia="ru-RU"/>
        </w:rPr>
        <w:t>Н</w:t>
      </w:r>
      <w:r w:rsidRPr="006D1EF2">
        <w:rPr>
          <w:rFonts w:eastAsia="Times New Roman"/>
          <w:color w:val="000000"/>
          <w:spacing w:val="-4"/>
          <w:szCs w:val="28"/>
          <w:lang w:eastAsia="ru-RU"/>
        </w:rPr>
        <w:t>ОО).</w:t>
      </w:r>
    </w:p>
    <w:p w:rsidR="00F43948" w:rsidRDefault="00604D5F" w:rsidP="00256A21">
      <w:pPr>
        <w:spacing w:after="0" w:line="240" w:lineRule="auto"/>
        <w:ind w:left="-11" w:right="285" w:firstLine="578"/>
        <w:jc w:val="both"/>
        <w:rPr>
          <w:rFonts w:eastAsia="Times New Roman"/>
        </w:rPr>
      </w:pPr>
      <w:r w:rsidRPr="006D1EF2">
        <w:t>Посредством</w:t>
      </w:r>
      <w:r w:rsidRPr="006D1EF2">
        <w:rPr>
          <w:rFonts w:eastAsia="Times New Roman"/>
        </w:rPr>
        <w:t xml:space="preserve"> </w:t>
      </w:r>
      <w:r w:rsidRPr="006D1EF2">
        <w:t>проверочной</w:t>
      </w:r>
      <w:r w:rsidRPr="006D1EF2">
        <w:rPr>
          <w:rFonts w:eastAsia="Times New Roman"/>
        </w:rPr>
        <w:t xml:space="preserve"> </w:t>
      </w:r>
      <w:r w:rsidRPr="006D1EF2">
        <w:t>работы</w:t>
      </w:r>
      <w:r w:rsidRPr="006D1EF2">
        <w:rPr>
          <w:rFonts w:eastAsia="Times New Roman"/>
        </w:rPr>
        <w:t xml:space="preserve"> </w:t>
      </w:r>
      <w:r w:rsidRPr="006D1EF2">
        <w:t>у</w:t>
      </w:r>
      <w:r w:rsidRPr="006D1EF2">
        <w:rPr>
          <w:rFonts w:eastAsia="Times New Roman"/>
        </w:rPr>
        <w:t xml:space="preserve"> </w:t>
      </w:r>
      <w:r w:rsidRPr="006D1EF2">
        <w:t>школьников</w:t>
      </w:r>
      <w:r w:rsidRPr="006D1EF2">
        <w:rPr>
          <w:rFonts w:eastAsia="Times New Roman"/>
        </w:rPr>
        <w:t xml:space="preserve"> </w:t>
      </w:r>
      <w:r w:rsidRPr="006D1EF2">
        <w:t>выявляются</w:t>
      </w:r>
      <w:r w:rsidRPr="006D1EF2">
        <w:rPr>
          <w:rFonts w:eastAsia="Times New Roman"/>
        </w:rPr>
        <w:t xml:space="preserve"> </w:t>
      </w:r>
      <w:r w:rsidRPr="006D1EF2">
        <w:t>уровень</w:t>
      </w:r>
      <w:r w:rsidRPr="006D1EF2">
        <w:rPr>
          <w:rFonts w:eastAsia="Times New Roman"/>
        </w:rPr>
        <w:t xml:space="preserve"> </w:t>
      </w:r>
      <w:r w:rsidRPr="006D1EF2">
        <w:t>сформированности</w:t>
      </w:r>
      <w:r w:rsidRPr="006D1EF2">
        <w:rPr>
          <w:rFonts w:eastAsia="Times New Roman"/>
        </w:rPr>
        <w:t xml:space="preserve"> </w:t>
      </w:r>
      <w:r w:rsidRPr="006D1EF2">
        <w:t>иноязычной</w:t>
      </w:r>
      <w:r w:rsidRPr="006D1EF2">
        <w:rPr>
          <w:rFonts w:eastAsia="Times New Roman"/>
        </w:rPr>
        <w:t xml:space="preserve"> </w:t>
      </w:r>
      <w:r w:rsidRPr="006D1EF2">
        <w:t>коммуникативной</w:t>
      </w:r>
      <w:r w:rsidRPr="006D1EF2">
        <w:rPr>
          <w:rFonts w:eastAsia="Times New Roman"/>
        </w:rPr>
        <w:t xml:space="preserve"> </w:t>
      </w:r>
      <w:r w:rsidRPr="006D1EF2">
        <w:t>компетенции</w:t>
      </w:r>
      <w:r w:rsidRPr="00F43948">
        <w:rPr>
          <w:rFonts w:eastAsia="Times New Roman"/>
        </w:rPr>
        <w:t xml:space="preserve"> </w:t>
      </w:r>
      <w:r w:rsidR="00CF16F4" w:rsidRPr="00F43948">
        <w:rPr>
          <w:rFonts w:eastAsia="Times New Roman"/>
        </w:rPr>
        <w:t>на элементарном уровне в совокупности её составляющих</w:t>
      </w:r>
      <w:r w:rsidR="00F43948" w:rsidRPr="00F43948">
        <w:rPr>
          <w:rFonts w:eastAsia="Times New Roman"/>
        </w:rPr>
        <w:t xml:space="preserve">: речевой, языковой, социокультурной, </w:t>
      </w:r>
      <w:r w:rsidR="00F43948">
        <w:rPr>
          <w:rFonts w:eastAsia="Times New Roman"/>
        </w:rPr>
        <w:t>компенсаторной, метапредметной (учебно-познавательной).</w:t>
      </w:r>
    </w:p>
    <w:p w:rsidR="00F43948" w:rsidRPr="008E27F7" w:rsidRDefault="008E27F7" w:rsidP="00256A21">
      <w:pPr>
        <w:spacing w:after="0" w:line="240" w:lineRule="auto"/>
        <w:ind w:right="285" w:firstLine="567"/>
        <w:jc w:val="both"/>
        <w:rPr>
          <w:rFonts w:eastAsia="Times New Roman"/>
        </w:rPr>
      </w:pPr>
      <w:r>
        <w:lastRenderedPageBreak/>
        <w:t>Проверочная работа содержит 4 задания: 3 задания предполагают краткий ответ в виде комбинации цифр, 1 задание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  <w:r>
        <w:rPr>
          <w:rFonts w:eastAsia="Times New Roman"/>
        </w:rPr>
        <w:t xml:space="preserve"> </w:t>
      </w:r>
    </w:p>
    <w:p w:rsidR="00DD0D1C" w:rsidRPr="008E27F7" w:rsidRDefault="00DD0D1C" w:rsidP="00256A21">
      <w:pPr>
        <w:spacing w:after="0" w:line="240" w:lineRule="auto"/>
        <w:ind w:right="285" w:firstLine="567"/>
        <w:jc w:val="both"/>
        <w:rPr>
          <w:rFonts w:eastAsia="Times New Roman"/>
        </w:rPr>
      </w:pPr>
      <w:r w:rsidRPr="00F719B7">
        <w:t>Все задания проверочной работы относятся к базовому уровню сложности.</w:t>
      </w:r>
      <w:r w:rsidRPr="00F719B7">
        <w:rPr>
          <w:rFonts w:eastAsia="Times New Roman"/>
          <w:color w:val="000000"/>
          <w:szCs w:val="28"/>
          <w:lang w:eastAsia="ru-RU"/>
        </w:rPr>
        <w:t xml:space="preserve"> </w:t>
      </w:r>
      <w:r w:rsidR="00F719B7" w:rsidRPr="00F719B7">
        <w:t>На выполнение проверочной работы отводится один урок (не более 45 минут).</w:t>
      </w:r>
    </w:p>
    <w:p w:rsidR="008E27F7" w:rsidRPr="00163D00" w:rsidRDefault="00DA227B" w:rsidP="00256A21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63D00">
        <w:rPr>
          <w:sz w:val="28"/>
          <w:szCs w:val="28"/>
        </w:rPr>
        <w:t>Максимальный первичный балл за выполнение работы – 25.</w:t>
      </w:r>
    </w:p>
    <w:p w:rsidR="00163D00" w:rsidRDefault="00163D00" w:rsidP="00256A2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Полученные </w:t>
      </w:r>
      <w:r>
        <w:rPr>
          <w:rFonts w:eastAsia="Times New Roman"/>
          <w:color w:val="000000"/>
          <w:spacing w:val="-4"/>
          <w:szCs w:val="28"/>
          <w:lang w:eastAsia="ru-RU"/>
        </w:rPr>
        <w:t>школьниками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баллы за выполнение заданий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проверочной работы 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>перевод</w:t>
      </w:r>
      <w:r w:rsidR="00476319">
        <w:rPr>
          <w:rFonts w:eastAsia="Times New Roman"/>
          <w:color w:val="000000"/>
          <w:spacing w:val="-4"/>
          <w:szCs w:val="28"/>
          <w:lang w:eastAsia="ru-RU"/>
        </w:rPr>
        <w:t>ятся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в отметк</w:t>
      </w:r>
      <w:r w:rsidR="00476319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по 5-балльной шкале с учетом рекомендуемой шкалы перевода, которая приведена в таблице </w:t>
      </w:r>
      <w:r>
        <w:rPr>
          <w:rFonts w:eastAsia="Times New Roman"/>
          <w:color w:val="000000"/>
          <w:spacing w:val="-4"/>
          <w:szCs w:val="28"/>
          <w:lang w:eastAsia="ru-RU"/>
        </w:rPr>
        <w:t>1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>.</w:t>
      </w:r>
    </w:p>
    <w:p w:rsidR="00163D00" w:rsidRDefault="00163D00" w:rsidP="00256A2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Таблица </w:t>
      </w:r>
      <w:r>
        <w:rPr>
          <w:rFonts w:eastAsia="Times New Roman"/>
          <w:color w:val="000000"/>
          <w:spacing w:val="-4"/>
          <w:szCs w:val="28"/>
          <w:lang w:eastAsia="ru-RU"/>
        </w:rPr>
        <w:t>1 –</w:t>
      </w: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 Рекоменд</w:t>
      </w:r>
      <w:r>
        <w:rPr>
          <w:rFonts w:eastAsia="Times New Roman"/>
          <w:color w:val="000000"/>
          <w:spacing w:val="-4"/>
          <w:szCs w:val="28"/>
          <w:lang w:eastAsia="ru-RU"/>
        </w:rPr>
        <w:t>ации по переводу первичных баллов в отметки</w:t>
      </w: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 по пятибалльной шкале</w:t>
      </w:r>
    </w:p>
    <w:p w:rsidR="00163D00" w:rsidRPr="00B12F6A" w:rsidRDefault="005D6443" w:rsidP="00256A21">
      <w:pPr>
        <w:spacing w:after="0" w:line="240" w:lineRule="auto"/>
        <w:ind w:firstLine="567"/>
        <w:jc w:val="right"/>
        <w:rPr>
          <w:rFonts w:eastAsia="Times New Roman"/>
          <w:i/>
          <w:color w:val="002060"/>
          <w:spacing w:val="-4"/>
          <w:sz w:val="20"/>
          <w:szCs w:val="20"/>
          <w:lang w:eastAsia="ru-RU"/>
        </w:rPr>
      </w:pPr>
      <w:r w:rsidRPr="00B12F6A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163D00" w:rsidRPr="00F63DDC" w:rsidTr="00163D00">
        <w:tc>
          <w:tcPr>
            <w:tcW w:w="2830" w:type="dxa"/>
            <w:vAlign w:val="center"/>
          </w:tcPr>
          <w:p w:rsidR="00163D00" w:rsidRPr="00F63DDC" w:rsidRDefault="00163D00" w:rsidP="00256A21">
            <w:pPr>
              <w:spacing w:line="240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«5»</w:t>
            </w:r>
          </w:p>
        </w:tc>
      </w:tr>
      <w:tr w:rsidR="00163D00" w:rsidRPr="00F63DDC" w:rsidTr="00163D00">
        <w:tc>
          <w:tcPr>
            <w:tcW w:w="2830" w:type="dxa"/>
            <w:vAlign w:val="center"/>
          </w:tcPr>
          <w:p w:rsidR="00163D00" w:rsidRPr="00F63DDC" w:rsidRDefault="00163D00" w:rsidP="00256A21">
            <w:pPr>
              <w:spacing w:line="240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28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0–9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10–1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5</w:t>
            </w: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–2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  <w:vAlign w:val="center"/>
          </w:tcPr>
          <w:p w:rsidR="00163D00" w:rsidRPr="00F63DDC" w:rsidRDefault="00163D00" w:rsidP="00256A21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</w:t>
            </w: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–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25</w:t>
            </w:r>
          </w:p>
        </w:tc>
      </w:tr>
    </w:tbl>
    <w:p w:rsidR="00163D00" w:rsidRPr="00F63DDC" w:rsidRDefault="00163D00" w:rsidP="00256A2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 w:val="20"/>
          <w:szCs w:val="20"/>
          <w:lang w:eastAsia="ru-RU"/>
        </w:rPr>
      </w:pPr>
      <w:r w:rsidRPr="00F63DDC">
        <w:rPr>
          <w:rFonts w:eastAsia="Times New Roman"/>
          <w:color w:val="000000"/>
          <w:spacing w:val="-4"/>
          <w:sz w:val="20"/>
          <w:szCs w:val="20"/>
          <w:lang w:eastAsia="ru-RU"/>
        </w:rPr>
        <w:t xml:space="preserve"> </w:t>
      </w:r>
    </w:p>
    <w:p w:rsidR="008E27F7" w:rsidRDefault="00163D00" w:rsidP="00256A21">
      <w:pPr>
        <w:pStyle w:val="Default"/>
        <w:ind w:firstLine="709"/>
        <w:jc w:val="both"/>
        <w:rPr>
          <w:rFonts w:eastAsia="Times New Roman"/>
          <w:spacing w:val="-4"/>
          <w:sz w:val="28"/>
          <w:szCs w:val="28"/>
          <w:lang w:eastAsia="ru-RU"/>
        </w:rPr>
      </w:pPr>
      <w:r w:rsidRPr="00135CCB">
        <w:rPr>
          <w:rFonts w:eastAsia="Times New Roman"/>
          <w:spacing w:val="-4"/>
          <w:sz w:val="28"/>
          <w:szCs w:val="28"/>
          <w:lang w:eastAsia="ru-RU"/>
        </w:rPr>
        <w:t>Результаты проверочной работы, переведенные в отметку</w:t>
      </w:r>
      <w:r w:rsidR="000F233A">
        <w:rPr>
          <w:rFonts w:eastAsia="Times New Roman"/>
          <w:spacing w:val="-4"/>
          <w:sz w:val="28"/>
          <w:szCs w:val="28"/>
          <w:lang w:eastAsia="ru-RU"/>
        </w:rPr>
        <w:t xml:space="preserve"> в процентном соотношении</w:t>
      </w:r>
      <w:r w:rsidRPr="00135CCB">
        <w:rPr>
          <w:rFonts w:eastAsia="Times New Roman"/>
          <w:spacing w:val="-4"/>
          <w:sz w:val="28"/>
          <w:szCs w:val="28"/>
          <w:lang w:eastAsia="ru-RU"/>
        </w:rPr>
        <w:t>, в 202</w:t>
      </w:r>
      <w:r w:rsidR="003C131B">
        <w:rPr>
          <w:rFonts w:eastAsia="Times New Roman"/>
          <w:spacing w:val="-4"/>
          <w:sz w:val="28"/>
          <w:szCs w:val="28"/>
          <w:lang w:eastAsia="ru-RU"/>
        </w:rPr>
        <w:t>6</w:t>
      </w:r>
      <w:r w:rsidRPr="00135CCB">
        <w:rPr>
          <w:rFonts w:eastAsia="Times New Roman"/>
          <w:spacing w:val="-4"/>
          <w:sz w:val="28"/>
          <w:szCs w:val="28"/>
          <w:lang w:eastAsia="ru-RU"/>
        </w:rPr>
        <w:t xml:space="preserve"> году оказались следующими: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7"/>
      </w:tblGrid>
      <w:tr w:rsidR="00020E8A" w:rsidTr="00536038">
        <w:tc>
          <w:tcPr>
            <w:tcW w:w="8807" w:type="dxa"/>
          </w:tcPr>
          <w:p w:rsidR="00020E8A" w:rsidRPr="00D134C1" w:rsidRDefault="00020E8A" w:rsidP="00256A21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>Диаграмма 1</w:t>
            </w:r>
          </w:p>
        </w:tc>
      </w:tr>
      <w:tr w:rsidR="003C5245" w:rsidTr="003C5245">
        <w:tc>
          <w:tcPr>
            <w:tcW w:w="8807" w:type="dxa"/>
          </w:tcPr>
          <w:p w:rsidR="003C5245" w:rsidRPr="00D134C1" w:rsidRDefault="003C5245" w:rsidP="00256A21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5C41F2D" wp14:editId="0EEED79A">
                  <wp:extent cx="4640580" cy="3002280"/>
                  <wp:effectExtent l="0" t="0" r="0" b="0"/>
                  <wp:docPr id="4" name="Диаграмма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0A9829-7B96-4A1D-A6CD-60EB5442BD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C5245" w:rsidTr="00536038">
        <w:tc>
          <w:tcPr>
            <w:tcW w:w="8807" w:type="dxa"/>
          </w:tcPr>
          <w:p w:rsidR="003C5245" w:rsidRPr="00D134C1" w:rsidRDefault="003C5245" w:rsidP="00214BBD">
            <w:pPr>
              <w:pStyle w:val="Defaul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</w:tc>
      </w:tr>
    </w:tbl>
    <w:p w:rsidR="005F73D0" w:rsidRDefault="00CD35F3" w:rsidP="00256A2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F2E88">
        <w:rPr>
          <w:szCs w:val="28"/>
        </w:rPr>
        <w:t>Можно заключить, что участники ВПР продемонстрирова</w:t>
      </w:r>
      <w:r w:rsidR="008B33E3">
        <w:rPr>
          <w:szCs w:val="28"/>
        </w:rPr>
        <w:t>ли</w:t>
      </w:r>
      <w:r w:rsidRPr="006F2E88">
        <w:rPr>
          <w:szCs w:val="28"/>
        </w:rPr>
        <w:t xml:space="preserve"> удовлетворительные результаты по уровню обученности</w:t>
      </w:r>
      <w:r w:rsidR="00D8090C">
        <w:rPr>
          <w:szCs w:val="28"/>
        </w:rPr>
        <w:t xml:space="preserve"> - </w:t>
      </w:r>
      <w:r w:rsidRPr="006F2E88">
        <w:rPr>
          <w:szCs w:val="28"/>
        </w:rPr>
        <w:t>94,</w:t>
      </w:r>
      <w:r w:rsidR="00DF26DB">
        <w:rPr>
          <w:szCs w:val="28"/>
        </w:rPr>
        <w:t>38</w:t>
      </w:r>
      <w:r w:rsidRPr="006F2E88">
        <w:rPr>
          <w:szCs w:val="28"/>
        </w:rPr>
        <w:t>%</w:t>
      </w:r>
      <w:r w:rsidR="006F2E88">
        <w:rPr>
          <w:szCs w:val="28"/>
        </w:rPr>
        <w:t>,</w:t>
      </w:r>
      <w:r w:rsidR="00101935">
        <w:rPr>
          <w:szCs w:val="28"/>
        </w:rPr>
        <w:t xml:space="preserve"> </w:t>
      </w:r>
      <w:r w:rsidRPr="006F2E88">
        <w:rPr>
          <w:szCs w:val="28"/>
        </w:rPr>
        <w:t xml:space="preserve">и по качеству </w:t>
      </w:r>
      <w:r w:rsidRPr="006D1EF2">
        <w:rPr>
          <w:szCs w:val="28"/>
        </w:rPr>
        <w:t>обучения</w:t>
      </w:r>
      <w:r w:rsidR="00D8090C" w:rsidRPr="006D1EF2">
        <w:rPr>
          <w:szCs w:val="28"/>
        </w:rPr>
        <w:t xml:space="preserve"> -</w:t>
      </w:r>
      <w:r w:rsidRPr="006D1EF2">
        <w:rPr>
          <w:szCs w:val="28"/>
        </w:rPr>
        <w:t xml:space="preserve"> 6</w:t>
      </w:r>
      <w:r w:rsidR="00DF26DB" w:rsidRPr="006D1EF2">
        <w:rPr>
          <w:szCs w:val="28"/>
        </w:rPr>
        <w:t>5</w:t>
      </w:r>
      <w:r w:rsidRPr="006D1EF2">
        <w:rPr>
          <w:szCs w:val="28"/>
        </w:rPr>
        <w:t>,</w:t>
      </w:r>
      <w:r w:rsidR="00DF26DB" w:rsidRPr="006D1EF2">
        <w:rPr>
          <w:szCs w:val="28"/>
        </w:rPr>
        <w:t>64</w:t>
      </w:r>
      <w:r w:rsidRPr="006D1EF2">
        <w:rPr>
          <w:szCs w:val="28"/>
        </w:rPr>
        <w:t>%</w:t>
      </w:r>
      <w:r w:rsidR="00101935" w:rsidRPr="006D1EF2">
        <w:rPr>
          <w:szCs w:val="28"/>
        </w:rPr>
        <w:t xml:space="preserve">, </w:t>
      </w:r>
      <w:r w:rsidR="00101935" w:rsidRPr="006D1EF2">
        <w:rPr>
          <w:rFonts w:eastAsia="Times New Roman"/>
          <w:color w:val="000000"/>
          <w:spacing w:val="-4"/>
          <w:szCs w:val="28"/>
          <w:lang w:eastAsia="ru-RU"/>
        </w:rPr>
        <w:t>подтвердив</w:t>
      </w:r>
      <w:r w:rsidR="00101935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D134C1">
        <w:rPr>
          <w:rFonts w:eastAsia="Times New Roman"/>
          <w:color w:val="000000"/>
          <w:spacing w:val="-4"/>
          <w:szCs w:val="28"/>
          <w:lang w:eastAsia="ru-RU"/>
        </w:rPr>
        <w:t xml:space="preserve">освоение видов деятельности, </w:t>
      </w:r>
      <w:r w:rsidR="00101935">
        <w:rPr>
          <w:rFonts w:eastAsia="Times New Roman"/>
          <w:color w:val="000000"/>
          <w:spacing w:val="-4"/>
          <w:szCs w:val="28"/>
          <w:lang w:eastAsia="ru-RU"/>
        </w:rPr>
        <w:t>усвоение элементов содержание и освоение умений и навыков</w:t>
      </w:r>
      <w:r w:rsidR="008B33E3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</w:t>
      </w:r>
      <w:r w:rsidR="003F7906">
        <w:rPr>
          <w:rFonts w:eastAsia="Times New Roman"/>
          <w:color w:val="000000"/>
          <w:spacing w:val="-4"/>
          <w:szCs w:val="28"/>
          <w:lang w:eastAsia="ru-RU"/>
        </w:rPr>
        <w:t>1</w:t>
      </w:r>
      <w:r w:rsidR="008B33E3">
        <w:rPr>
          <w:rFonts w:eastAsia="Times New Roman"/>
          <w:color w:val="000000"/>
          <w:spacing w:val="-4"/>
          <w:szCs w:val="28"/>
          <w:lang w:eastAsia="ru-RU"/>
        </w:rPr>
        <w:t>)</w:t>
      </w:r>
      <w:r w:rsidR="00101935">
        <w:rPr>
          <w:rFonts w:eastAsia="Times New Roman"/>
          <w:color w:val="000000"/>
          <w:spacing w:val="-4"/>
          <w:szCs w:val="28"/>
          <w:lang w:eastAsia="ru-RU"/>
        </w:rPr>
        <w:t>.</w:t>
      </w:r>
      <w:r w:rsidR="008B33E3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</w:p>
    <w:p w:rsidR="00CD35F3" w:rsidRDefault="008B33E3" w:rsidP="00256A2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>
        <w:rPr>
          <w:rFonts w:eastAsia="Times New Roman"/>
          <w:color w:val="000000"/>
          <w:spacing w:val="-4"/>
          <w:szCs w:val="28"/>
          <w:lang w:eastAsia="ru-RU"/>
        </w:rPr>
        <w:t xml:space="preserve">Кроме того, можно сделать вывод, что результаты участников ВПР из Краснодарского края соотносятся с общими результатами. Однако, следует отметить, </w:t>
      </w:r>
      <w:r w:rsidRPr="0068539E">
        <w:rPr>
          <w:rFonts w:eastAsia="Times New Roman"/>
          <w:color w:val="000000"/>
          <w:spacing w:val="-4"/>
          <w:szCs w:val="28"/>
          <w:lang w:eastAsia="ru-RU"/>
        </w:rPr>
        <w:t xml:space="preserve">что у участников из края показатели </w:t>
      </w:r>
      <w:r w:rsidR="00F9529A" w:rsidRPr="0068539E">
        <w:rPr>
          <w:szCs w:val="28"/>
        </w:rPr>
        <w:t xml:space="preserve">результаты по уровню </w:t>
      </w:r>
      <w:r w:rsidR="00F9529A" w:rsidRPr="0068539E">
        <w:rPr>
          <w:szCs w:val="28"/>
        </w:rPr>
        <w:lastRenderedPageBreak/>
        <w:t>обученности</w:t>
      </w:r>
      <w:r w:rsidR="00F9529A" w:rsidRPr="0068539E">
        <w:rPr>
          <w:rFonts w:eastAsia="Times New Roman"/>
          <w:color w:val="000000"/>
          <w:spacing w:val="-4"/>
          <w:szCs w:val="28"/>
          <w:lang w:eastAsia="ru-RU"/>
        </w:rPr>
        <w:t xml:space="preserve"> и </w:t>
      </w:r>
      <w:r w:rsidRPr="0068539E">
        <w:rPr>
          <w:rFonts w:eastAsia="Times New Roman"/>
          <w:color w:val="000000"/>
          <w:spacing w:val="-4"/>
          <w:szCs w:val="28"/>
          <w:lang w:eastAsia="ru-RU"/>
        </w:rPr>
        <w:t>по качеству обучения не</w:t>
      </w:r>
      <w:r w:rsidR="00F9529A" w:rsidRPr="0068539E">
        <w:rPr>
          <w:rFonts w:eastAsia="Times New Roman"/>
          <w:color w:val="000000"/>
          <w:spacing w:val="-4"/>
          <w:szCs w:val="28"/>
          <w:lang w:eastAsia="ru-RU"/>
        </w:rPr>
        <w:t>значительно ниже (на 1,</w:t>
      </w:r>
      <w:r w:rsidR="00731939" w:rsidRPr="0068539E">
        <w:rPr>
          <w:rFonts w:eastAsia="Times New Roman"/>
          <w:color w:val="000000"/>
          <w:spacing w:val="-4"/>
          <w:szCs w:val="28"/>
          <w:lang w:eastAsia="ru-RU"/>
        </w:rPr>
        <w:t>41</w:t>
      </w:r>
      <w:r w:rsidR="00F9529A" w:rsidRPr="0068539E">
        <w:rPr>
          <w:rFonts w:eastAsia="Times New Roman"/>
          <w:color w:val="000000"/>
          <w:spacing w:val="-4"/>
          <w:szCs w:val="28"/>
          <w:lang w:eastAsia="ru-RU"/>
        </w:rPr>
        <w:t xml:space="preserve">% и </w:t>
      </w:r>
      <w:r w:rsidR="00731939" w:rsidRPr="0068539E">
        <w:rPr>
          <w:rFonts w:eastAsia="Times New Roman"/>
          <w:color w:val="000000"/>
          <w:spacing w:val="-4"/>
          <w:szCs w:val="28"/>
          <w:lang w:eastAsia="ru-RU"/>
        </w:rPr>
        <w:t>1</w:t>
      </w:r>
      <w:r w:rsidR="00F9529A" w:rsidRPr="0068539E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731939" w:rsidRPr="0068539E">
        <w:rPr>
          <w:rFonts w:eastAsia="Times New Roman"/>
          <w:color w:val="000000"/>
          <w:spacing w:val="-4"/>
          <w:szCs w:val="28"/>
          <w:lang w:eastAsia="ru-RU"/>
        </w:rPr>
        <w:t>43</w:t>
      </w:r>
      <w:r w:rsidR="00F9529A" w:rsidRPr="0068539E">
        <w:rPr>
          <w:rFonts w:eastAsia="Times New Roman"/>
          <w:color w:val="000000"/>
          <w:spacing w:val="-4"/>
          <w:szCs w:val="28"/>
          <w:lang w:eastAsia="ru-RU"/>
        </w:rPr>
        <w:t>% соответственно)</w:t>
      </w:r>
      <w:r w:rsidR="00035C0F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2)</w:t>
      </w:r>
      <w:r w:rsidR="00F9529A" w:rsidRPr="0068539E">
        <w:rPr>
          <w:rFonts w:eastAsia="Times New Roman"/>
          <w:color w:val="000000"/>
          <w:spacing w:val="-4"/>
          <w:szCs w:val="28"/>
          <w:lang w:eastAsia="ru-RU"/>
        </w:rPr>
        <w:t>.</w:t>
      </w:r>
    </w:p>
    <w:p w:rsidR="00035C0F" w:rsidRDefault="00035C0F" w:rsidP="00035C0F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35C0F" w:rsidRPr="00035C0F" w:rsidTr="002441FC">
        <w:tc>
          <w:tcPr>
            <w:tcW w:w="9571" w:type="dxa"/>
          </w:tcPr>
          <w:p w:rsidR="00035C0F" w:rsidRPr="00035C0F" w:rsidRDefault="00035C0F" w:rsidP="002441FC">
            <w:pPr>
              <w:spacing w:after="0" w:line="240" w:lineRule="auto"/>
              <w:jc w:val="right"/>
              <w:rPr>
                <w:rFonts w:eastAsia="Times New Roman"/>
                <w:color w:val="000000"/>
                <w:spacing w:val="-4"/>
                <w:szCs w:val="28"/>
                <w:lang w:eastAsia="ru-RU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>Диаграмма 2</w:t>
            </w:r>
          </w:p>
        </w:tc>
      </w:tr>
      <w:tr w:rsidR="00035C0F" w:rsidRPr="00035C0F" w:rsidTr="002441FC">
        <w:tc>
          <w:tcPr>
            <w:tcW w:w="9571" w:type="dxa"/>
          </w:tcPr>
          <w:p w:rsidR="00035C0F" w:rsidRPr="00035C0F" w:rsidRDefault="00035C0F" w:rsidP="002441FC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-4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B8C65B2" wp14:editId="04265E05">
                  <wp:extent cx="5707380" cy="31013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79" t="35577" r="40994" b="11287"/>
                          <a:stretch/>
                        </pic:blipFill>
                        <pic:spPr bwMode="auto">
                          <a:xfrm>
                            <a:off x="0" y="0"/>
                            <a:ext cx="5707380" cy="310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021F" w:rsidRDefault="001C021F" w:rsidP="00256A21">
      <w:pPr>
        <w:pStyle w:val="Default"/>
        <w:ind w:firstLine="709"/>
        <w:jc w:val="both"/>
        <w:rPr>
          <w:sz w:val="28"/>
          <w:szCs w:val="28"/>
        </w:rPr>
      </w:pPr>
    </w:p>
    <w:p w:rsidR="0068539E" w:rsidRDefault="00B12F6A" w:rsidP="00256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результаты, которые продемонстрировали участники ВПР</w:t>
      </w:r>
      <w:r w:rsidR="00977779">
        <w:rPr>
          <w:sz w:val="28"/>
          <w:szCs w:val="28"/>
        </w:rPr>
        <w:t xml:space="preserve"> </w:t>
      </w:r>
      <w:r w:rsidR="001C021F">
        <w:rPr>
          <w:sz w:val="28"/>
          <w:szCs w:val="28"/>
        </w:rPr>
        <w:t>(</w:t>
      </w:r>
      <w:r w:rsidR="00977779">
        <w:rPr>
          <w:sz w:val="28"/>
          <w:szCs w:val="28"/>
        </w:rPr>
        <w:t>Таблица 2)</w:t>
      </w:r>
      <w:r>
        <w:rPr>
          <w:sz w:val="28"/>
          <w:szCs w:val="28"/>
        </w:rPr>
        <w:t xml:space="preserve">. </w:t>
      </w:r>
    </w:p>
    <w:p w:rsidR="0068539E" w:rsidRPr="00F92AF6" w:rsidRDefault="0068539E" w:rsidP="0068539E">
      <w:pPr>
        <w:spacing w:line="240" w:lineRule="auto"/>
        <w:jc w:val="right"/>
        <w:rPr>
          <w:b/>
        </w:rPr>
      </w:pPr>
      <w:r w:rsidRPr="00B12F6A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 xml:space="preserve">Таблица </w:t>
      </w:r>
      <w:r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2</w:t>
      </w:r>
    </w:p>
    <w:tbl>
      <w:tblPr>
        <w:tblW w:w="48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22"/>
        <w:gridCol w:w="3982"/>
        <w:gridCol w:w="2126"/>
        <w:gridCol w:w="1983"/>
      </w:tblGrid>
      <w:tr w:rsidR="0068539E" w:rsidRPr="000E32C5" w:rsidTr="002441FC">
        <w:trPr>
          <w:cantSplit/>
          <w:trHeight w:val="649"/>
          <w:tblHeader/>
        </w:trPr>
        <w:tc>
          <w:tcPr>
            <w:tcW w:w="60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539E" w:rsidRPr="00C14401" w:rsidRDefault="0068539E" w:rsidP="002441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Номер</w:t>
            </w:r>
          </w:p>
          <w:p w:rsidR="0068539E" w:rsidRPr="00C14401" w:rsidRDefault="0068539E" w:rsidP="002441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 xml:space="preserve">задания </w:t>
            </w:r>
            <w:r w:rsidRPr="00C14401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539E" w:rsidRPr="00D134C1" w:rsidRDefault="0068539E" w:rsidP="002441FC">
            <w:pPr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  <w:r w:rsidRPr="00D134C1">
              <w:rPr>
                <w:sz w:val="22"/>
              </w:rPr>
              <w:t>Проверяемые виды деятельности</w:t>
            </w:r>
          </w:p>
        </w:tc>
        <w:tc>
          <w:tcPr>
            <w:tcW w:w="1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539E" w:rsidRPr="00C14401" w:rsidRDefault="0068539E" w:rsidP="002441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68539E" w:rsidRPr="00C14401" w:rsidRDefault="0068539E" w:rsidP="002441FC">
            <w:pPr>
              <w:spacing w:line="240" w:lineRule="auto"/>
              <w:jc w:val="center"/>
              <w:rPr>
                <w:bCs/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Средний процент выполнени</w:t>
            </w:r>
            <w:r>
              <w:rPr>
                <w:bCs/>
                <w:sz w:val="22"/>
                <w:szCs w:val="20"/>
              </w:rPr>
              <w:t>я</w:t>
            </w:r>
          </w:p>
        </w:tc>
      </w:tr>
      <w:tr w:rsidR="0068539E" w:rsidRPr="000E32C5" w:rsidTr="002441FC">
        <w:trPr>
          <w:cantSplit/>
          <w:trHeight w:val="503"/>
          <w:tblHeader/>
        </w:trPr>
        <w:tc>
          <w:tcPr>
            <w:tcW w:w="60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539E" w:rsidRPr="00DA0CC3" w:rsidRDefault="0068539E" w:rsidP="002441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539E" w:rsidRPr="00DA0CC3" w:rsidRDefault="0068539E" w:rsidP="002441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1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539E" w:rsidRPr="00DA0CC3" w:rsidRDefault="0068539E" w:rsidP="002441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1076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8539E" w:rsidRPr="00DA0CC3" w:rsidRDefault="0068539E" w:rsidP="002441FC">
            <w:pPr>
              <w:spacing w:line="240" w:lineRule="auto"/>
              <w:jc w:val="center"/>
              <w:rPr>
                <w:szCs w:val="20"/>
                <w:highlight w:val="yellow"/>
              </w:rPr>
            </w:pPr>
          </w:p>
        </w:tc>
      </w:tr>
      <w:tr w:rsidR="0068539E" w:rsidRPr="000E32C5" w:rsidTr="002441FC">
        <w:trPr>
          <w:trHeight w:val="789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8539E" w:rsidRPr="00EA5AF7" w:rsidRDefault="0068539E" w:rsidP="002441FC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EA5AF7">
              <w:rPr>
                <w:i/>
              </w:rPr>
              <w:t>1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ind w:firstLine="67"/>
              <w:jc w:val="both"/>
              <w:rPr>
                <w:sz w:val="24"/>
                <w:szCs w:val="24"/>
                <w:highlight w:val="yellow"/>
              </w:rPr>
            </w:pPr>
            <w:r w:rsidRPr="00F9529A">
              <w:rPr>
                <w:sz w:val="24"/>
                <w:szCs w:val="24"/>
              </w:rPr>
              <w:t>Аудирование с пониманием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3D72EC">
              <w:rPr>
                <w:rFonts w:eastAsia="Times New Roman"/>
                <w:color w:val="000000"/>
                <w:szCs w:val="28"/>
                <w:lang w:eastAsia="ru-RU"/>
              </w:rPr>
              <w:t>62,53</w:t>
            </w:r>
          </w:p>
        </w:tc>
      </w:tr>
      <w:tr w:rsidR="0068539E" w:rsidRPr="000E32C5" w:rsidTr="002441FC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EA5AF7" w:rsidRDefault="0068539E" w:rsidP="002441FC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Чтение про себя и понимание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2076E1">
              <w:rPr>
                <w:rFonts w:eastAsia="Times New Roman"/>
                <w:color w:val="000000"/>
                <w:szCs w:val="28"/>
                <w:lang w:eastAsia="ru-RU"/>
              </w:rPr>
              <w:t>60,21</w:t>
            </w:r>
          </w:p>
        </w:tc>
      </w:tr>
      <w:tr w:rsidR="0068539E" w:rsidRPr="000E32C5" w:rsidTr="002441FC">
        <w:trPr>
          <w:trHeight w:val="1193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8539E" w:rsidRPr="00EA5AF7" w:rsidRDefault="0068539E" w:rsidP="002441FC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Навыки оперирования языковыми средствами в коммуникативно значимом контексте: грамматические формы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2076E1">
              <w:rPr>
                <w:rFonts w:eastAsia="Times New Roman"/>
                <w:color w:val="000000"/>
                <w:szCs w:val="28"/>
                <w:lang w:eastAsia="ru-RU"/>
              </w:rPr>
              <w:t>55,22</w:t>
            </w:r>
          </w:p>
        </w:tc>
      </w:tr>
      <w:tr w:rsidR="0068539E" w:rsidRPr="000E32C5" w:rsidTr="002441FC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EA5AF7" w:rsidRDefault="0068539E" w:rsidP="002441FC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>
              <w:rPr>
                <w:i/>
              </w:rPr>
              <w:t>4К1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Заполнение простых анкет и формуляров с указанием личной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2076E1">
              <w:rPr>
                <w:rFonts w:eastAsia="Times New Roman"/>
                <w:color w:val="000000"/>
                <w:szCs w:val="28"/>
                <w:lang w:eastAsia="ru-RU"/>
              </w:rPr>
              <w:t>71,36</w:t>
            </w:r>
          </w:p>
        </w:tc>
      </w:tr>
      <w:tr w:rsidR="0068539E" w:rsidRPr="000E32C5" w:rsidTr="002441FC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EA5AF7" w:rsidRDefault="0068539E" w:rsidP="002441FC">
            <w:pPr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>
              <w:rPr>
                <w:i/>
              </w:rPr>
              <w:t>4К2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Правильно писать изученные слова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autoSpaceDE w:val="0"/>
              <w:autoSpaceDN w:val="0"/>
              <w:adjustRightInd w:val="0"/>
              <w:spacing w:line="240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539E" w:rsidRPr="00F9529A" w:rsidRDefault="0068539E" w:rsidP="002441FC">
            <w:pPr>
              <w:spacing w:line="240" w:lineRule="auto"/>
              <w:jc w:val="center"/>
              <w:rPr>
                <w:color w:val="000000"/>
                <w:szCs w:val="28"/>
              </w:rPr>
            </w:pPr>
            <w:r w:rsidRPr="002076E1">
              <w:rPr>
                <w:rFonts w:eastAsia="Times New Roman"/>
                <w:color w:val="000000"/>
                <w:szCs w:val="28"/>
                <w:lang w:eastAsia="ru-RU"/>
              </w:rPr>
              <w:t>79,65</w:t>
            </w:r>
          </w:p>
        </w:tc>
      </w:tr>
    </w:tbl>
    <w:p w:rsidR="0068539E" w:rsidRDefault="0068539E" w:rsidP="00256A21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4280" w:rsidTr="006E7251">
        <w:tc>
          <w:tcPr>
            <w:tcW w:w="9571" w:type="dxa"/>
          </w:tcPr>
          <w:p w:rsidR="001C021F" w:rsidRDefault="001C021F" w:rsidP="00FB2D3B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1C021F" w:rsidRDefault="001C021F" w:rsidP="00FB2D3B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1C021F" w:rsidRDefault="001C021F" w:rsidP="00FB2D3B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1C021F" w:rsidRDefault="001C021F" w:rsidP="00FB2D3B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1C021F" w:rsidRDefault="001C021F" w:rsidP="00FB2D3B">
            <w:pPr>
              <w:pStyle w:val="Default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544280" w:rsidRDefault="00FB2D3B" w:rsidP="00FB2D3B">
            <w:pPr>
              <w:pStyle w:val="Default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3</w:t>
            </w:r>
          </w:p>
        </w:tc>
      </w:tr>
      <w:tr w:rsidR="00544280" w:rsidTr="006E7251">
        <w:tc>
          <w:tcPr>
            <w:tcW w:w="9571" w:type="dxa"/>
          </w:tcPr>
          <w:p w:rsidR="00544280" w:rsidRDefault="00FB2D3B" w:rsidP="00256A2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00E937" wp14:editId="6F5DA1D6">
                  <wp:extent cx="5951220" cy="29108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463" t="26191" r="25858" b="10148"/>
                          <a:stretch/>
                        </pic:blipFill>
                        <pic:spPr bwMode="auto">
                          <a:xfrm>
                            <a:off x="0" y="0"/>
                            <a:ext cx="5951220" cy="2910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4280" w:rsidRDefault="00544280" w:rsidP="00256A21">
      <w:pPr>
        <w:pStyle w:val="Default"/>
        <w:ind w:firstLine="709"/>
        <w:jc w:val="both"/>
        <w:rPr>
          <w:sz w:val="28"/>
          <w:szCs w:val="28"/>
        </w:rPr>
      </w:pPr>
    </w:p>
    <w:p w:rsidR="001A7C3F" w:rsidRDefault="00B12F6A" w:rsidP="00256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результатам, учащиеся </w:t>
      </w:r>
      <w:r w:rsidR="00D66A7F">
        <w:rPr>
          <w:sz w:val="28"/>
          <w:szCs w:val="28"/>
        </w:rPr>
        <w:t xml:space="preserve">освоили </w:t>
      </w:r>
      <w:r w:rsidRPr="003A4019">
        <w:rPr>
          <w:sz w:val="28"/>
          <w:szCs w:val="28"/>
        </w:rPr>
        <w:t xml:space="preserve">умения понимать в прослушанном </w:t>
      </w:r>
      <w:r w:rsidRPr="009243B3">
        <w:rPr>
          <w:sz w:val="28"/>
          <w:szCs w:val="28"/>
        </w:rPr>
        <w:t>тексте запрашиваемую информацию, понимать в прочитанном тексте запрашиваемую информацию,</w:t>
      </w:r>
      <w:r w:rsidR="0087094D" w:rsidRPr="009243B3">
        <w:rPr>
          <w:sz w:val="28"/>
          <w:szCs w:val="28"/>
        </w:rPr>
        <w:t xml:space="preserve"> </w:t>
      </w:r>
      <w:r w:rsidR="003A4019" w:rsidRPr="009243B3">
        <w:rPr>
          <w:sz w:val="28"/>
          <w:szCs w:val="28"/>
        </w:rPr>
        <w:t>продемонстрировали навык заполнения простых формуляров, сообщая основные сведения (имя, фамилия, возраст, место жительства (страна проживания, город), любимое занятие и др.)</w:t>
      </w:r>
      <w:r w:rsidR="00D66A7F" w:rsidRPr="009243B3">
        <w:rPr>
          <w:sz w:val="28"/>
          <w:szCs w:val="28"/>
        </w:rPr>
        <w:t>.</w:t>
      </w:r>
      <w:r w:rsidR="00F93D06" w:rsidRPr="009243B3">
        <w:rPr>
          <w:sz w:val="28"/>
          <w:szCs w:val="28"/>
        </w:rPr>
        <w:t xml:space="preserve"> Однако следует отметить, что по вышеуказанным умениям в аудировании и смысловом чтении сформированность умений имеет неустойчивый характер, так как средние проценты выполнения заданий 62,53 и </w:t>
      </w:r>
      <w:r w:rsidR="00EB3A03" w:rsidRPr="009243B3">
        <w:rPr>
          <w:sz w:val="28"/>
          <w:szCs w:val="28"/>
        </w:rPr>
        <w:t>60,21 очень близки к нижней границе (60%) достаточного уровня подготовки для заданий базового уровня сложности</w:t>
      </w:r>
      <w:r w:rsidR="006641ED" w:rsidRPr="009243B3">
        <w:rPr>
          <w:sz w:val="28"/>
          <w:szCs w:val="28"/>
        </w:rPr>
        <w:t xml:space="preserve"> (Диаграмма 3)</w:t>
      </w:r>
      <w:r w:rsidR="00EB3A03" w:rsidRPr="009243B3">
        <w:rPr>
          <w:sz w:val="28"/>
          <w:szCs w:val="28"/>
        </w:rPr>
        <w:t>.</w:t>
      </w:r>
    </w:p>
    <w:p w:rsidR="001A7C3F" w:rsidRPr="001A7C3F" w:rsidRDefault="000938D0" w:rsidP="00256A21">
      <w:pPr>
        <w:pStyle w:val="Default"/>
        <w:ind w:firstLine="709"/>
        <w:jc w:val="both"/>
        <w:rPr>
          <w:sz w:val="28"/>
          <w:szCs w:val="28"/>
        </w:rPr>
      </w:pPr>
      <w:r w:rsidRPr="001A7C3F">
        <w:rPr>
          <w:sz w:val="28"/>
          <w:szCs w:val="28"/>
        </w:rPr>
        <w:t xml:space="preserve">Практический опыт обучения английскому языку убеждает в том, что аудирование является одним из самых сложных видов речевой деятельности. Важно особенно в начальной школе обратить особое внимание на развитие у школьников механизмов аудирования, таких как речевой слух, память (кратковременная/оперативная и долговременная), внутреннее проговаривание, прогнозирование через систему упражнений. Необходимо целенаправленно и последовательно формировать умения аудирования на разных стадиях работы с текстом: восприятие, осмысление, смысловая оценка. </w:t>
      </w:r>
    </w:p>
    <w:p w:rsidR="00D66A7F" w:rsidRPr="009243B3" w:rsidRDefault="000938D0" w:rsidP="00256A21">
      <w:pPr>
        <w:pStyle w:val="Default"/>
        <w:ind w:firstLine="709"/>
        <w:jc w:val="both"/>
        <w:rPr>
          <w:sz w:val="28"/>
          <w:szCs w:val="28"/>
        </w:rPr>
      </w:pPr>
      <w:r w:rsidRPr="001A7C3F">
        <w:rPr>
          <w:sz w:val="28"/>
          <w:szCs w:val="28"/>
          <w:shd w:val="clear" w:color="auto" w:fill="FFFFFF"/>
        </w:rPr>
        <w:t xml:space="preserve">Для формирования поискового чтения у младших школьников важно строить работу с текстом системно: разбивать её на три этапа — </w:t>
      </w:r>
      <w:proofErr w:type="spellStart"/>
      <w:r w:rsidRPr="001A7C3F">
        <w:rPr>
          <w:sz w:val="28"/>
          <w:szCs w:val="28"/>
          <w:shd w:val="clear" w:color="auto" w:fill="FFFFFF"/>
        </w:rPr>
        <w:t>предтекстовый</w:t>
      </w:r>
      <w:proofErr w:type="spellEnd"/>
      <w:r w:rsidRPr="001A7C3F">
        <w:rPr>
          <w:sz w:val="28"/>
          <w:szCs w:val="28"/>
          <w:shd w:val="clear" w:color="auto" w:fill="FFFFFF"/>
        </w:rPr>
        <w:t xml:space="preserve">, текстовый и </w:t>
      </w:r>
      <w:proofErr w:type="spellStart"/>
      <w:r w:rsidRPr="001A7C3F">
        <w:rPr>
          <w:sz w:val="28"/>
          <w:szCs w:val="28"/>
          <w:shd w:val="clear" w:color="auto" w:fill="FFFFFF"/>
        </w:rPr>
        <w:t>послетекстовый</w:t>
      </w:r>
      <w:proofErr w:type="spellEnd"/>
      <w:r w:rsidRPr="001A7C3F">
        <w:rPr>
          <w:sz w:val="28"/>
          <w:szCs w:val="28"/>
          <w:shd w:val="clear" w:color="auto" w:fill="FFFFFF"/>
        </w:rPr>
        <w:t xml:space="preserve">. </w:t>
      </w:r>
      <w:r w:rsidRPr="001A7C3F">
        <w:rPr>
          <w:sz w:val="28"/>
          <w:szCs w:val="28"/>
        </w:rPr>
        <w:t xml:space="preserve">Важно, чтобы при работе с текстом соблюдались все этапы работы над текстом. Каждый этап имеет свою цель, на разных стадиях работы с текстом формируются те или иные умения. </w:t>
      </w:r>
      <w:r w:rsidRPr="001A7C3F">
        <w:rPr>
          <w:sz w:val="28"/>
          <w:szCs w:val="28"/>
          <w:shd w:val="clear" w:color="auto" w:fill="FFFFFF"/>
        </w:rPr>
        <w:t>На каждом этапе задания помогают ребёнку научиться целенаправленно искать нужную информацию, не тратя много времени на незнакомые слова</w:t>
      </w:r>
      <w:r w:rsidRPr="001A7C3F">
        <w:rPr>
          <w:sz w:val="28"/>
          <w:szCs w:val="28"/>
        </w:rPr>
        <w:t>. Тексты должны быть простыми и интересными, а задания — направленными именно на быстрый поиск конкретной информации.</w:t>
      </w:r>
    </w:p>
    <w:p w:rsidR="00BF4650" w:rsidRPr="009243B3" w:rsidRDefault="00D66A7F" w:rsidP="00BF4650">
      <w:pPr>
        <w:pStyle w:val="Default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lastRenderedPageBreak/>
        <w:t xml:space="preserve">Участники ВПР не </w:t>
      </w:r>
      <w:r w:rsidR="002854C6" w:rsidRPr="009243B3">
        <w:rPr>
          <w:sz w:val="28"/>
          <w:szCs w:val="28"/>
        </w:rPr>
        <w:t xml:space="preserve">продемонстрировали </w:t>
      </w:r>
      <w:r w:rsidRPr="009243B3">
        <w:rPr>
          <w:sz w:val="28"/>
          <w:szCs w:val="28"/>
        </w:rPr>
        <w:t xml:space="preserve">достаточного уровня </w:t>
      </w:r>
      <w:r w:rsidR="002854C6" w:rsidRPr="009243B3">
        <w:rPr>
          <w:sz w:val="28"/>
          <w:szCs w:val="28"/>
        </w:rPr>
        <w:t>сформированности навыка оперирования изученными грамматическими формами в коммуникативно значимом контексте на основе предложенного связного текста</w:t>
      </w:r>
      <w:r w:rsidR="006641ED" w:rsidRPr="009243B3">
        <w:rPr>
          <w:sz w:val="28"/>
          <w:szCs w:val="28"/>
        </w:rPr>
        <w:t xml:space="preserve"> (Диаграмма 3)</w:t>
      </w:r>
      <w:r w:rsidR="002854C6" w:rsidRPr="009243B3">
        <w:rPr>
          <w:sz w:val="28"/>
          <w:szCs w:val="28"/>
        </w:rPr>
        <w:t>.</w:t>
      </w:r>
      <w:r w:rsidR="003A4019" w:rsidRPr="009243B3">
        <w:rPr>
          <w:sz w:val="28"/>
          <w:szCs w:val="28"/>
        </w:rPr>
        <w:t xml:space="preserve"> </w:t>
      </w:r>
      <w:r w:rsidR="00BF4650" w:rsidRPr="009243B3">
        <w:rPr>
          <w:sz w:val="28"/>
          <w:szCs w:val="28"/>
        </w:rPr>
        <w:t>Следует уделить внимание формированию грамматических навыков в начальной школе. Грамматический материал является сложным для понимания детьми младшего школьного возраста в силу особенностей их мышления и ведущего вида деятельности. Применение индуктивного подхода с использованием игровых технологий делает возможным формирование грамматического навыка на доступном уровне для детей младшего школьного возраста. Ориентируясь на возрастные особенности детей, должно использовать и наглядные методы, нужно сочетать как элементы имплицитного, так и эксплицитного обучения. Важно создавать языковую среду, в которой дети активно используют язык в различных ситуациях, а не просто заучивают правила.</w:t>
      </w:r>
    </w:p>
    <w:p w:rsidR="004E5A8D" w:rsidRPr="009243B3" w:rsidRDefault="0068539E" w:rsidP="004E5A8D">
      <w:pPr>
        <w:pStyle w:val="Default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t xml:space="preserve">Рассмотрим результаты выполнения заданий </w:t>
      </w:r>
      <w:r w:rsidR="000E1D7A" w:rsidRPr="009243B3">
        <w:rPr>
          <w:sz w:val="28"/>
          <w:szCs w:val="28"/>
        </w:rPr>
        <w:t xml:space="preserve">4 </w:t>
      </w:r>
      <w:r w:rsidRPr="009243B3">
        <w:rPr>
          <w:sz w:val="28"/>
          <w:szCs w:val="28"/>
        </w:rPr>
        <w:t>группами участников ВПР</w:t>
      </w:r>
      <w:r w:rsidR="0084710B" w:rsidRPr="009243B3">
        <w:rPr>
          <w:sz w:val="28"/>
          <w:szCs w:val="28"/>
        </w:rPr>
        <w:t xml:space="preserve"> (Диаграмма </w:t>
      </w:r>
      <w:r w:rsidR="00FB2D3B" w:rsidRPr="009243B3">
        <w:rPr>
          <w:sz w:val="28"/>
          <w:szCs w:val="28"/>
        </w:rPr>
        <w:t>4</w:t>
      </w:r>
      <w:r w:rsidR="0084710B" w:rsidRPr="009243B3">
        <w:rPr>
          <w:sz w:val="28"/>
          <w:szCs w:val="28"/>
        </w:rPr>
        <w:t>)</w:t>
      </w:r>
      <w:r w:rsidR="007D7404" w:rsidRPr="009243B3">
        <w:rPr>
          <w:sz w:val="28"/>
          <w:szCs w:val="28"/>
        </w:rPr>
        <w:t xml:space="preserve">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E5A8D" w:rsidRPr="009243B3" w:rsidTr="002F29E5">
        <w:tc>
          <w:tcPr>
            <w:tcW w:w="9571" w:type="dxa"/>
          </w:tcPr>
          <w:p w:rsidR="004E5A8D" w:rsidRPr="009243B3" w:rsidRDefault="004E5A8D" w:rsidP="004E5A8D">
            <w:pPr>
              <w:pStyle w:val="Default"/>
              <w:jc w:val="right"/>
              <w:rPr>
                <w:sz w:val="28"/>
                <w:szCs w:val="28"/>
              </w:rPr>
            </w:pPr>
            <w:r w:rsidRPr="009243B3">
              <w:rPr>
                <w:rFonts w:eastAsia="Calibri"/>
                <w:i/>
                <w:color w:val="002060"/>
                <w:sz w:val="20"/>
                <w:szCs w:val="20"/>
              </w:rPr>
              <w:t>Диаграмма 4</w:t>
            </w:r>
          </w:p>
        </w:tc>
      </w:tr>
      <w:tr w:rsidR="004E5A8D" w:rsidRPr="009243B3" w:rsidTr="002F29E5">
        <w:tc>
          <w:tcPr>
            <w:tcW w:w="9571" w:type="dxa"/>
          </w:tcPr>
          <w:p w:rsidR="004E5A8D" w:rsidRPr="009243B3" w:rsidRDefault="004E5A8D" w:rsidP="004E5A8D">
            <w:pPr>
              <w:pStyle w:val="Default"/>
              <w:jc w:val="both"/>
              <w:rPr>
                <w:sz w:val="28"/>
                <w:szCs w:val="28"/>
              </w:rPr>
            </w:pPr>
            <w:r w:rsidRPr="009243B3">
              <w:rPr>
                <w:noProof/>
              </w:rPr>
              <w:drawing>
                <wp:inline distT="0" distB="0" distL="0" distR="0" wp14:anchorId="65133488" wp14:editId="2CD33B58">
                  <wp:extent cx="5364480" cy="3124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822" t="23489" r="40866" b="24059"/>
                          <a:stretch/>
                        </pic:blipFill>
                        <pic:spPr bwMode="auto">
                          <a:xfrm>
                            <a:off x="0" y="0"/>
                            <a:ext cx="5364480" cy="312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A8D" w:rsidRPr="009243B3" w:rsidRDefault="004E5A8D" w:rsidP="004E5A8D">
      <w:pPr>
        <w:pStyle w:val="Default"/>
        <w:jc w:val="both"/>
        <w:rPr>
          <w:sz w:val="28"/>
          <w:szCs w:val="28"/>
        </w:rPr>
      </w:pPr>
    </w:p>
    <w:p w:rsidR="002903F5" w:rsidRPr="009243B3" w:rsidRDefault="002903F5" w:rsidP="004E5A8D">
      <w:pPr>
        <w:pStyle w:val="Default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t>Группа участников, получившая отметку «5», продемонстрировала высокие результаты по всем элементам содержания, проверяемых в ВПР.</w:t>
      </w:r>
    </w:p>
    <w:p w:rsidR="002903F5" w:rsidRPr="00BF4650" w:rsidRDefault="002903F5" w:rsidP="002903F5">
      <w:pPr>
        <w:pStyle w:val="Default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t>Группа участников, получившая отметку «4», продемонстрировала достаточный уровень сформированности умения понимать в прослушанном тексте запрашиваемую информацию и умения понимать в прочитанном тексте запрашиваемую информацию.</w:t>
      </w:r>
      <w:r w:rsidR="004B6D51" w:rsidRPr="009243B3">
        <w:rPr>
          <w:sz w:val="28"/>
          <w:szCs w:val="28"/>
        </w:rPr>
        <w:t xml:space="preserve"> Высокий уровень подготовки участники ВПР показали при выполнении задания, контролирующего навык заполнения простых анкет и формуляров с указанием личной информации и правильного написания изученных слов.</w:t>
      </w:r>
      <w:r w:rsidR="002C2B09" w:rsidRPr="009243B3">
        <w:rPr>
          <w:sz w:val="28"/>
          <w:szCs w:val="28"/>
        </w:rPr>
        <w:t xml:space="preserve"> Участники данной группы не смогли продемонстрировать</w:t>
      </w:r>
      <w:r w:rsidR="002C2B09" w:rsidRPr="00BF4650">
        <w:rPr>
          <w:sz w:val="28"/>
          <w:szCs w:val="28"/>
        </w:rPr>
        <w:t xml:space="preserve"> достаточный уровень сформированности навыка оперирования изученными грамматическими формами в коммуникативно значимом контексте на основе предложенного связного текста.</w:t>
      </w:r>
    </w:p>
    <w:p w:rsidR="00A74581" w:rsidRPr="00BF4650" w:rsidRDefault="00A74581" w:rsidP="00A74581">
      <w:pPr>
        <w:pStyle w:val="Default"/>
        <w:ind w:firstLine="709"/>
        <w:jc w:val="both"/>
        <w:rPr>
          <w:sz w:val="28"/>
          <w:szCs w:val="28"/>
        </w:rPr>
      </w:pPr>
      <w:r w:rsidRPr="00BF4650">
        <w:rPr>
          <w:sz w:val="28"/>
          <w:szCs w:val="28"/>
        </w:rPr>
        <w:lastRenderedPageBreak/>
        <w:t>Группа участников, получившая отметку «3», продемонстрировала достаточный уровень лишь при написании изученных слов. Остальные умения и навыки, проверяемые в заданиях ВПР</w:t>
      </w:r>
      <w:r w:rsidR="00BF4650" w:rsidRPr="00BF4650">
        <w:rPr>
          <w:sz w:val="28"/>
          <w:szCs w:val="28"/>
        </w:rPr>
        <w:t>,</w:t>
      </w:r>
      <w:r w:rsidRPr="00BF4650">
        <w:rPr>
          <w:sz w:val="28"/>
          <w:szCs w:val="28"/>
        </w:rPr>
        <w:t xml:space="preserve"> являются зоной трудности данной группы.</w:t>
      </w:r>
    </w:p>
    <w:p w:rsidR="001B7EB8" w:rsidRDefault="00BF4650" w:rsidP="00BF4650">
      <w:pPr>
        <w:pStyle w:val="Default"/>
        <w:ind w:firstLine="709"/>
        <w:jc w:val="both"/>
        <w:rPr>
          <w:sz w:val="28"/>
          <w:szCs w:val="28"/>
        </w:rPr>
      </w:pPr>
      <w:r w:rsidRPr="00BF4650">
        <w:rPr>
          <w:sz w:val="28"/>
          <w:szCs w:val="28"/>
        </w:rPr>
        <w:t>У группы участников, получивших отметку «2», дефициты обнаружены по всем</w:t>
      </w:r>
      <w:r>
        <w:rPr>
          <w:sz w:val="28"/>
          <w:szCs w:val="28"/>
        </w:rPr>
        <w:t xml:space="preserve"> </w:t>
      </w:r>
      <w:r w:rsidR="00A74581" w:rsidRPr="003A4019">
        <w:rPr>
          <w:sz w:val="28"/>
          <w:szCs w:val="28"/>
        </w:rPr>
        <w:t>умения</w:t>
      </w:r>
      <w:r>
        <w:rPr>
          <w:sz w:val="28"/>
          <w:szCs w:val="28"/>
        </w:rPr>
        <w:t>м и навыкам, проверяемых в ВПР.</w:t>
      </w:r>
    </w:p>
    <w:p w:rsidR="0068539E" w:rsidRDefault="00193223" w:rsidP="007C42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организации образовательной деятельности младших школьников следует </w:t>
      </w:r>
    </w:p>
    <w:p w:rsidR="00FA2EC7" w:rsidRPr="0052468E" w:rsidRDefault="0052468E" w:rsidP="0052468E">
      <w:pPr>
        <w:pStyle w:val="a7"/>
        <w:ind w:left="0" w:right="68" w:firstLine="708"/>
        <w:jc w:val="both"/>
        <w:rPr>
          <w:spacing w:val="-4"/>
          <w:sz w:val="28"/>
          <w:szCs w:val="28"/>
          <w:lang w:eastAsia="ru-RU"/>
        </w:rPr>
      </w:pPr>
      <w:r w:rsidRPr="00422183">
        <w:rPr>
          <w:spacing w:val="-4"/>
          <w:sz w:val="28"/>
          <w:szCs w:val="28"/>
          <w:lang w:eastAsia="ru-RU"/>
        </w:rPr>
        <w:t>Сравнение полученных отметок с отметками участников ВПР по журналу следующее</w:t>
      </w:r>
      <w:r w:rsidR="00D1660A" w:rsidRPr="00422183">
        <w:rPr>
          <w:color w:val="000000"/>
          <w:sz w:val="28"/>
          <w:szCs w:val="28"/>
        </w:rPr>
        <w:t xml:space="preserve"> </w:t>
      </w:r>
      <w:r w:rsidR="00FA2EC7" w:rsidRPr="00422183">
        <w:rPr>
          <w:spacing w:val="-4"/>
          <w:sz w:val="28"/>
          <w:szCs w:val="28"/>
          <w:lang w:eastAsia="ru-RU"/>
        </w:rPr>
        <w:t>(</w:t>
      </w:r>
      <w:r w:rsidR="0084710B" w:rsidRPr="00422183">
        <w:rPr>
          <w:sz w:val="28"/>
          <w:szCs w:val="28"/>
        </w:rPr>
        <w:t>Диаграмма</w:t>
      </w:r>
      <w:r w:rsidR="00FA2EC7" w:rsidRPr="00422183">
        <w:rPr>
          <w:spacing w:val="-4"/>
          <w:sz w:val="28"/>
          <w:szCs w:val="28"/>
          <w:lang w:eastAsia="ru-RU"/>
        </w:rPr>
        <w:t xml:space="preserve"> </w:t>
      </w:r>
      <w:r w:rsidR="00FB2D3B">
        <w:rPr>
          <w:spacing w:val="-4"/>
          <w:sz w:val="28"/>
          <w:szCs w:val="28"/>
          <w:lang w:eastAsia="ru-RU"/>
        </w:rPr>
        <w:t>5</w:t>
      </w:r>
      <w:r w:rsidR="00FA2EC7" w:rsidRPr="00422183">
        <w:rPr>
          <w:spacing w:val="-4"/>
          <w:sz w:val="28"/>
          <w:szCs w:val="28"/>
          <w:lang w:eastAsia="ru-RU"/>
        </w:rPr>
        <w:t>)</w:t>
      </w:r>
      <w:r w:rsidRPr="00422183">
        <w:rPr>
          <w:spacing w:val="-4"/>
          <w:sz w:val="28"/>
          <w:szCs w:val="28"/>
          <w:lang w:eastAsia="ru-RU"/>
        </w:rPr>
        <w:t>:</w:t>
      </w:r>
      <w:r w:rsidR="00D1660A" w:rsidRPr="0052468E">
        <w:rPr>
          <w:spacing w:val="-4"/>
          <w:sz w:val="28"/>
          <w:szCs w:val="28"/>
          <w:lang w:eastAsia="ru-RU"/>
        </w:rPr>
        <w:t xml:space="preserve"> </w:t>
      </w:r>
      <w:r w:rsidR="00FA2EC7" w:rsidRPr="0052468E">
        <w:rPr>
          <w:spacing w:val="-4"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1660A" w:rsidTr="00CE7245">
        <w:tc>
          <w:tcPr>
            <w:tcW w:w="9571" w:type="dxa"/>
          </w:tcPr>
          <w:p w:rsidR="00D1660A" w:rsidRPr="00D1660A" w:rsidRDefault="00D1660A" w:rsidP="00D1660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D1660A"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 xml:space="preserve">Диаграмма </w:t>
            </w:r>
            <w:r w:rsidR="00FB2D3B"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5</w:t>
            </w:r>
          </w:p>
        </w:tc>
      </w:tr>
      <w:tr w:rsidR="00D1660A" w:rsidTr="00CE7245">
        <w:tc>
          <w:tcPr>
            <w:tcW w:w="9571" w:type="dxa"/>
          </w:tcPr>
          <w:p w:rsidR="00D1660A" w:rsidRDefault="00D1660A" w:rsidP="00381885">
            <w:pPr>
              <w:spacing w:line="24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710462" wp14:editId="34B4E5CA">
                  <wp:extent cx="5859780" cy="2861310"/>
                  <wp:effectExtent l="0" t="0" r="0" b="0"/>
                  <wp:docPr id="11" name="Диаграмма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71BE44-313A-4F95-A118-9CCFF1F935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FA2EC7" w:rsidRPr="000C65E8" w:rsidRDefault="00FA2EC7" w:rsidP="00256A21">
      <w:pPr>
        <w:spacing w:after="0" w:line="240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0C65E8">
        <w:rPr>
          <w:rFonts w:eastAsia="Times New Roman"/>
          <w:spacing w:val="-4"/>
          <w:szCs w:val="28"/>
          <w:lang w:eastAsia="ru-RU"/>
        </w:rPr>
        <w:t xml:space="preserve">Согласно результатам </w:t>
      </w:r>
      <w:r w:rsidRPr="000C65E8">
        <w:rPr>
          <w:color w:val="000000"/>
          <w:szCs w:val="28"/>
        </w:rPr>
        <w:t>2</w:t>
      </w:r>
      <w:r w:rsidR="00356648">
        <w:rPr>
          <w:color w:val="000000"/>
          <w:szCs w:val="28"/>
        </w:rPr>
        <w:t>9</w:t>
      </w:r>
      <w:r w:rsidRPr="000C65E8">
        <w:rPr>
          <w:color w:val="000000"/>
          <w:szCs w:val="28"/>
        </w:rPr>
        <w:t>,</w:t>
      </w:r>
      <w:r w:rsidR="00356648">
        <w:rPr>
          <w:color w:val="000000"/>
          <w:szCs w:val="28"/>
        </w:rPr>
        <w:t>81</w:t>
      </w:r>
      <w:r w:rsidRPr="000C65E8">
        <w:rPr>
          <w:rFonts w:eastAsia="Times New Roman"/>
          <w:spacing w:val="-4"/>
          <w:szCs w:val="28"/>
          <w:lang w:eastAsia="ru-RU"/>
        </w:rPr>
        <w:t xml:space="preserve">% участников ВПР </w:t>
      </w:r>
      <w:r w:rsidR="008E07D6">
        <w:rPr>
          <w:rFonts w:eastAsia="Times New Roman"/>
          <w:spacing w:val="-4"/>
          <w:szCs w:val="28"/>
          <w:lang w:eastAsia="ru-RU"/>
        </w:rPr>
        <w:t>Краснодарского края</w:t>
      </w:r>
      <w:r w:rsidR="0052468E">
        <w:rPr>
          <w:rFonts w:eastAsia="Times New Roman"/>
          <w:spacing w:val="-4"/>
          <w:szCs w:val="28"/>
          <w:lang w:eastAsia="ru-RU"/>
        </w:rPr>
        <w:t xml:space="preserve"> </w:t>
      </w:r>
      <w:r w:rsidRPr="000C65E8">
        <w:rPr>
          <w:rFonts w:eastAsia="Times New Roman"/>
          <w:spacing w:val="-4"/>
          <w:szCs w:val="28"/>
          <w:lang w:eastAsia="ru-RU"/>
        </w:rPr>
        <w:t>получили отметку ниже, чем по журналу и</w:t>
      </w:r>
      <w:r w:rsidR="00E12E09">
        <w:rPr>
          <w:rFonts w:eastAsia="Times New Roman"/>
          <w:spacing w:val="-4"/>
          <w:szCs w:val="28"/>
          <w:lang w:eastAsia="ru-RU"/>
        </w:rPr>
        <w:t xml:space="preserve"> </w:t>
      </w:r>
      <w:r w:rsidR="00356648">
        <w:rPr>
          <w:rFonts w:eastAsia="Times New Roman"/>
          <w:spacing w:val="-4"/>
          <w:szCs w:val="28"/>
          <w:lang w:eastAsia="ru-RU"/>
        </w:rPr>
        <w:t>6</w:t>
      </w:r>
      <w:r w:rsidRPr="000C65E8">
        <w:rPr>
          <w:color w:val="000000"/>
          <w:szCs w:val="28"/>
        </w:rPr>
        <w:t>,</w:t>
      </w:r>
      <w:r w:rsidR="00356648">
        <w:rPr>
          <w:color w:val="000000"/>
          <w:szCs w:val="28"/>
        </w:rPr>
        <w:t>29</w:t>
      </w:r>
      <w:r w:rsidRPr="000C65E8">
        <w:rPr>
          <w:color w:val="000000"/>
          <w:szCs w:val="28"/>
        </w:rPr>
        <w:t>% получили отметку выше, чем по журналу, что свидетельствует о том, что в оценивании образовательных результатов есть тенденция к завышению отметок и что адекватное оценивание образовательных результатов, прежде всего предметных, является профессиональн</w:t>
      </w:r>
      <w:r w:rsidR="00502521">
        <w:rPr>
          <w:color w:val="000000"/>
          <w:szCs w:val="28"/>
        </w:rPr>
        <w:t>ой зоной трудности</w:t>
      </w:r>
      <w:r w:rsidRPr="000C65E8">
        <w:rPr>
          <w:color w:val="000000"/>
          <w:szCs w:val="28"/>
        </w:rPr>
        <w:t xml:space="preserve"> учителей английского языка</w:t>
      </w:r>
      <w:r w:rsidR="00502521">
        <w:rPr>
          <w:color w:val="000000"/>
          <w:szCs w:val="28"/>
        </w:rPr>
        <w:t xml:space="preserve"> Краснодарского края</w:t>
      </w:r>
      <w:r w:rsidRPr="000C65E8">
        <w:rPr>
          <w:color w:val="000000"/>
          <w:szCs w:val="28"/>
        </w:rPr>
        <w:t>.</w:t>
      </w:r>
    </w:p>
    <w:p w:rsidR="00B87CCF" w:rsidRPr="00A42072" w:rsidRDefault="0052468E" w:rsidP="00B87CCF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422183">
        <w:rPr>
          <w:rFonts w:eastAsia="Times New Roman"/>
          <w:spacing w:val="-4"/>
          <w:szCs w:val="28"/>
          <w:lang w:eastAsia="ru-RU"/>
        </w:rPr>
        <w:t xml:space="preserve">Сравнительный анализ отметок участников ВПР за выполненную работу и отметок по журналу в Краснодарском крае и в РФ </w:t>
      </w:r>
      <w:r w:rsidR="00845484" w:rsidRPr="00422183">
        <w:rPr>
          <w:rFonts w:eastAsia="Times New Roman"/>
          <w:spacing w:val="-4"/>
          <w:szCs w:val="28"/>
          <w:lang w:eastAsia="ru-RU"/>
        </w:rPr>
        <w:t>соответственно</w:t>
      </w:r>
      <w:r w:rsidRPr="00422183">
        <w:rPr>
          <w:rFonts w:eastAsia="Times New Roman"/>
          <w:spacing w:val="-4"/>
          <w:szCs w:val="28"/>
          <w:lang w:eastAsia="ru-RU"/>
        </w:rPr>
        <w:t xml:space="preserve"> позволяет сделать вывод об общих тенденциях в оценивании </w:t>
      </w:r>
      <w:r w:rsidRPr="00422183">
        <w:rPr>
          <w:color w:val="000000"/>
          <w:szCs w:val="28"/>
        </w:rPr>
        <w:t>образовательных результатов</w:t>
      </w:r>
      <w:r w:rsidR="00B87CCF">
        <w:rPr>
          <w:color w:val="000000"/>
          <w:szCs w:val="28"/>
        </w:rPr>
        <w:t>, то есть показатели соответствия отметок за выполненную работу и отметок по журналу Кр</w:t>
      </w:r>
      <w:r w:rsidR="00B87CCF">
        <w:rPr>
          <w:rFonts w:eastAsia="Times New Roman"/>
          <w:color w:val="000000"/>
          <w:spacing w:val="-4"/>
          <w:szCs w:val="28"/>
          <w:lang w:eastAsia="ru-RU"/>
        </w:rPr>
        <w:t>аснодарского края соотносятся с общими результатами по РФ. Однако, следует отметить, что</w:t>
      </w:r>
      <w:r w:rsidR="00B87CCF" w:rsidRPr="0068539E">
        <w:rPr>
          <w:rFonts w:eastAsia="Times New Roman"/>
          <w:color w:val="000000"/>
          <w:spacing w:val="-4"/>
          <w:szCs w:val="28"/>
          <w:lang w:eastAsia="ru-RU"/>
        </w:rPr>
        <w:t xml:space="preserve"> показатели </w:t>
      </w:r>
      <w:r w:rsidR="00B87CCF">
        <w:rPr>
          <w:rFonts w:eastAsia="Times New Roman"/>
          <w:color w:val="000000"/>
          <w:spacing w:val="-4"/>
          <w:szCs w:val="28"/>
          <w:lang w:eastAsia="ru-RU"/>
        </w:rPr>
        <w:t>Краснодарского края</w:t>
      </w:r>
      <w:r w:rsidR="00B87CCF" w:rsidRPr="0068539E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B87CCF">
        <w:rPr>
          <w:rFonts w:eastAsia="Times New Roman"/>
          <w:color w:val="000000"/>
          <w:spacing w:val="-4"/>
          <w:szCs w:val="28"/>
          <w:lang w:eastAsia="ru-RU"/>
        </w:rPr>
        <w:t xml:space="preserve">по позиции «понизили» примерно </w:t>
      </w:r>
      <w:r w:rsidR="00B87CCF" w:rsidRPr="00A42072">
        <w:rPr>
          <w:rFonts w:eastAsia="Times New Roman"/>
          <w:color w:val="000000"/>
          <w:spacing w:val="-4"/>
          <w:szCs w:val="28"/>
          <w:lang w:eastAsia="ru-RU"/>
        </w:rPr>
        <w:t>на 3% выше и по позиции «подтвердили» примерно на 3% ниже (Диаграмма 5).</w:t>
      </w:r>
      <w:r w:rsidR="004E5A8D" w:rsidRPr="00A42072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4E5A8D" w:rsidRPr="00A42072">
        <w:rPr>
          <w:rFonts w:eastAsia="Times New Roman"/>
          <w:spacing w:val="-4"/>
          <w:szCs w:val="28"/>
          <w:lang w:eastAsia="ru-RU"/>
        </w:rPr>
        <w:t xml:space="preserve">Самый большой процент понижения отметки по сравнению с отметкой по журналу показали ОО Кавказского района </w:t>
      </w:r>
      <w:r w:rsidR="00A42072" w:rsidRPr="00A42072">
        <w:rPr>
          <w:rFonts w:eastAsia="Times New Roman"/>
          <w:spacing w:val="-4"/>
          <w:szCs w:val="28"/>
          <w:lang w:eastAsia="ru-RU"/>
        </w:rPr>
        <w:t xml:space="preserve">- </w:t>
      </w:r>
      <w:r w:rsidR="004E5A8D" w:rsidRPr="00A42072">
        <w:rPr>
          <w:rFonts w:eastAsia="Times New Roman"/>
          <w:spacing w:val="-4"/>
          <w:szCs w:val="28"/>
          <w:lang w:eastAsia="ru-RU"/>
        </w:rPr>
        <w:t>5</w:t>
      </w:r>
      <w:r w:rsidR="00A42072" w:rsidRPr="00A42072">
        <w:rPr>
          <w:rFonts w:eastAsia="Times New Roman"/>
          <w:spacing w:val="-4"/>
          <w:szCs w:val="28"/>
          <w:lang w:eastAsia="ru-RU"/>
        </w:rPr>
        <w:t>6</w:t>
      </w:r>
      <w:r w:rsidR="004E5A8D" w:rsidRPr="00A42072">
        <w:rPr>
          <w:rFonts w:eastAsia="Times New Roman"/>
          <w:spacing w:val="-4"/>
          <w:szCs w:val="28"/>
          <w:lang w:eastAsia="ru-RU"/>
        </w:rPr>
        <w:t>,</w:t>
      </w:r>
      <w:r w:rsidR="00A42072" w:rsidRPr="00A42072">
        <w:rPr>
          <w:rFonts w:eastAsia="Times New Roman"/>
          <w:spacing w:val="-4"/>
          <w:szCs w:val="28"/>
          <w:lang w:eastAsia="ru-RU"/>
        </w:rPr>
        <w:t>84</w:t>
      </w:r>
      <w:r w:rsidR="004E5A8D" w:rsidRPr="00A42072">
        <w:rPr>
          <w:rFonts w:eastAsia="Times New Roman"/>
          <w:spacing w:val="-4"/>
          <w:szCs w:val="28"/>
          <w:lang w:eastAsia="ru-RU"/>
        </w:rPr>
        <w:t xml:space="preserve"> %, </w:t>
      </w:r>
      <w:proofErr w:type="spellStart"/>
      <w:r w:rsidR="00A42072" w:rsidRPr="00A42072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="00A42072" w:rsidRPr="00A42072">
        <w:rPr>
          <w:rFonts w:eastAsia="Times New Roman"/>
          <w:spacing w:val="-4"/>
          <w:szCs w:val="28"/>
          <w:lang w:eastAsia="ru-RU"/>
        </w:rPr>
        <w:t xml:space="preserve"> района – 55,64%, </w:t>
      </w:r>
      <w:proofErr w:type="spellStart"/>
      <w:r w:rsidR="00A42072" w:rsidRPr="00A42072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="00A42072" w:rsidRPr="00A42072">
        <w:rPr>
          <w:rFonts w:eastAsia="Times New Roman"/>
          <w:spacing w:val="-4"/>
          <w:szCs w:val="28"/>
          <w:lang w:eastAsia="ru-RU"/>
        </w:rPr>
        <w:t xml:space="preserve"> района – 54,36%, </w:t>
      </w:r>
      <w:proofErr w:type="spellStart"/>
      <w:r w:rsidR="00A42072" w:rsidRPr="00A42072">
        <w:rPr>
          <w:rFonts w:eastAsia="Times New Roman"/>
          <w:spacing w:val="-4"/>
          <w:szCs w:val="28"/>
          <w:lang w:eastAsia="ru-RU"/>
        </w:rPr>
        <w:t>Щербиновского</w:t>
      </w:r>
      <w:proofErr w:type="spellEnd"/>
      <w:r w:rsidR="00A42072" w:rsidRPr="00A42072">
        <w:rPr>
          <w:rFonts w:eastAsia="Times New Roman"/>
          <w:spacing w:val="-4"/>
          <w:szCs w:val="28"/>
          <w:lang w:eastAsia="ru-RU"/>
        </w:rPr>
        <w:t xml:space="preserve"> района – 52,73% </w:t>
      </w:r>
      <w:r w:rsidR="004E5A8D" w:rsidRPr="00A42072">
        <w:rPr>
          <w:rFonts w:eastAsia="Times New Roman"/>
          <w:spacing w:val="-4"/>
          <w:szCs w:val="28"/>
          <w:lang w:eastAsia="ru-RU"/>
        </w:rPr>
        <w:t>и др.</w:t>
      </w:r>
    </w:p>
    <w:p w:rsidR="006B56EF" w:rsidRPr="00F52AAD" w:rsidRDefault="00385729" w:rsidP="006B56EF">
      <w:pPr>
        <w:spacing w:line="276" w:lineRule="auto"/>
        <w:ind w:firstLine="567"/>
        <w:jc w:val="both"/>
        <w:rPr>
          <w:rFonts w:eastAsia="Times New Roman"/>
          <w:bCs/>
          <w:spacing w:val="-4"/>
          <w:szCs w:val="28"/>
          <w:lang w:eastAsia="ru-RU"/>
        </w:rPr>
      </w:pPr>
      <w:r w:rsidRPr="00A42072">
        <w:rPr>
          <w:rFonts w:eastAsia="Times New Roman"/>
          <w:spacing w:val="-4"/>
          <w:szCs w:val="28"/>
          <w:lang w:eastAsia="ru-RU"/>
        </w:rPr>
        <w:lastRenderedPageBreak/>
        <w:t>Получение объективной информации о качестве</w:t>
      </w:r>
      <w:r>
        <w:rPr>
          <w:rFonts w:eastAsia="Times New Roman"/>
          <w:spacing w:val="-4"/>
          <w:szCs w:val="28"/>
          <w:lang w:eastAsia="ru-RU"/>
        </w:rPr>
        <w:t xml:space="preserve"> подготовки обучающихся </w:t>
      </w:r>
      <w:r w:rsidR="00505378">
        <w:rPr>
          <w:rFonts w:eastAsia="Times New Roman"/>
          <w:spacing w:val="-4"/>
          <w:szCs w:val="28"/>
          <w:lang w:eastAsia="ru-RU"/>
        </w:rPr>
        <w:t>в интересах всех участников образовательных отношений, поэтому н</w:t>
      </w:r>
      <w:r w:rsidR="00FA2EC7" w:rsidRPr="00385729">
        <w:rPr>
          <w:rFonts w:eastAsia="Times New Roman"/>
          <w:spacing w:val="-4"/>
          <w:szCs w:val="28"/>
          <w:lang w:eastAsia="ru-RU"/>
        </w:rPr>
        <w:t xml:space="preserve">еобходимо обратить внимание на оценочную деятельность учителей, обеспечить </w:t>
      </w:r>
      <w:r w:rsidR="003B6985">
        <w:rPr>
          <w:rFonts w:eastAsia="Times New Roman"/>
          <w:spacing w:val="-4"/>
          <w:szCs w:val="28"/>
          <w:lang w:eastAsia="ru-RU"/>
        </w:rPr>
        <w:t xml:space="preserve">адекватное </w:t>
      </w:r>
      <w:r w:rsidR="00FA2EC7" w:rsidRPr="00385729">
        <w:rPr>
          <w:rFonts w:eastAsia="Times New Roman"/>
          <w:spacing w:val="-4"/>
          <w:szCs w:val="28"/>
          <w:lang w:eastAsia="ru-RU"/>
        </w:rPr>
        <w:t>оценивание образовательных результатов в соответствии</w:t>
      </w:r>
      <w:r w:rsidR="00FA2EC7">
        <w:rPr>
          <w:rFonts w:eastAsia="Times New Roman"/>
          <w:spacing w:val="-4"/>
          <w:szCs w:val="28"/>
          <w:lang w:eastAsia="ru-RU"/>
        </w:rPr>
        <w:t xml:space="preserve"> с современными</w:t>
      </w:r>
      <w:r w:rsidR="00730C59">
        <w:rPr>
          <w:rFonts w:eastAsia="Times New Roman"/>
          <w:spacing w:val="-4"/>
          <w:szCs w:val="28"/>
          <w:lang w:eastAsia="ru-RU"/>
        </w:rPr>
        <w:t xml:space="preserve"> </w:t>
      </w:r>
      <w:r w:rsidR="00730C59" w:rsidRPr="00F52AAD">
        <w:rPr>
          <w:rFonts w:eastAsia="Times New Roman"/>
          <w:spacing w:val="-4"/>
          <w:szCs w:val="28"/>
          <w:lang w:eastAsia="ru-RU"/>
        </w:rPr>
        <w:t>подходами и</w:t>
      </w:r>
      <w:r w:rsidR="00FA2EC7" w:rsidRPr="00F52AAD">
        <w:rPr>
          <w:rFonts w:eastAsia="Times New Roman"/>
          <w:spacing w:val="-4"/>
          <w:szCs w:val="28"/>
          <w:lang w:eastAsia="ru-RU"/>
        </w:rPr>
        <w:t xml:space="preserve"> требованиями.</w:t>
      </w:r>
      <w:r w:rsidR="00B87CCF" w:rsidRPr="00F52AAD">
        <w:rPr>
          <w:rFonts w:eastAsia="Times New Roman"/>
          <w:spacing w:val="-4"/>
          <w:szCs w:val="28"/>
          <w:lang w:eastAsia="ru-RU"/>
        </w:rPr>
        <w:t xml:space="preserve"> </w:t>
      </w:r>
      <w:r w:rsidR="008A1095" w:rsidRPr="00F52AAD">
        <w:rPr>
          <w:rFonts w:eastAsia="Times New Roman"/>
          <w:spacing w:val="-4"/>
          <w:szCs w:val="28"/>
          <w:lang w:eastAsia="ru-RU"/>
        </w:rPr>
        <w:t>Муниципальным образованиям</w:t>
      </w:r>
      <w:r w:rsidR="0035625E" w:rsidRPr="00F52AAD">
        <w:rPr>
          <w:rFonts w:eastAsia="Times New Roman"/>
          <w:spacing w:val="-4"/>
          <w:szCs w:val="28"/>
          <w:lang w:eastAsia="ru-RU"/>
        </w:rPr>
        <w:t xml:space="preserve">, показывающим критические результаты </w:t>
      </w:r>
      <w:r w:rsidR="006B56EF" w:rsidRPr="00F52AAD">
        <w:rPr>
          <w:rFonts w:eastAsia="Times New Roman"/>
          <w:spacing w:val="-4"/>
          <w:szCs w:val="28"/>
          <w:lang w:eastAsia="ru-RU"/>
        </w:rPr>
        <w:t>по показателям с</w:t>
      </w:r>
      <w:r w:rsidR="006B56EF" w:rsidRPr="00F52AAD">
        <w:rPr>
          <w:rFonts w:eastAsia="Times New Roman"/>
          <w:bCs/>
          <w:spacing w:val="-4"/>
          <w:szCs w:val="28"/>
        </w:rPr>
        <w:t xml:space="preserve">оответствия отметок за выполненную работу </w:t>
      </w:r>
      <w:r w:rsidR="006B56EF" w:rsidRPr="00F52AAD">
        <w:rPr>
          <w:rFonts w:eastAsia="Times New Roman"/>
          <w:bCs/>
          <w:spacing w:val="-4"/>
          <w:szCs w:val="28"/>
          <w:lang w:eastAsia="ru-RU"/>
        </w:rPr>
        <w:t xml:space="preserve">и отметок по журналу, рекомендуется обеспечивать участие учителей </w:t>
      </w:r>
      <w:r w:rsidR="00F52AAD">
        <w:rPr>
          <w:rFonts w:eastAsia="Times New Roman"/>
          <w:bCs/>
          <w:spacing w:val="-4"/>
          <w:szCs w:val="28"/>
          <w:lang w:eastAsia="ru-RU"/>
        </w:rPr>
        <w:t>в</w:t>
      </w:r>
      <w:r w:rsidR="006B56EF" w:rsidRPr="00F52AAD">
        <w:rPr>
          <w:rFonts w:eastAsia="Times New Roman"/>
          <w:bCs/>
          <w:spacing w:val="-4"/>
          <w:szCs w:val="28"/>
          <w:lang w:eastAsia="ru-RU"/>
        </w:rPr>
        <w:t xml:space="preserve"> методических мероприятиях по тематике оценочной деятельности образовательных результатов с целью их методической поддержки.</w:t>
      </w:r>
    </w:p>
    <w:p w:rsidR="003D6D23" w:rsidRPr="00F52AAD" w:rsidRDefault="006B56EF" w:rsidP="003D6D23">
      <w:pPr>
        <w:spacing w:line="276" w:lineRule="auto"/>
        <w:ind w:firstLine="567"/>
        <w:jc w:val="both"/>
        <w:rPr>
          <w:szCs w:val="28"/>
        </w:rPr>
      </w:pPr>
      <w:r w:rsidRPr="00F52AAD">
        <w:rPr>
          <w:rFonts w:eastAsia="Times New Roman"/>
          <w:bCs/>
          <w:spacing w:val="-4"/>
          <w:szCs w:val="28"/>
          <w:lang w:eastAsia="ru-RU"/>
        </w:rPr>
        <w:t xml:space="preserve">Проанализируем </w:t>
      </w:r>
      <w:r w:rsidRPr="00F52AAD">
        <w:rPr>
          <w:szCs w:val="28"/>
        </w:rPr>
        <w:t>гистограмму распределения первичных баллов</w:t>
      </w:r>
      <w:r w:rsidR="003D6D23" w:rsidRPr="00F52AAD">
        <w:rPr>
          <w:szCs w:val="28"/>
        </w:rPr>
        <w:t xml:space="preserve"> </w:t>
      </w:r>
      <w:r w:rsidR="00E31EAA" w:rsidRPr="00F52AAD">
        <w:rPr>
          <w:szCs w:val="28"/>
        </w:rPr>
        <w:t xml:space="preserve">на уровне региона </w:t>
      </w:r>
      <w:r w:rsidR="003D6D23" w:rsidRPr="00F52AAD">
        <w:rPr>
          <w:szCs w:val="28"/>
        </w:rPr>
        <w:t>(Диаграмма 6).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D6D23" w:rsidTr="00D7170B">
        <w:tc>
          <w:tcPr>
            <w:tcW w:w="9571" w:type="dxa"/>
          </w:tcPr>
          <w:p w:rsidR="003D6D23" w:rsidRPr="00D1660A" w:rsidRDefault="003D6D23" w:rsidP="00E31EA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D1660A"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 xml:space="preserve">Диаграмма </w:t>
            </w:r>
            <w:r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6</w:t>
            </w:r>
          </w:p>
        </w:tc>
      </w:tr>
      <w:tr w:rsidR="003D6D23" w:rsidTr="00D7170B">
        <w:tc>
          <w:tcPr>
            <w:tcW w:w="9571" w:type="dxa"/>
          </w:tcPr>
          <w:p w:rsidR="003D6D23" w:rsidRDefault="00E31EAA" w:rsidP="00E31EAA">
            <w:pPr>
              <w:spacing w:line="24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2F578B" wp14:editId="443E375A">
                  <wp:extent cx="5314950" cy="2876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6836" t="38167" r="27045" b="9350"/>
                          <a:stretch/>
                        </pic:blipFill>
                        <pic:spPr bwMode="auto">
                          <a:xfrm>
                            <a:off x="0" y="0"/>
                            <a:ext cx="5314950" cy="287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6ACF" w:rsidRDefault="00E31EAA" w:rsidP="00FB78E5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B78E5">
        <w:rPr>
          <w:color w:val="auto"/>
          <w:sz w:val="28"/>
          <w:szCs w:val="28"/>
        </w:rPr>
        <w:t>В</w:t>
      </w:r>
      <w:r w:rsidR="008A1095" w:rsidRPr="00FB78E5">
        <w:rPr>
          <w:color w:val="auto"/>
          <w:sz w:val="28"/>
          <w:szCs w:val="28"/>
        </w:rPr>
        <w:t xml:space="preserve">нешний вид </w:t>
      </w:r>
      <w:r w:rsidRPr="00FB78E5">
        <w:rPr>
          <w:color w:val="auto"/>
          <w:sz w:val="28"/>
          <w:szCs w:val="28"/>
        </w:rPr>
        <w:t xml:space="preserve">гистограммы </w:t>
      </w:r>
      <w:r w:rsidR="008A1095" w:rsidRPr="00FB78E5">
        <w:rPr>
          <w:color w:val="auto"/>
          <w:sz w:val="28"/>
          <w:szCs w:val="28"/>
        </w:rPr>
        <w:t>существенно отличается от вида нормального (симметричного колоколообразного) распределения. Присутствуют явные «пики» на границах перехода отметок от «2» к «3»</w:t>
      </w:r>
      <w:r w:rsidR="00FB78E5" w:rsidRPr="00FB78E5">
        <w:rPr>
          <w:color w:val="auto"/>
          <w:sz w:val="28"/>
          <w:szCs w:val="28"/>
        </w:rPr>
        <w:t>,</w:t>
      </w:r>
      <w:r w:rsidR="008A1095" w:rsidRPr="00FB78E5">
        <w:rPr>
          <w:color w:val="auto"/>
          <w:sz w:val="28"/>
          <w:szCs w:val="28"/>
        </w:rPr>
        <w:t xml:space="preserve"> от «3» к «4»</w:t>
      </w:r>
      <w:r w:rsidR="00FB78E5" w:rsidRPr="00FB78E5">
        <w:rPr>
          <w:color w:val="auto"/>
          <w:sz w:val="28"/>
          <w:szCs w:val="28"/>
        </w:rPr>
        <w:t xml:space="preserve"> и от «4» к «5». </w:t>
      </w:r>
      <w:r w:rsidR="00B84F4C" w:rsidRPr="00602EE9">
        <w:rPr>
          <w:color w:val="auto"/>
          <w:sz w:val="28"/>
          <w:szCs w:val="28"/>
        </w:rPr>
        <w:t xml:space="preserve">Можно с большой долей вероятности говорить о завышении отметок </w:t>
      </w:r>
      <w:proofErr w:type="gramStart"/>
      <w:r w:rsidR="00B84F4C" w:rsidRPr="00602EE9">
        <w:rPr>
          <w:color w:val="auto"/>
          <w:sz w:val="28"/>
          <w:szCs w:val="28"/>
        </w:rPr>
        <w:t>от  «</w:t>
      </w:r>
      <w:proofErr w:type="gramEnd"/>
      <w:r w:rsidR="00B84F4C" w:rsidRPr="00602EE9">
        <w:rPr>
          <w:color w:val="auto"/>
          <w:sz w:val="28"/>
          <w:szCs w:val="28"/>
        </w:rPr>
        <w:t xml:space="preserve">3» к «4» и в меньшей </w:t>
      </w:r>
      <w:r w:rsidR="00B84F4C">
        <w:rPr>
          <w:color w:val="auto"/>
          <w:sz w:val="28"/>
          <w:szCs w:val="28"/>
        </w:rPr>
        <w:t xml:space="preserve">от </w:t>
      </w:r>
      <w:r w:rsidR="00B84F4C" w:rsidRPr="00602EE9">
        <w:rPr>
          <w:color w:val="auto"/>
          <w:sz w:val="28"/>
          <w:szCs w:val="28"/>
        </w:rPr>
        <w:t>«4» к «5»</w:t>
      </w:r>
      <w:r w:rsidR="00B84F4C" w:rsidRPr="00602EE9">
        <w:rPr>
          <w:color w:val="auto"/>
          <w:sz w:val="28"/>
          <w:szCs w:val="28"/>
        </w:rPr>
        <w:t xml:space="preserve"> </w:t>
      </w:r>
      <w:r w:rsidR="00B84F4C">
        <w:rPr>
          <w:color w:val="auto"/>
          <w:sz w:val="28"/>
          <w:szCs w:val="28"/>
        </w:rPr>
        <w:t xml:space="preserve">и от </w:t>
      </w:r>
      <w:r w:rsidR="00B84F4C" w:rsidRPr="00602EE9">
        <w:rPr>
          <w:color w:val="auto"/>
          <w:sz w:val="28"/>
          <w:szCs w:val="28"/>
        </w:rPr>
        <w:t xml:space="preserve">«2» к «3». </w:t>
      </w:r>
      <w:r w:rsidR="008A1095" w:rsidRPr="008A1095">
        <w:rPr>
          <w:color w:val="auto"/>
          <w:sz w:val="28"/>
          <w:szCs w:val="28"/>
        </w:rPr>
        <w:t xml:space="preserve">Наличие выраженных «пиков» может </w:t>
      </w:r>
      <w:r w:rsidR="00FB78E5">
        <w:rPr>
          <w:color w:val="auto"/>
          <w:sz w:val="28"/>
          <w:szCs w:val="28"/>
        </w:rPr>
        <w:t xml:space="preserve">свидетельствовать о </w:t>
      </w:r>
      <w:r w:rsidR="008A1095" w:rsidRPr="008A1095">
        <w:rPr>
          <w:color w:val="auto"/>
          <w:sz w:val="28"/>
          <w:szCs w:val="28"/>
        </w:rPr>
        <w:t>нарушени</w:t>
      </w:r>
      <w:r w:rsidR="00FB78E5">
        <w:rPr>
          <w:color w:val="auto"/>
          <w:sz w:val="28"/>
          <w:szCs w:val="28"/>
        </w:rPr>
        <w:t>и</w:t>
      </w:r>
      <w:r w:rsidR="008A1095" w:rsidRPr="008A1095">
        <w:rPr>
          <w:color w:val="auto"/>
          <w:sz w:val="28"/>
          <w:szCs w:val="28"/>
        </w:rPr>
        <w:t xml:space="preserve"> объективности процедуры проведения ВПР (например, использование справочных материалов, телефонов, оказание помощи при выполнении заданий или завышение отметок при проверке со стороны учителей-экспертов)</w:t>
      </w:r>
      <w:r w:rsidR="00FB78E5" w:rsidRPr="00FB78E5">
        <w:rPr>
          <w:color w:val="auto"/>
          <w:sz w:val="28"/>
          <w:szCs w:val="28"/>
        </w:rPr>
        <w:t xml:space="preserve">. </w:t>
      </w:r>
      <w:r w:rsidR="00C506FF">
        <w:rPr>
          <w:color w:val="auto"/>
          <w:sz w:val="28"/>
          <w:szCs w:val="28"/>
        </w:rPr>
        <w:t>Следует отметить, что значения «пиков» на уровне региона незначительно выше общероссийских показателей</w:t>
      </w:r>
      <w:r w:rsidR="00316ACF">
        <w:rPr>
          <w:color w:val="auto"/>
          <w:sz w:val="28"/>
          <w:szCs w:val="28"/>
        </w:rPr>
        <w:t>.</w:t>
      </w:r>
    </w:p>
    <w:p w:rsidR="00571913" w:rsidRPr="00192EAC" w:rsidRDefault="00571913" w:rsidP="00B84F4C">
      <w:pPr>
        <w:pStyle w:val="Default"/>
        <w:spacing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bookmarkStart w:id="0" w:name="_GoBack"/>
      <w:r>
        <w:rPr>
          <w:color w:val="auto"/>
          <w:sz w:val="28"/>
          <w:szCs w:val="28"/>
        </w:rPr>
        <w:lastRenderedPageBreak/>
        <w:t>Рекомендуется построить и проанализировать гистограмму распределения первичных баллов по предмету «Иностранный (английский) язык» на уровне ОО каждого муниципального образования. При наличии «пиков» на гистограммах распределения первичных баллов и/или других отклонений от нормального распределения, необходимо выявить причины и принять меры.</w:t>
      </w:r>
    </w:p>
    <w:p w:rsidR="00FA2EC7" w:rsidRDefault="00316ACF" w:rsidP="00B84F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</w:t>
      </w:r>
      <w:r w:rsidR="00FA2EC7" w:rsidRPr="00982B33">
        <w:rPr>
          <w:rFonts w:eastAsia="Times New Roman"/>
          <w:szCs w:val="28"/>
          <w:lang w:eastAsia="ru-RU"/>
        </w:rPr>
        <w:t xml:space="preserve">роведенные </w:t>
      </w:r>
      <w:r w:rsidR="00FA2EC7" w:rsidRPr="006A2B85">
        <w:rPr>
          <w:rFonts w:eastAsia="Times New Roman"/>
          <w:szCs w:val="28"/>
          <w:lang w:eastAsia="ru-RU"/>
        </w:rPr>
        <w:t xml:space="preserve">ВПР </w:t>
      </w:r>
      <w:r w:rsidR="00FA2EC7">
        <w:rPr>
          <w:rFonts w:eastAsia="Times New Roman"/>
          <w:szCs w:val="28"/>
          <w:lang w:eastAsia="ru-RU"/>
        </w:rPr>
        <w:t>– 202</w:t>
      </w:r>
      <w:r w:rsidR="008D794A">
        <w:rPr>
          <w:rFonts w:eastAsia="Times New Roman"/>
          <w:szCs w:val="28"/>
          <w:lang w:eastAsia="ru-RU"/>
        </w:rPr>
        <w:t>6</w:t>
      </w:r>
      <w:r w:rsidR="00FA2EC7">
        <w:rPr>
          <w:rFonts w:eastAsia="Times New Roman"/>
          <w:szCs w:val="28"/>
          <w:lang w:eastAsia="ru-RU"/>
        </w:rPr>
        <w:t xml:space="preserve"> по английскому языку </w:t>
      </w:r>
      <w:r w:rsidR="00FA2EC7" w:rsidRPr="00982B33">
        <w:rPr>
          <w:rFonts w:eastAsia="Times New Roman"/>
          <w:szCs w:val="28"/>
          <w:lang w:eastAsia="ru-RU"/>
        </w:rPr>
        <w:t xml:space="preserve">позволили </w:t>
      </w:r>
      <w:r w:rsidR="00FA2EC7">
        <w:t xml:space="preserve">оценить качество общеобразовательной подготовки обучающихся 4 классов в соответствии с требованиями федерального государственного образовательного стандарта начального общего образования (ФГОС НОО) и федеральной образовательной программы начального общего образования (ФОП НОО) и дали возможность </w:t>
      </w:r>
      <w:r w:rsidR="00FA2EC7" w:rsidRPr="00982B33">
        <w:rPr>
          <w:rFonts w:eastAsia="Times New Roman"/>
          <w:szCs w:val="28"/>
          <w:lang w:eastAsia="ru-RU"/>
        </w:rPr>
        <w:t xml:space="preserve">образовательным организациям выявить </w:t>
      </w:r>
      <w:r w:rsidR="00FA2EC7">
        <w:rPr>
          <w:rFonts w:eastAsia="Times New Roman"/>
          <w:szCs w:val="28"/>
          <w:lang w:eastAsia="ru-RU"/>
        </w:rPr>
        <w:t>дефициты в обучении школьников, которые должны быть преодолены.</w:t>
      </w:r>
    </w:p>
    <w:p w:rsidR="00B442A7" w:rsidRDefault="00B442A7" w:rsidP="00B84F4C">
      <w:pPr>
        <w:spacing w:after="0" w:line="276" w:lineRule="auto"/>
        <w:jc w:val="both"/>
        <w:rPr>
          <w:szCs w:val="28"/>
        </w:rPr>
      </w:pPr>
    </w:p>
    <w:bookmarkEnd w:id="0"/>
    <w:p w:rsidR="00606FFA" w:rsidRDefault="00535BE5" w:rsidP="002F7965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Доцент</w:t>
      </w:r>
      <w:r w:rsidR="00606FFA">
        <w:rPr>
          <w:szCs w:val="28"/>
        </w:rPr>
        <w:t xml:space="preserve"> кафедр</w:t>
      </w:r>
      <w:r>
        <w:rPr>
          <w:szCs w:val="28"/>
        </w:rPr>
        <w:t xml:space="preserve">ы </w:t>
      </w:r>
      <w:r w:rsidR="00606FFA">
        <w:rPr>
          <w:szCs w:val="28"/>
        </w:rPr>
        <w:t xml:space="preserve">иностранных языков                                   </w:t>
      </w:r>
      <w:r>
        <w:rPr>
          <w:szCs w:val="28"/>
        </w:rPr>
        <w:t>В.Е. Овсиенко</w:t>
      </w:r>
    </w:p>
    <w:sectPr w:rsidR="00606FFA" w:rsidSect="000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1F4" w:rsidRDefault="007921F4" w:rsidP="00DF79CB">
      <w:pPr>
        <w:spacing w:after="0" w:line="240" w:lineRule="auto"/>
      </w:pPr>
      <w:r>
        <w:separator/>
      </w:r>
    </w:p>
  </w:endnote>
  <w:endnote w:type="continuationSeparator" w:id="0">
    <w:p w:rsidR="007921F4" w:rsidRDefault="007921F4" w:rsidP="00D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1F4" w:rsidRDefault="007921F4" w:rsidP="00DF79CB">
      <w:pPr>
        <w:spacing w:after="0" w:line="240" w:lineRule="auto"/>
      </w:pPr>
      <w:r>
        <w:separator/>
      </w:r>
    </w:p>
  </w:footnote>
  <w:footnote w:type="continuationSeparator" w:id="0">
    <w:p w:rsidR="007921F4" w:rsidRDefault="007921F4" w:rsidP="00DF7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978"/>
    <w:multiLevelType w:val="hybridMultilevel"/>
    <w:tmpl w:val="BE5A370A"/>
    <w:lvl w:ilvl="0" w:tplc="AF36373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4227D"/>
    <w:multiLevelType w:val="multilevel"/>
    <w:tmpl w:val="76120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7CAD"/>
    <w:multiLevelType w:val="multilevel"/>
    <w:tmpl w:val="B9B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80A81"/>
    <w:multiLevelType w:val="multilevel"/>
    <w:tmpl w:val="719A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E7E56"/>
    <w:multiLevelType w:val="hybridMultilevel"/>
    <w:tmpl w:val="110EB976"/>
    <w:lvl w:ilvl="0" w:tplc="60CC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CF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3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0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0A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0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F40AE6"/>
    <w:multiLevelType w:val="hybridMultilevel"/>
    <w:tmpl w:val="38F8083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D7B1698"/>
    <w:multiLevelType w:val="hybridMultilevel"/>
    <w:tmpl w:val="15D61930"/>
    <w:lvl w:ilvl="0" w:tplc="59EE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F87410"/>
    <w:multiLevelType w:val="hybridMultilevel"/>
    <w:tmpl w:val="01E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5EC1"/>
    <w:multiLevelType w:val="multilevel"/>
    <w:tmpl w:val="ABCAD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BC1039"/>
    <w:multiLevelType w:val="hybridMultilevel"/>
    <w:tmpl w:val="70CEFDE6"/>
    <w:lvl w:ilvl="0" w:tplc="28EC6F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1646729"/>
    <w:multiLevelType w:val="hybridMultilevel"/>
    <w:tmpl w:val="B1AA6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A6B"/>
    <w:rsid w:val="0000356F"/>
    <w:rsid w:val="000061FD"/>
    <w:rsid w:val="00020E8A"/>
    <w:rsid w:val="000212A6"/>
    <w:rsid w:val="00035C0F"/>
    <w:rsid w:val="00037202"/>
    <w:rsid w:val="00040945"/>
    <w:rsid w:val="00043D08"/>
    <w:rsid w:val="00047EF6"/>
    <w:rsid w:val="00051A4D"/>
    <w:rsid w:val="00067A99"/>
    <w:rsid w:val="000938D0"/>
    <w:rsid w:val="0009700E"/>
    <w:rsid w:val="000A63DE"/>
    <w:rsid w:val="000A7C69"/>
    <w:rsid w:val="000B3118"/>
    <w:rsid w:val="000C0770"/>
    <w:rsid w:val="000C5A4A"/>
    <w:rsid w:val="000C65E8"/>
    <w:rsid w:val="000C7B65"/>
    <w:rsid w:val="000E1A2F"/>
    <w:rsid w:val="000E1D7A"/>
    <w:rsid w:val="000F233A"/>
    <w:rsid w:val="00100B50"/>
    <w:rsid w:val="00101935"/>
    <w:rsid w:val="00154F79"/>
    <w:rsid w:val="00157DC0"/>
    <w:rsid w:val="00163D00"/>
    <w:rsid w:val="00172DE6"/>
    <w:rsid w:val="00182003"/>
    <w:rsid w:val="00193223"/>
    <w:rsid w:val="001A7C3F"/>
    <w:rsid w:val="001B120D"/>
    <w:rsid w:val="001B7EB8"/>
    <w:rsid w:val="001C021F"/>
    <w:rsid w:val="001C3DE5"/>
    <w:rsid w:val="001E55DC"/>
    <w:rsid w:val="0020309B"/>
    <w:rsid w:val="002076E1"/>
    <w:rsid w:val="00214BBD"/>
    <w:rsid w:val="00214F48"/>
    <w:rsid w:val="00216F70"/>
    <w:rsid w:val="0023013E"/>
    <w:rsid w:val="00230F71"/>
    <w:rsid w:val="00231CBA"/>
    <w:rsid w:val="00256A21"/>
    <w:rsid w:val="00272201"/>
    <w:rsid w:val="00283F35"/>
    <w:rsid w:val="002854C6"/>
    <w:rsid w:val="00285934"/>
    <w:rsid w:val="002903F5"/>
    <w:rsid w:val="002A566E"/>
    <w:rsid w:val="002A7883"/>
    <w:rsid w:val="002B7D36"/>
    <w:rsid w:val="002C2B09"/>
    <w:rsid w:val="002C382F"/>
    <w:rsid w:val="002D2E81"/>
    <w:rsid w:val="002F0036"/>
    <w:rsid w:val="002F7965"/>
    <w:rsid w:val="00301B7A"/>
    <w:rsid w:val="0031518C"/>
    <w:rsid w:val="0031660A"/>
    <w:rsid w:val="00316ACF"/>
    <w:rsid w:val="003214A1"/>
    <w:rsid w:val="003276A5"/>
    <w:rsid w:val="00340601"/>
    <w:rsid w:val="0035625E"/>
    <w:rsid w:val="00356648"/>
    <w:rsid w:val="00381885"/>
    <w:rsid w:val="00384870"/>
    <w:rsid w:val="00385729"/>
    <w:rsid w:val="00391729"/>
    <w:rsid w:val="003A4019"/>
    <w:rsid w:val="003B6985"/>
    <w:rsid w:val="003C131B"/>
    <w:rsid w:val="003C5245"/>
    <w:rsid w:val="003C7121"/>
    <w:rsid w:val="003D1EA6"/>
    <w:rsid w:val="003D5482"/>
    <w:rsid w:val="003D6D23"/>
    <w:rsid w:val="003D72EC"/>
    <w:rsid w:val="003E2B6F"/>
    <w:rsid w:val="003E64F9"/>
    <w:rsid w:val="003F77DF"/>
    <w:rsid w:val="003F7906"/>
    <w:rsid w:val="00416A72"/>
    <w:rsid w:val="00422183"/>
    <w:rsid w:val="00434BCA"/>
    <w:rsid w:val="00444E74"/>
    <w:rsid w:val="004475E9"/>
    <w:rsid w:val="004634F2"/>
    <w:rsid w:val="00476319"/>
    <w:rsid w:val="00477AF2"/>
    <w:rsid w:val="00481277"/>
    <w:rsid w:val="004A0507"/>
    <w:rsid w:val="004A2528"/>
    <w:rsid w:val="004A6F77"/>
    <w:rsid w:val="004B6D51"/>
    <w:rsid w:val="004E5A8D"/>
    <w:rsid w:val="004F5FF8"/>
    <w:rsid w:val="00502521"/>
    <w:rsid w:val="00505378"/>
    <w:rsid w:val="00512BE5"/>
    <w:rsid w:val="005213F1"/>
    <w:rsid w:val="005218A5"/>
    <w:rsid w:val="0052468E"/>
    <w:rsid w:val="00526022"/>
    <w:rsid w:val="005349D0"/>
    <w:rsid w:val="00535BE5"/>
    <w:rsid w:val="00536038"/>
    <w:rsid w:val="00544280"/>
    <w:rsid w:val="0054444B"/>
    <w:rsid w:val="0056058C"/>
    <w:rsid w:val="005606FD"/>
    <w:rsid w:val="00571913"/>
    <w:rsid w:val="00576954"/>
    <w:rsid w:val="005862C4"/>
    <w:rsid w:val="005868EB"/>
    <w:rsid w:val="005A1433"/>
    <w:rsid w:val="005B1488"/>
    <w:rsid w:val="005B43E7"/>
    <w:rsid w:val="005B6034"/>
    <w:rsid w:val="005D6443"/>
    <w:rsid w:val="005D6E2F"/>
    <w:rsid w:val="005D740C"/>
    <w:rsid w:val="005E14FA"/>
    <w:rsid w:val="005E2C7D"/>
    <w:rsid w:val="005F73D0"/>
    <w:rsid w:val="005F7A52"/>
    <w:rsid w:val="00604D5F"/>
    <w:rsid w:val="00606FFA"/>
    <w:rsid w:val="00607559"/>
    <w:rsid w:val="00611015"/>
    <w:rsid w:val="00613D63"/>
    <w:rsid w:val="006154C9"/>
    <w:rsid w:val="00623165"/>
    <w:rsid w:val="00625814"/>
    <w:rsid w:val="006259E1"/>
    <w:rsid w:val="00642088"/>
    <w:rsid w:val="00646B64"/>
    <w:rsid w:val="006641ED"/>
    <w:rsid w:val="00664ED1"/>
    <w:rsid w:val="00670668"/>
    <w:rsid w:val="006706BB"/>
    <w:rsid w:val="00672C30"/>
    <w:rsid w:val="00683FD0"/>
    <w:rsid w:val="0068539E"/>
    <w:rsid w:val="00687CB4"/>
    <w:rsid w:val="006B56EF"/>
    <w:rsid w:val="006C500C"/>
    <w:rsid w:val="006D1EF2"/>
    <w:rsid w:val="006D3C16"/>
    <w:rsid w:val="006E3ED2"/>
    <w:rsid w:val="006E6D64"/>
    <w:rsid w:val="006E7251"/>
    <w:rsid w:val="006F05B0"/>
    <w:rsid w:val="006F19A9"/>
    <w:rsid w:val="006F2E88"/>
    <w:rsid w:val="006F2F1B"/>
    <w:rsid w:val="00700200"/>
    <w:rsid w:val="00713312"/>
    <w:rsid w:val="00713C13"/>
    <w:rsid w:val="00730C59"/>
    <w:rsid w:val="00731939"/>
    <w:rsid w:val="007521A3"/>
    <w:rsid w:val="007523E9"/>
    <w:rsid w:val="00756FE4"/>
    <w:rsid w:val="0076168A"/>
    <w:rsid w:val="00787EF5"/>
    <w:rsid w:val="007921F4"/>
    <w:rsid w:val="007947C2"/>
    <w:rsid w:val="007C372A"/>
    <w:rsid w:val="007C4204"/>
    <w:rsid w:val="007C767C"/>
    <w:rsid w:val="007D7404"/>
    <w:rsid w:val="00807429"/>
    <w:rsid w:val="0081375E"/>
    <w:rsid w:val="00816951"/>
    <w:rsid w:val="008260FF"/>
    <w:rsid w:val="00826511"/>
    <w:rsid w:val="008277E0"/>
    <w:rsid w:val="0084027F"/>
    <w:rsid w:val="0084389A"/>
    <w:rsid w:val="0084440F"/>
    <w:rsid w:val="0084508D"/>
    <w:rsid w:val="00845484"/>
    <w:rsid w:val="0084710B"/>
    <w:rsid w:val="00856FD9"/>
    <w:rsid w:val="0085725B"/>
    <w:rsid w:val="0087094D"/>
    <w:rsid w:val="00870D7C"/>
    <w:rsid w:val="008813B4"/>
    <w:rsid w:val="00893F60"/>
    <w:rsid w:val="00894B90"/>
    <w:rsid w:val="008A1095"/>
    <w:rsid w:val="008A285A"/>
    <w:rsid w:val="008A3327"/>
    <w:rsid w:val="008A738F"/>
    <w:rsid w:val="008B2414"/>
    <w:rsid w:val="008B33E3"/>
    <w:rsid w:val="008C4149"/>
    <w:rsid w:val="008D794A"/>
    <w:rsid w:val="008E07D6"/>
    <w:rsid w:val="008E2053"/>
    <w:rsid w:val="008E27F7"/>
    <w:rsid w:val="0091777A"/>
    <w:rsid w:val="009243B3"/>
    <w:rsid w:val="00924438"/>
    <w:rsid w:val="00925565"/>
    <w:rsid w:val="00926DFF"/>
    <w:rsid w:val="009331AA"/>
    <w:rsid w:val="0093423D"/>
    <w:rsid w:val="009373E3"/>
    <w:rsid w:val="00942937"/>
    <w:rsid w:val="00945EAC"/>
    <w:rsid w:val="009464A5"/>
    <w:rsid w:val="00951995"/>
    <w:rsid w:val="0096680A"/>
    <w:rsid w:val="00977779"/>
    <w:rsid w:val="00991DFC"/>
    <w:rsid w:val="009A66F9"/>
    <w:rsid w:val="009D38F0"/>
    <w:rsid w:val="009D7603"/>
    <w:rsid w:val="009F5B9A"/>
    <w:rsid w:val="00A20BA3"/>
    <w:rsid w:val="00A26DE2"/>
    <w:rsid w:val="00A37C91"/>
    <w:rsid w:val="00A40FDE"/>
    <w:rsid w:val="00A42072"/>
    <w:rsid w:val="00A54279"/>
    <w:rsid w:val="00A54829"/>
    <w:rsid w:val="00A638F8"/>
    <w:rsid w:val="00A715D3"/>
    <w:rsid w:val="00A74581"/>
    <w:rsid w:val="00A7480E"/>
    <w:rsid w:val="00A75F5F"/>
    <w:rsid w:val="00AA135C"/>
    <w:rsid w:val="00AA181B"/>
    <w:rsid w:val="00AC1D68"/>
    <w:rsid w:val="00AC7291"/>
    <w:rsid w:val="00AD2AF7"/>
    <w:rsid w:val="00AE5302"/>
    <w:rsid w:val="00AE6186"/>
    <w:rsid w:val="00AF5900"/>
    <w:rsid w:val="00AF6130"/>
    <w:rsid w:val="00B00820"/>
    <w:rsid w:val="00B025F2"/>
    <w:rsid w:val="00B12F6A"/>
    <w:rsid w:val="00B2348A"/>
    <w:rsid w:val="00B378E7"/>
    <w:rsid w:val="00B40D4C"/>
    <w:rsid w:val="00B442A7"/>
    <w:rsid w:val="00B551AD"/>
    <w:rsid w:val="00B60FCD"/>
    <w:rsid w:val="00B62EEC"/>
    <w:rsid w:val="00B83AD3"/>
    <w:rsid w:val="00B84F4C"/>
    <w:rsid w:val="00B87CCF"/>
    <w:rsid w:val="00B91ACB"/>
    <w:rsid w:val="00B9226B"/>
    <w:rsid w:val="00B922F0"/>
    <w:rsid w:val="00B940A0"/>
    <w:rsid w:val="00BB70F3"/>
    <w:rsid w:val="00BE1745"/>
    <w:rsid w:val="00BE651C"/>
    <w:rsid w:val="00BF4650"/>
    <w:rsid w:val="00C02422"/>
    <w:rsid w:val="00C16672"/>
    <w:rsid w:val="00C2358E"/>
    <w:rsid w:val="00C306C5"/>
    <w:rsid w:val="00C34A83"/>
    <w:rsid w:val="00C364DC"/>
    <w:rsid w:val="00C41A47"/>
    <w:rsid w:val="00C4458E"/>
    <w:rsid w:val="00C506FF"/>
    <w:rsid w:val="00C60947"/>
    <w:rsid w:val="00C82654"/>
    <w:rsid w:val="00C906A4"/>
    <w:rsid w:val="00C93CAE"/>
    <w:rsid w:val="00CC2EF5"/>
    <w:rsid w:val="00CC3D70"/>
    <w:rsid w:val="00CC7CDF"/>
    <w:rsid w:val="00CD35F3"/>
    <w:rsid w:val="00CE1895"/>
    <w:rsid w:val="00CE7245"/>
    <w:rsid w:val="00CF16F4"/>
    <w:rsid w:val="00D02D48"/>
    <w:rsid w:val="00D04B71"/>
    <w:rsid w:val="00D134C1"/>
    <w:rsid w:val="00D1660A"/>
    <w:rsid w:val="00D2351E"/>
    <w:rsid w:val="00D26614"/>
    <w:rsid w:val="00D302FF"/>
    <w:rsid w:val="00D66A7F"/>
    <w:rsid w:val="00D76388"/>
    <w:rsid w:val="00D8081B"/>
    <w:rsid w:val="00D8090C"/>
    <w:rsid w:val="00D81A13"/>
    <w:rsid w:val="00D87665"/>
    <w:rsid w:val="00D8769F"/>
    <w:rsid w:val="00D93D57"/>
    <w:rsid w:val="00DA0FA6"/>
    <w:rsid w:val="00DA227B"/>
    <w:rsid w:val="00DB2F4F"/>
    <w:rsid w:val="00DD0D1C"/>
    <w:rsid w:val="00DD1A6B"/>
    <w:rsid w:val="00DF26DB"/>
    <w:rsid w:val="00DF79CB"/>
    <w:rsid w:val="00E00015"/>
    <w:rsid w:val="00E0078D"/>
    <w:rsid w:val="00E04B8D"/>
    <w:rsid w:val="00E075AD"/>
    <w:rsid w:val="00E076B5"/>
    <w:rsid w:val="00E12E09"/>
    <w:rsid w:val="00E135CE"/>
    <w:rsid w:val="00E31EAA"/>
    <w:rsid w:val="00E4028D"/>
    <w:rsid w:val="00E409A1"/>
    <w:rsid w:val="00E65E08"/>
    <w:rsid w:val="00E75093"/>
    <w:rsid w:val="00E85FAD"/>
    <w:rsid w:val="00E8627D"/>
    <w:rsid w:val="00E876D0"/>
    <w:rsid w:val="00E92550"/>
    <w:rsid w:val="00E92B38"/>
    <w:rsid w:val="00E95C80"/>
    <w:rsid w:val="00EA22C2"/>
    <w:rsid w:val="00EA565C"/>
    <w:rsid w:val="00EA7D66"/>
    <w:rsid w:val="00EB3A03"/>
    <w:rsid w:val="00EB609B"/>
    <w:rsid w:val="00EB798C"/>
    <w:rsid w:val="00ED19A8"/>
    <w:rsid w:val="00ED389E"/>
    <w:rsid w:val="00EE5DCB"/>
    <w:rsid w:val="00EF2857"/>
    <w:rsid w:val="00F037E0"/>
    <w:rsid w:val="00F259D1"/>
    <w:rsid w:val="00F303A9"/>
    <w:rsid w:val="00F4075E"/>
    <w:rsid w:val="00F43948"/>
    <w:rsid w:val="00F43BC6"/>
    <w:rsid w:val="00F447A5"/>
    <w:rsid w:val="00F47F24"/>
    <w:rsid w:val="00F52AAD"/>
    <w:rsid w:val="00F65EC9"/>
    <w:rsid w:val="00F66FEC"/>
    <w:rsid w:val="00F719B7"/>
    <w:rsid w:val="00F72C29"/>
    <w:rsid w:val="00F844B0"/>
    <w:rsid w:val="00F85F20"/>
    <w:rsid w:val="00F86135"/>
    <w:rsid w:val="00F93D06"/>
    <w:rsid w:val="00F9529A"/>
    <w:rsid w:val="00FA2EC7"/>
    <w:rsid w:val="00FB2D3B"/>
    <w:rsid w:val="00FB78E5"/>
    <w:rsid w:val="00FD5FBD"/>
    <w:rsid w:val="00FE2C78"/>
    <w:rsid w:val="00FE5F3F"/>
    <w:rsid w:val="00FF1674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FDBB"/>
  <w15:docId w15:val="{DD3C5143-AB3F-46CE-B92A-358FA8E8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A6B"/>
    <w:pPr>
      <w:spacing w:after="160" w:line="256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EA22C2"/>
    <w:pPr>
      <w:keepNext/>
      <w:keepLines/>
      <w:numPr>
        <w:numId w:val="9"/>
      </w:numPr>
      <w:spacing w:before="480" w:after="0" w:line="240" w:lineRule="auto"/>
      <w:jc w:val="center"/>
      <w:outlineLvl w:val="0"/>
    </w:pPr>
    <w:rPr>
      <w:rFonts w:ascii="Cambria" w:eastAsia="SimSun" w:hAnsi="Cambria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2C2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2C2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="Cambria" w:eastAsia="SimSun" w:hAnsi="Cambria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C2"/>
    <w:pPr>
      <w:keepNext/>
      <w:keepLines/>
      <w:numPr>
        <w:ilvl w:val="3"/>
        <w:numId w:val="9"/>
      </w:numPr>
      <w:spacing w:before="40" w:after="0" w:line="240" w:lineRule="auto"/>
      <w:outlineLvl w:val="3"/>
    </w:pPr>
    <w:rPr>
      <w:rFonts w:ascii="Cambria" w:eastAsia="SimSun" w:hAnsi="Cambria"/>
      <w:i/>
      <w:iCs/>
      <w:color w:val="365F9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C2"/>
    <w:pPr>
      <w:keepNext/>
      <w:keepLines/>
      <w:numPr>
        <w:ilvl w:val="4"/>
        <w:numId w:val="9"/>
      </w:numPr>
      <w:spacing w:before="40" w:after="0" w:line="240" w:lineRule="auto"/>
      <w:outlineLvl w:val="4"/>
    </w:pPr>
    <w:rPr>
      <w:rFonts w:ascii="Cambria" w:eastAsia="SimSun" w:hAnsi="Cambria"/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C2"/>
    <w:pPr>
      <w:keepNext/>
      <w:keepLines/>
      <w:numPr>
        <w:ilvl w:val="5"/>
        <w:numId w:val="9"/>
      </w:numPr>
      <w:spacing w:before="40" w:after="0" w:line="240" w:lineRule="auto"/>
      <w:outlineLvl w:val="5"/>
    </w:pPr>
    <w:rPr>
      <w:rFonts w:ascii="Cambria" w:eastAsia="SimSun" w:hAnsi="Cambria"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C2"/>
    <w:pPr>
      <w:keepNext/>
      <w:keepLines/>
      <w:numPr>
        <w:ilvl w:val="6"/>
        <w:numId w:val="9"/>
      </w:numPr>
      <w:spacing w:before="40" w:after="0" w:line="240" w:lineRule="auto"/>
      <w:outlineLvl w:val="6"/>
    </w:pPr>
    <w:rPr>
      <w:rFonts w:ascii="Cambria" w:eastAsia="SimSun" w:hAnsi="Cambria"/>
      <w:i/>
      <w:iCs/>
      <w:color w:val="243F6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C2"/>
    <w:pPr>
      <w:keepNext/>
      <w:keepLines/>
      <w:numPr>
        <w:ilvl w:val="7"/>
        <w:numId w:val="9"/>
      </w:numPr>
      <w:spacing w:before="40" w:after="0" w:line="240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C2"/>
    <w:pPr>
      <w:keepNext/>
      <w:keepLines/>
      <w:numPr>
        <w:ilvl w:val="8"/>
        <w:numId w:val="9"/>
      </w:numPr>
      <w:spacing w:before="40" w:after="0" w:line="240" w:lineRule="auto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1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30F7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521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787EF5"/>
    <w:pPr>
      <w:widowControl w:val="0"/>
      <w:autoSpaceDE w:val="0"/>
      <w:autoSpaceDN w:val="0"/>
      <w:spacing w:after="0" w:line="240" w:lineRule="auto"/>
      <w:ind w:left="230"/>
    </w:pPr>
    <w:rPr>
      <w:rFonts w:eastAsia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87EF5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521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521A3"/>
    <w:pPr>
      <w:widowControl w:val="0"/>
      <w:shd w:val="clear" w:color="auto" w:fill="FFFFFF"/>
      <w:spacing w:after="240" w:line="240" w:lineRule="auto"/>
    </w:pPr>
    <w:rPr>
      <w:rFonts w:eastAsia="Times New Roman"/>
      <w:sz w:val="22"/>
    </w:rPr>
  </w:style>
  <w:style w:type="paragraph" w:styleId="ab">
    <w:name w:val="No Spacing"/>
    <w:link w:val="ac"/>
    <w:uiPriority w:val="1"/>
    <w:qFormat/>
    <w:rsid w:val="005868E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locked/>
    <w:rsid w:val="00391729"/>
    <w:rPr>
      <w:rFonts w:ascii="Times New Roman" w:hAnsi="Times New Roman" w:cs="Times New Roman"/>
      <w:sz w:val="28"/>
    </w:rPr>
  </w:style>
  <w:style w:type="paragraph" w:styleId="ad">
    <w:name w:val="List Paragraph"/>
    <w:basedOn w:val="a"/>
    <w:uiPriority w:val="34"/>
    <w:qFormat/>
    <w:rsid w:val="0082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22C2"/>
    <w:rPr>
      <w:rFonts w:ascii="Cambria" w:eastAsia="SimSu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2C2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2C2"/>
    <w:rPr>
      <w:rFonts w:ascii="Cambria" w:eastAsia="SimSun" w:hAnsi="Cambria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2C2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2C2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2C2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2C2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2C2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2C2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styleId="ae">
    <w:name w:val="footnote text"/>
    <w:basedOn w:val="a"/>
    <w:link w:val="af"/>
    <w:uiPriority w:val="99"/>
    <w:unhideWhenUsed/>
    <w:rsid w:val="00DF79CB"/>
    <w:pPr>
      <w:spacing w:after="0"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DF79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unhideWhenUsed/>
    <w:rsid w:val="00DF79CB"/>
    <w:rPr>
      <w:vertAlign w:val="superscript"/>
    </w:rPr>
  </w:style>
  <w:style w:type="character" w:customStyle="1" w:styleId="uv3um">
    <w:name w:val="uv3um"/>
    <w:basedOn w:val="a0"/>
    <w:rsid w:val="005E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4%20&#1082;&#1083;&#1072;&#1089;&#108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4%20&#1082;&#1083;&#1072;&#1089;&#108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ВПР по английскому языку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A4A-4BF6-9CFB-681540380DD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4A-4BF6-9CFB-681540380DD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A4A-4BF6-9CFB-681540380DD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A4A-4BF6-9CFB-681540380D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5.62</c:v>
                </c:pt>
                <c:pt idx="1">
                  <c:v>28.73</c:v>
                </c:pt>
                <c:pt idx="2">
                  <c:v>47.57</c:v>
                </c:pt>
                <c:pt idx="3">
                  <c:v>18.07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4A-4BF6-9CFB-681540380D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chemeClr val="tx1">
                    <a:lumMod val="85000"/>
                    <a:lumOff val="15000"/>
                  </a:schemeClr>
                </a:solidFill>
              </a:rPr>
              <a:t>Соответствие отметок за выполненную работу </a:t>
            </a:r>
          </a:p>
          <a:p>
            <a:pPr>
              <a:defRPr/>
            </a:pPr>
            <a:r>
              <a:rPr lang="ru-RU" sz="1400" b="1" i="0" u="none" strike="noStrike" baseline="0">
                <a:solidFill>
                  <a:schemeClr val="tx1">
                    <a:lumMod val="85000"/>
                    <a:lumOff val="15000"/>
                  </a:schemeClr>
                </a:solidFill>
              </a:rPr>
              <a:t>и отметок по журналу </a:t>
            </a:r>
            <a:endParaRPr lang="ru-RU" sz="1400">
              <a:solidFill>
                <a:schemeClr val="tx1">
                  <a:lumMod val="85000"/>
                  <a:lumOff val="15000"/>
                </a:scheme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Лист1!$C$130</c:f>
              <c:strCache>
                <c:ptCount val="1"/>
                <c:pt idx="0">
                  <c:v>Краснодарский край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Лист1!$B$131:$B$133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Лист1!$C$131:$C$133</c:f>
              <c:numCache>
                <c:formatCode>General</c:formatCode>
                <c:ptCount val="3"/>
                <c:pt idx="0">
                  <c:v>29.81</c:v>
                </c:pt>
                <c:pt idx="1">
                  <c:v>63.9</c:v>
                </c:pt>
                <c:pt idx="2">
                  <c:v>6.29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12-4269-AFE4-8E4BA98E0611}"/>
            </c:ext>
          </c:extLst>
        </c:ser>
        <c:ser>
          <c:idx val="1"/>
          <c:order val="1"/>
          <c:tx>
            <c:strRef>
              <c:f>Лист1!$D$130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Лист1!$B$131:$B$133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Лист1!$D$131:$D$133</c:f>
              <c:numCache>
                <c:formatCode>General</c:formatCode>
                <c:ptCount val="3"/>
                <c:pt idx="0">
                  <c:v>26.63</c:v>
                </c:pt>
                <c:pt idx="1">
                  <c:v>66.599999999999994</c:v>
                </c:pt>
                <c:pt idx="2">
                  <c:v>6.77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12-4269-AFE4-8E4BA98E06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5005976"/>
        <c:axId val="455012536"/>
      </c:barChart>
      <c:catAx>
        <c:axId val="455005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012536"/>
        <c:crosses val="autoZero"/>
        <c:auto val="1"/>
        <c:lblAlgn val="ctr"/>
        <c:lblOffset val="100"/>
        <c:noMultiLvlLbl val="0"/>
      </c:catAx>
      <c:valAx>
        <c:axId val="45501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005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8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Виолетта Е. Овсиенко</cp:lastModifiedBy>
  <cp:revision>216</cp:revision>
  <cp:lastPrinted>2022-10-24T07:47:00Z</cp:lastPrinted>
  <dcterms:created xsi:type="dcterms:W3CDTF">2021-08-12T11:04:00Z</dcterms:created>
  <dcterms:modified xsi:type="dcterms:W3CDTF">2026-07-27T11:36:00Z</dcterms:modified>
</cp:coreProperties>
</file>